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F1" w:rsidRPr="00232B0D" w:rsidRDefault="00FD4AF1" w:rsidP="00007AA8">
      <w:pPr>
        <w:tabs>
          <w:tab w:val="left" w:pos="851"/>
        </w:tabs>
        <w:spacing w:after="0" w:line="360" w:lineRule="auto"/>
        <w:ind w:firstLine="567"/>
        <w:jc w:val="right"/>
        <w:rPr>
          <w:rFonts w:ascii="GHEA Grapalat" w:hAnsi="GHEA Grapalat"/>
          <w:sz w:val="24"/>
          <w:szCs w:val="24"/>
        </w:rPr>
      </w:pPr>
      <w:bookmarkStart w:id="0" w:name="_GoBack"/>
      <w:bookmarkEnd w:id="0"/>
      <w:r w:rsidRPr="00232B0D">
        <w:rPr>
          <w:rFonts w:ascii="GHEA Grapalat" w:hAnsi="GHEA Grapalat"/>
          <w:sz w:val="24"/>
          <w:szCs w:val="24"/>
        </w:rPr>
        <w:t>ՀԱՎԵԼՎԱԾ</w:t>
      </w:r>
    </w:p>
    <w:p w:rsidR="00FD4AF1" w:rsidRPr="00232B0D" w:rsidRDefault="00FD4AF1" w:rsidP="00007AA8">
      <w:pPr>
        <w:tabs>
          <w:tab w:val="left" w:pos="851"/>
        </w:tabs>
        <w:spacing w:after="0" w:line="360" w:lineRule="auto"/>
        <w:ind w:firstLine="567"/>
        <w:jc w:val="right"/>
        <w:rPr>
          <w:rFonts w:ascii="GHEA Grapalat" w:hAnsi="GHEA Grapalat"/>
          <w:sz w:val="24"/>
          <w:szCs w:val="24"/>
        </w:rPr>
      </w:pPr>
      <w:r w:rsidRPr="00232B0D">
        <w:rPr>
          <w:rFonts w:ascii="GHEA Grapalat" w:hAnsi="GHEA Grapalat"/>
          <w:sz w:val="24"/>
          <w:szCs w:val="24"/>
        </w:rPr>
        <w:t>ՀՀ քաղաքաշինության կոմիտեի նախագահի</w:t>
      </w:r>
    </w:p>
    <w:p w:rsidR="00FD4AF1" w:rsidRPr="00232B0D" w:rsidRDefault="00FD4AF1" w:rsidP="00007AA8">
      <w:pPr>
        <w:tabs>
          <w:tab w:val="left" w:pos="851"/>
        </w:tabs>
        <w:spacing w:after="0" w:line="360" w:lineRule="auto"/>
        <w:ind w:firstLine="567"/>
        <w:jc w:val="right"/>
        <w:rPr>
          <w:rFonts w:ascii="GHEA Grapalat" w:hAnsi="GHEA Grapalat"/>
          <w:sz w:val="24"/>
          <w:szCs w:val="24"/>
        </w:rPr>
      </w:pPr>
      <w:r w:rsidRPr="00232B0D">
        <w:rPr>
          <w:rFonts w:ascii="GHEA Grapalat" w:hAnsi="GHEA Grapalat"/>
          <w:sz w:val="24"/>
          <w:szCs w:val="24"/>
        </w:rPr>
        <w:t>2023 թվականի ___________   ____  -ի</w:t>
      </w:r>
    </w:p>
    <w:p w:rsidR="00FD4AF1" w:rsidRPr="00232B0D" w:rsidRDefault="00FD4AF1" w:rsidP="00007AA8">
      <w:pPr>
        <w:tabs>
          <w:tab w:val="left" w:pos="851"/>
        </w:tabs>
        <w:spacing w:after="0" w:line="360" w:lineRule="auto"/>
        <w:ind w:firstLine="567"/>
        <w:jc w:val="right"/>
        <w:rPr>
          <w:rFonts w:ascii="GHEA Grapalat" w:hAnsi="GHEA Grapalat"/>
          <w:sz w:val="24"/>
          <w:szCs w:val="24"/>
        </w:rPr>
      </w:pPr>
      <w:r w:rsidRPr="00232B0D">
        <w:rPr>
          <w:rFonts w:ascii="GHEA Grapalat" w:hAnsi="GHEA Grapalat"/>
          <w:sz w:val="24"/>
          <w:szCs w:val="24"/>
        </w:rPr>
        <w:t>N ____-Ն  հրամանի</w:t>
      </w:r>
    </w:p>
    <w:p w:rsidR="00FD4AF1" w:rsidRDefault="00FD4AF1" w:rsidP="00007AA8">
      <w:pPr>
        <w:tabs>
          <w:tab w:val="left" w:pos="851"/>
        </w:tabs>
        <w:spacing w:after="0" w:line="360" w:lineRule="auto"/>
        <w:ind w:firstLine="567"/>
        <w:rPr>
          <w:rFonts w:ascii="GHEA Grapalat" w:hAnsi="GHEA Grapalat"/>
          <w:sz w:val="24"/>
          <w:szCs w:val="24"/>
          <w:lang w:val="hy-AM"/>
        </w:rPr>
      </w:pPr>
    </w:p>
    <w:p w:rsidR="00007AA8" w:rsidRPr="00007AA8" w:rsidRDefault="00007AA8" w:rsidP="00007AA8">
      <w:pPr>
        <w:tabs>
          <w:tab w:val="left" w:pos="851"/>
        </w:tabs>
        <w:spacing w:after="0" w:line="360" w:lineRule="auto"/>
        <w:ind w:firstLine="567"/>
        <w:rPr>
          <w:rFonts w:ascii="GHEA Grapalat" w:hAnsi="GHEA Grapalat"/>
          <w:sz w:val="24"/>
          <w:szCs w:val="24"/>
          <w:lang w:val="hy-AM"/>
        </w:rPr>
      </w:pPr>
    </w:p>
    <w:p w:rsidR="00FD4AF1" w:rsidRPr="00AC7E01" w:rsidRDefault="00FD4AF1" w:rsidP="00007AA8">
      <w:pPr>
        <w:tabs>
          <w:tab w:val="left" w:pos="851"/>
        </w:tabs>
        <w:spacing w:after="0" w:line="360" w:lineRule="auto"/>
        <w:ind w:firstLine="567"/>
        <w:jc w:val="center"/>
        <w:rPr>
          <w:rFonts w:ascii="GHEA Grapalat" w:hAnsi="GHEA Grapalat"/>
          <w:b/>
          <w:sz w:val="24"/>
          <w:szCs w:val="24"/>
          <w:lang w:val="hy-AM"/>
        </w:rPr>
      </w:pPr>
      <w:r w:rsidRPr="00232B0D">
        <w:rPr>
          <w:rFonts w:ascii="GHEA Grapalat" w:hAnsi="GHEA Grapalat"/>
          <w:b/>
          <w:sz w:val="24"/>
          <w:szCs w:val="24"/>
          <w:lang w:val="hy-AM"/>
        </w:rPr>
        <w:t>ՀՀՇՆ    ԹՈՒՆԵԼՆԵՐ ԵՐԿԱԹՈՒՂԱՅԻՆ ԵՎ ԱՎՏՈՃԱՆԱՊԱՐՀԱՅԻՆ</w:t>
      </w:r>
      <w:r w:rsidRPr="00AC7E01">
        <w:rPr>
          <w:rFonts w:ascii="GHEA Grapalat" w:hAnsi="GHEA Grapalat"/>
          <w:sz w:val="24"/>
          <w:szCs w:val="24"/>
          <w:lang w:val="hy-AM"/>
        </w:rPr>
        <w:tab/>
      </w:r>
      <w:r w:rsidRPr="00AC7E01">
        <w:rPr>
          <w:rFonts w:ascii="GHEA Grapalat" w:hAnsi="GHEA Grapalat"/>
          <w:b/>
          <w:sz w:val="24"/>
          <w:szCs w:val="24"/>
          <w:lang w:val="hy-AM"/>
        </w:rPr>
        <w:t>ՀԱՅԱՍՏԱՆԻ ՀԱՆՐԱՊԵՏՈՒԹՅԱՆ ՇԻՆԱՐԱՐԱԿԱՆ ՆՈՐՄԵՐ</w:t>
      </w:r>
    </w:p>
    <w:p w:rsidR="00007AA8" w:rsidRDefault="00007AA8" w:rsidP="00007AA8">
      <w:pPr>
        <w:tabs>
          <w:tab w:val="left" w:pos="851"/>
          <w:tab w:val="left" w:pos="3644"/>
        </w:tabs>
        <w:spacing w:after="0" w:line="360" w:lineRule="auto"/>
        <w:ind w:firstLine="567"/>
        <w:rPr>
          <w:rFonts w:ascii="GHEA Grapalat" w:hAnsi="GHEA Grapalat"/>
          <w:sz w:val="24"/>
          <w:szCs w:val="24"/>
          <w:lang w:val="hy-AM"/>
        </w:rPr>
      </w:pPr>
    </w:p>
    <w:p w:rsidR="00007AA8" w:rsidRDefault="002311ED" w:rsidP="00007AA8">
      <w:pPr>
        <w:tabs>
          <w:tab w:val="left" w:pos="851"/>
          <w:tab w:val="left" w:pos="3644"/>
        </w:tabs>
        <w:spacing w:after="0" w:line="360" w:lineRule="auto"/>
        <w:ind w:firstLine="567"/>
        <w:rPr>
          <w:rFonts w:ascii="GHEA Grapalat" w:hAnsi="GHEA Grapalat"/>
          <w:sz w:val="24"/>
          <w:szCs w:val="24"/>
          <w:lang w:val="hy-AM"/>
        </w:rPr>
      </w:pPr>
      <w:r>
        <w:rPr>
          <w:rFonts w:ascii="GHEA Grapalat" w:hAnsi="GHEA Grapalat"/>
          <w:noProof/>
          <w:sz w:val="24"/>
          <w:szCs w:val="24"/>
          <w:lang w:val="en-US"/>
        </w:rPr>
        <mc:AlternateContent>
          <mc:Choice Requires="wps">
            <w:drawing>
              <wp:anchor distT="4294967291" distB="4294967291" distL="114300" distR="114300" simplePos="0" relativeHeight="251659264" behindDoc="0" locked="0" layoutInCell="1" allowOverlap="1">
                <wp:simplePos x="0" y="0"/>
                <wp:positionH relativeFrom="margin">
                  <wp:posOffset>389890</wp:posOffset>
                </wp:positionH>
                <wp:positionV relativeFrom="paragraph">
                  <wp:posOffset>-4446</wp:posOffset>
                </wp:positionV>
                <wp:extent cx="5922010" cy="0"/>
                <wp:effectExtent l="0" t="19050" r="254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201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2B2BE62" id="Straight Connector 23"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margin;mso-height-relative:page" from="30.7pt,-.35pt" to="4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" strokecolor="windowText" strokeweight="2.5pt">
                <v:stroke joinstyle="miter"/>
                <o:lock v:ext="edit" shapetype="f"/>
                <w10:wrap anchorx="margin"/>
              </v:line>
            </w:pict>
          </mc:Fallback>
        </mc:AlternateContent>
      </w:r>
    </w:p>
    <w:p w:rsidR="00FD4AF1" w:rsidRPr="00AC7E01" w:rsidRDefault="00FD4AF1" w:rsidP="00007AA8">
      <w:pPr>
        <w:tabs>
          <w:tab w:val="left" w:pos="851"/>
          <w:tab w:val="left" w:pos="3644"/>
        </w:tabs>
        <w:spacing w:after="0" w:line="360" w:lineRule="auto"/>
        <w:ind w:firstLine="567"/>
        <w:rPr>
          <w:rFonts w:ascii="GHEA Grapalat" w:hAnsi="GHEA Grapalat"/>
          <w:sz w:val="24"/>
          <w:szCs w:val="24"/>
          <w:lang w:val="hy-AM"/>
        </w:rPr>
      </w:pPr>
    </w:p>
    <w:p w:rsidR="00FD4AF1" w:rsidRPr="00FE5145" w:rsidRDefault="00FD4AF1" w:rsidP="00007AA8">
      <w:pPr>
        <w:pStyle w:val="a0"/>
        <w:numPr>
          <w:ilvl w:val="0"/>
          <w:numId w:val="1"/>
        </w:numPr>
        <w:tabs>
          <w:tab w:val="left" w:pos="851"/>
          <w:tab w:val="left" w:pos="2970"/>
          <w:tab w:val="left" w:pos="3330"/>
          <w:tab w:val="left" w:pos="3420"/>
          <w:tab w:val="left" w:pos="3510"/>
          <w:tab w:val="left" w:pos="3600"/>
          <w:tab w:val="left" w:pos="3690"/>
          <w:tab w:val="left" w:pos="3780"/>
          <w:tab w:val="left" w:pos="3960"/>
          <w:tab w:val="left" w:pos="4140"/>
        </w:tabs>
        <w:spacing w:line="360" w:lineRule="auto"/>
        <w:ind w:left="0" w:firstLine="567"/>
        <w:jc w:val="center"/>
        <w:outlineLvl w:val="0"/>
        <w:rPr>
          <w:color w:val="auto"/>
          <w:sz w:val="24"/>
        </w:rPr>
      </w:pPr>
      <w:bookmarkStart w:id="1" w:name="_Toc115793686"/>
      <w:r w:rsidRPr="00FE5145">
        <w:rPr>
          <w:color w:val="auto"/>
          <w:sz w:val="24"/>
        </w:rPr>
        <w:t>ԿԻՐԱՌՈՒԹՅԱՆ ՈԼՈՐՏԸ</w:t>
      </w:r>
      <w:bookmarkEnd w:id="1"/>
    </w:p>
    <w:p w:rsidR="00232B0D" w:rsidRPr="00FE5145" w:rsidRDefault="00232B0D" w:rsidP="00007AA8">
      <w:pPr>
        <w:pStyle w:val="a0"/>
        <w:tabs>
          <w:tab w:val="left" w:pos="851"/>
          <w:tab w:val="left" w:pos="2970"/>
          <w:tab w:val="left" w:pos="3330"/>
          <w:tab w:val="left" w:pos="3420"/>
          <w:tab w:val="left" w:pos="3510"/>
          <w:tab w:val="left" w:pos="3600"/>
          <w:tab w:val="left" w:pos="3690"/>
          <w:tab w:val="left" w:pos="3780"/>
          <w:tab w:val="left" w:pos="3960"/>
          <w:tab w:val="left" w:pos="4140"/>
        </w:tabs>
        <w:spacing w:line="360" w:lineRule="auto"/>
        <w:ind w:left="567" w:firstLine="0"/>
        <w:outlineLvl w:val="0"/>
        <w:rPr>
          <w:color w:val="auto"/>
          <w:sz w:val="24"/>
        </w:rPr>
      </w:pPr>
    </w:p>
    <w:p w:rsidR="00FD4AF1" w:rsidRPr="00FE5145" w:rsidRDefault="0081432F" w:rsidP="00007AA8">
      <w:pPr>
        <w:tabs>
          <w:tab w:val="left" w:pos="851"/>
          <w:tab w:val="left" w:pos="3519"/>
        </w:tabs>
        <w:spacing w:after="0" w:line="360" w:lineRule="auto"/>
        <w:ind w:firstLine="567"/>
        <w:jc w:val="both"/>
        <w:rPr>
          <w:rFonts w:ascii="GHEA Grapalat" w:hAnsi="GHEA Grapalat"/>
          <w:sz w:val="24"/>
          <w:szCs w:val="24"/>
          <w:lang w:val="hy-AM"/>
        </w:rPr>
      </w:pPr>
      <w:r w:rsidRPr="00FE5145">
        <w:rPr>
          <w:rFonts w:ascii="GHEA Grapalat" w:hAnsi="GHEA Grapalat"/>
          <w:sz w:val="24"/>
          <w:szCs w:val="24"/>
          <w:lang w:val="hy-AM"/>
        </w:rPr>
        <w:t>1</w:t>
      </w:r>
      <w:r w:rsidRPr="00FE5145">
        <w:rPr>
          <w:rFonts w:ascii="Cambria Math" w:hAnsi="Cambria Math" w:cs="Cambria Math"/>
          <w:sz w:val="24"/>
          <w:szCs w:val="24"/>
          <w:lang w:val="hy-AM"/>
        </w:rPr>
        <w:t>․</w:t>
      </w:r>
      <w:r w:rsidRPr="00FE5145">
        <w:rPr>
          <w:rFonts w:ascii="GHEA Grapalat" w:hAnsi="GHEA Grapalat"/>
          <w:sz w:val="24"/>
          <w:szCs w:val="24"/>
          <w:lang w:val="hy-AM"/>
        </w:rPr>
        <w:t xml:space="preserve"> </w:t>
      </w:r>
      <w:r w:rsidR="00FD4AF1" w:rsidRPr="00FE5145">
        <w:rPr>
          <w:rFonts w:ascii="GHEA Grapalat" w:hAnsi="GHEA Grapalat"/>
          <w:sz w:val="24"/>
          <w:szCs w:val="24"/>
          <w:lang w:val="hy-AM"/>
        </w:rPr>
        <w:t>Սույն շինարարական նորմերը տարածվում են 1520</w:t>
      </w:r>
      <w:r w:rsidRPr="00FE5145">
        <w:rPr>
          <w:rFonts w:ascii="GHEA Grapalat" w:hAnsi="GHEA Grapalat"/>
          <w:sz w:val="24"/>
          <w:szCs w:val="24"/>
          <w:lang w:val="hy-AM"/>
        </w:rPr>
        <w:t xml:space="preserve"> </w:t>
      </w:r>
      <w:r w:rsidR="00FD4AF1" w:rsidRPr="00FE5145">
        <w:rPr>
          <w:rFonts w:ascii="GHEA Grapalat" w:hAnsi="GHEA Grapalat"/>
          <w:sz w:val="24"/>
          <w:szCs w:val="24"/>
          <w:lang w:val="hy-AM"/>
        </w:rPr>
        <w:t>մմ ռելսամիջով ընդհանուր ցանցի երկաթուղիներ</w:t>
      </w:r>
      <w:r w:rsidRPr="00FE5145">
        <w:rPr>
          <w:rFonts w:ascii="GHEA Grapalat" w:hAnsi="GHEA Grapalat"/>
          <w:sz w:val="24"/>
          <w:szCs w:val="24"/>
          <w:lang w:val="hy-AM"/>
        </w:rPr>
        <w:t>ի</w:t>
      </w:r>
      <w:r w:rsidR="00FD4AF1" w:rsidRPr="00FE5145">
        <w:rPr>
          <w:rFonts w:ascii="GHEA Grapalat" w:hAnsi="GHEA Grapalat"/>
          <w:sz w:val="24"/>
          <w:szCs w:val="24"/>
          <w:lang w:val="hy-AM"/>
        </w:rPr>
        <w:t xml:space="preserve"> և ընդհանուր օգտագործման բոլոր կարգերի ավտոմաբիլային ճանապարհների նոր թունելների նախագծման ու կառուցման և գործող թունելների վերակառուցման վրա:</w:t>
      </w:r>
    </w:p>
    <w:p w:rsidR="0081432F" w:rsidRPr="00FE5145" w:rsidRDefault="0081432F" w:rsidP="00007AA8">
      <w:pPr>
        <w:pStyle w:val="a0"/>
        <w:tabs>
          <w:tab w:val="left" w:pos="851"/>
          <w:tab w:val="left" w:pos="2970"/>
          <w:tab w:val="left" w:pos="3150"/>
          <w:tab w:val="left" w:pos="3240"/>
          <w:tab w:val="left" w:pos="3330"/>
          <w:tab w:val="left" w:pos="3600"/>
          <w:tab w:val="left" w:pos="3780"/>
        </w:tabs>
        <w:spacing w:line="360" w:lineRule="auto"/>
        <w:ind w:left="0" w:firstLine="567"/>
        <w:jc w:val="center"/>
        <w:outlineLvl w:val="0"/>
        <w:rPr>
          <w:color w:val="auto"/>
          <w:sz w:val="24"/>
        </w:rPr>
      </w:pPr>
      <w:r w:rsidRPr="00FE5145">
        <w:rPr>
          <w:color w:val="auto"/>
          <w:sz w:val="24"/>
        </w:rPr>
        <w:t>2</w:t>
      </w:r>
      <w:r w:rsidRPr="00FE5145">
        <w:rPr>
          <w:rFonts w:ascii="Cambria Math" w:hAnsi="Cambria Math" w:cs="Cambria Math"/>
          <w:color w:val="auto"/>
          <w:sz w:val="24"/>
        </w:rPr>
        <w:t>․</w:t>
      </w:r>
      <w:r w:rsidRPr="00FE5145">
        <w:rPr>
          <w:color w:val="auto"/>
          <w:sz w:val="24"/>
        </w:rPr>
        <w:t xml:space="preserve"> ՆՈՐՄԱՏԻՎ  ՀՂՈՒՄՆԵՐ</w:t>
      </w:r>
    </w:p>
    <w:p w:rsidR="00232B0D" w:rsidRPr="00FE5145" w:rsidRDefault="00232B0D" w:rsidP="00007AA8">
      <w:pPr>
        <w:pStyle w:val="a0"/>
        <w:tabs>
          <w:tab w:val="left" w:pos="851"/>
          <w:tab w:val="left" w:pos="2970"/>
          <w:tab w:val="left" w:pos="3150"/>
          <w:tab w:val="left" w:pos="3240"/>
          <w:tab w:val="left" w:pos="3330"/>
          <w:tab w:val="left" w:pos="3600"/>
          <w:tab w:val="left" w:pos="3780"/>
        </w:tabs>
        <w:spacing w:line="360" w:lineRule="auto"/>
        <w:ind w:left="0" w:firstLine="567"/>
        <w:jc w:val="center"/>
        <w:outlineLvl w:val="0"/>
        <w:rPr>
          <w:color w:val="auto"/>
          <w:sz w:val="24"/>
        </w:rPr>
      </w:pPr>
    </w:p>
    <w:p w:rsidR="0081432F" w:rsidRPr="00FE5145" w:rsidRDefault="0081432F" w:rsidP="00007AA8">
      <w:pPr>
        <w:pStyle w:val="a0"/>
        <w:tabs>
          <w:tab w:val="left" w:pos="630"/>
          <w:tab w:val="left" w:pos="851"/>
          <w:tab w:val="left" w:pos="990"/>
        </w:tabs>
        <w:spacing w:line="360" w:lineRule="auto"/>
        <w:ind w:left="0" w:firstLine="567"/>
        <w:rPr>
          <w:b w:val="0"/>
          <w:color w:val="auto"/>
          <w:sz w:val="24"/>
        </w:rPr>
      </w:pPr>
      <w:r w:rsidRPr="00FE5145">
        <w:rPr>
          <w:b w:val="0"/>
          <w:color w:val="auto"/>
          <w:sz w:val="24"/>
        </w:rPr>
        <w:t>2. Սույն շինարարական նորմերում հղումներ են կատարված հետևյալ օրենսդրական ակտերին, ենթաօրենսդրական նորմատիվ իրավական ակտերին և նորմատիվատեխնիկական փաստաթղթերին:</w:t>
      </w:r>
    </w:p>
    <w:p w:rsidR="0081432F" w:rsidRPr="00FE5145" w:rsidRDefault="0081432F" w:rsidP="00007AA8">
      <w:pPr>
        <w:pStyle w:val="CommentText"/>
        <w:tabs>
          <w:tab w:val="left" w:pos="851"/>
        </w:tabs>
        <w:spacing w:line="360" w:lineRule="auto"/>
        <w:jc w:val="both"/>
        <w:rPr>
          <w:rFonts w:ascii="GHEA Grapalat" w:hAnsi="GHEA Grapalat"/>
          <w:lang w:val="hy-AM"/>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4240"/>
        <w:gridCol w:w="5245"/>
      </w:tblGrid>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1)</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2020 թվականի դեկտեմբերի 28-ի N 102-Ն հրաման</w:t>
            </w:r>
          </w:p>
        </w:tc>
        <w:tc>
          <w:tcPr>
            <w:tcW w:w="5245" w:type="dxa"/>
          </w:tcPr>
          <w:p w:rsidR="0081432F" w:rsidRPr="00FE5145" w:rsidRDefault="0081432F" w:rsidP="00007AA8">
            <w:pPr>
              <w:tabs>
                <w:tab w:val="left" w:pos="851"/>
                <w:tab w:val="left" w:pos="1080"/>
              </w:tabs>
              <w:spacing w:after="0" w:line="360" w:lineRule="auto"/>
              <w:jc w:val="both"/>
              <w:rPr>
                <w:rFonts w:ascii="GHEA Grapalat" w:hAnsi="GHEA Grapalat"/>
                <w:sz w:val="24"/>
                <w:szCs w:val="24"/>
                <w:lang w:val="hy-AM"/>
              </w:rPr>
            </w:pPr>
            <w:r w:rsidRPr="00FE5145">
              <w:rPr>
                <w:rFonts w:ascii="GHEA Grapalat" w:hAnsi="GHEA Grapalat"/>
                <w:sz w:val="24"/>
                <w:szCs w:val="24"/>
                <w:shd w:val="clear" w:color="auto" w:fill="FFFFFF"/>
                <w:lang w:val="hy-AM"/>
              </w:rPr>
              <w:t xml:space="preserve">ՀՀՇՆ 20.04-2020 «Երկրաշարժադիմացկուն շինարարություն. Նախագծման նորմեր»  </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2)</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val="en-US" w:eastAsia="en-US"/>
              </w:rPr>
              <w:t>2</w:t>
            </w:r>
            <w:r w:rsidRPr="00FE5145">
              <w:rPr>
                <w:rFonts w:ascii="GHEA Grapalat" w:hAnsi="GHEA Grapalat"/>
                <w:color w:val="auto"/>
                <w:lang w:val="hy-AM" w:eastAsia="en-US"/>
              </w:rPr>
              <w:t xml:space="preserve"> թվականի օգոստոսի </w:t>
            </w:r>
            <w:r w:rsidRPr="00FE5145">
              <w:rPr>
                <w:rFonts w:ascii="GHEA Grapalat" w:hAnsi="GHEA Grapalat"/>
                <w:color w:val="auto"/>
                <w:lang w:val="en-US" w:eastAsia="en-US"/>
              </w:rPr>
              <w:t>17</w:t>
            </w:r>
            <w:r w:rsidRPr="00FE5145">
              <w:rPr>
                <w:rFonts w:ascii="GHEA Grapalat" w:hAnsi="GHEA Grapalat"/>
                <w:color w:val="auto"/>
                <w:lang w:val="hy-AM" w:eastAsia="en-US"/>
              </w:rPr>
              <w:t>-ի N 18-Ն հրաման</w:t>
            </w:r>
          </w:p>
        </w:tc>
        <w:tc>
          <w:tcPr>
            <w:tcW w:w="5245" w:type="dxa"/>
          </w:tcPr>
          <w:p w:rsidR="0081432F" w:rsidRPr="00FE5145" w:rsidRDefault="0081432F" w:rsidP="00007AA8">
            <w:pPr>
              <w:tabs>
                <w:tab w:val="left" w:pos="851"/>
                <w:tab w:val="left" w:pos="1080"/>
              </w:tabs>
              <w:spacing w:after="0" w:line="360" w:lineRule="auto"/>
              <w:rPr>
                <w:rFonts w:ascii="GHEA Grapalat" w:hAnsi="GHEA Grapalat"/>
                <w:sz w:val="24"/>
                <w:szCs w:val="24"/>
                <w:shd w:val="clear" w:color="auto" w:fill="FFFFFF"/>
                <w:lang w:val="hy-AM"/>
              </w:rPr>
            </w:pPr>
            <w:r w:rsidRPr="00FE5145">
              <w:rPr>
                <w:rFonts w:ascii="GHEA Grapalat" w:hAnsi="GHEA Grapalat"/>
                <w:sz w:val="24"/>
                <w:szCs w:val="24"/>
                <w:shd w:val="clear" w:color="auto" w:fill="FFFFFF"/>
                <w:lang w:val="hy-AM"/>
              </w:rPr>
              <w:t>ՀՀՇՆ 20-05-2022 «Շինարարական կոնստրուկցիաների պաշտպանությունը կոռոզիայից»</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lastRenderedPageBreak/>
              <w:t>3)</w:t>
            </w:r>
          </w:p>
        </w:tc>
        <w:tc>
          <w:tcPr>
            <w:tcW w:w="4240" w:type="dxa"/>
          </w:tcPr>
          <w:p w:rsidR="0081432F" w:rsidRPr="00FE5145" w:rsidRDefault="0081432F" w:rsidP="00007AA8">
            <w:pPr>
              <w:pStyle w:val="Default"/>
              <w:tabs>
                <w:tab w:val="left" w:pos="851"/>
              </w:tabs>
              <w:spacing w:line="360" w:lineRule="auto"/>
              <w:jc w:val="both"/>
              <w:rPr>
                <w:rFonts w:ascii="GHEA Grapalat" w:hAnsi="GHEA Grapalat"/>
                <w:color w:val="auto"/>
                <w:lang w:val="hy-AM" w:eastAsia="en-US"/>
              </w:rPr>
            </w:pPr>
            <w:r w:rsidRPr="00FE5145">
              <w:rPr>
                <w:rFonts w:ascii="GHEA Grapalat" w:hAnsi="GHEA Grapalat"/>
                <w:color w:val="auto"/>
                <w:lang w:val="hy-AM" w:eastAsia="en-US"/>
              </w:rPr>
              <w:t>ՀՀ քաղաքաշինության նախարարի 2014 թվականի մարտի 17-ի N 78-Ն հրաման</w:t>
            </w:r>
          </w:p>
        </w:tc>
        <w:tc>
          <w:tcPr>
            <w:tcW w:w="5245" w:type="dxa"/>
          </w:tcPr>
          <w:p w:rsidR="0081432F" w:rsidRPr="00FE5145" w:rsidRDefault="0081432F" w:rsidP="00007AA8">
            <w:pPr>
              <w:tabs>
                <w:tab w:val="left" w:pos="851"/>
                <w:tab w:val="left" w:pos="1080"/>
              </w:tabs>
              <w:spacing w:after="0" w:line="360" w:lineRule="auto"/>
              <w:jc w:val="both"/>
              <w:rPr>
                <w:rFonts w:ascii="GHEA Grapalat" w:hAnsi="GHEA Grapalat"/>
                <w:sz w:val="24"/>
                <w:szCs w:val="24"/>
                <w:lang w:val="hy-AM"/>
              </w:rPr>
            </w:pPr>
            <w:r w:rsidRPr="00FE5145">
              <w:rPr>
                <w:rFonts w:ascii="GHEA Grapalat" w:hAnsi="GHEA Grapalat"/>
                <w:sz w:val="24"/>
                <w:szCs w:val="24"/>
                <w:lang w:val="hy-AM"/>
              </w:rPr>
              <w:t>ՀՀՇՆ 21-01-2014 «Շենքերի և շինությունների հրդեհային անվտանգություն»,</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4)</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 xml:space="preserve">ՀՀ </w:t>
            </w:r>
            <w:r w:rsidRPr="00FE5145">
              <w:rPr>
                <w:rFonts w:ascii="GHEA Grapalat" w:hAnsi="GHEA Grapalat"/>
                <w:color w:val="auto"/>
                <w:lang w:val="en-US" w:eastAsia="en-US"/>
              </w:rPr>
              <w:t xml:space="preserve">ԿԱ </w:t>
            </w:r>
            <w:r w:rsidRPr="00FE5145">
              <w:rPr>
                <w:rFonts w:ascii="GHEA Grapalat" w:hAnsi="GHEA Grapalat"/>
                <w:color w:val="auto"/>
                <w:lang w:val="hy-AM" w:eastAsia="en-US"/>
              </w:rPr>
              <w:t xml:space="preserve">քաղաքաշինության </w:t>
            </w:r>
            <w:r w:rsidRPr="00FE5145">
              <w:rPr>
                <w:rFonts w:ascii="GHEA Grapalat" w:hAnsi="GHEA Grapalat"/>
                <w:color w:val="auto"/>
                <w:lang w:val="en-US" w:eastAsia="en-US"/>
              </w:rPr>
              <w:t xml:space="preserve">պետական </w:t>
            </w:r>
            <w:r w:rsidRPr="00FE5145">
              <w:rPr>
                <w:rFonts w:ascii="GHEA Grapalat" w:hAnsi="GHEA Grapalat"/>
                <w:color w:val="auto"/>
                <w:lang w:val="hy-AM" w:eastAsia="en-US"/>
              </w:rPr>
              <w:t>կոմիտեի նախագահի 2017 թվականի ապրիլի 13-ի N 56-Ն հրաման</w:t>
            </w:r>
          </w:p>
        </w:tc>
        <w:tc>
          <w:tcPr>
            <w:tcW w:w="5245" w:type="dxa"/>
          </w:tcPr>
          <w:p w:rsidR="0081432F" w:rsidRPr="00FE5145" w:rsidRDefault="0081432F" w:rsidP="00007AA8">
            <w:pPr>
              <w:tabs>
                <w:tab w:val="left" w:pos="851"/>
                <w:tab w:val="left" w:pos="1080"/>
              </w:tabs>
              <w:spacing w:after="0" w:line="360" w:lineRule="auto"/>
              <w:jc w:val="both"/>
              <w:rPr>
                <w:rFonts w:ascii="GHEA Grapalat" w:hAnsi="GHEA Grapalat"/>
                <w:sz w:val="24"/>
                <w:szCs w:val="24"/>
                <w:lang w:val="hy-AM"/>
              </w:rPr>
            </w:pPr>
            <w:r w:rsidRPr="00FE5145">
              <w:rPr>
                <w:rFonts w:ascii="GHEA Grapalat" w:hAnsi="GHEA Grapalat"/>
                <w:bCs/>
                <w:sz w:val="24"/>
                <w:szCs w:val="24"/>
                <w:lang w:val="hy-AM"/>
              </w:rPr>
              <w:t>ՀՀՇՆ 22-03-2017</w:t>
            </w:r>
            <w:r w:rsidRPr="00FE5145">
              <w:rPr>
                <w:rFonts w:ascii="GHEA Grapalat" w:hAnsi="GHEA Grapalat"/>
                <w:b/>
                <w:bCs/>
                <w:sz w:val="24"/>
                <w:szCs w:val="24"/>
                <w:lang w:val="hy-AM"/>
              </w:rPr>
              <w:t xml:space="preserve"> </w:t>
            </w:r>
            <w:r w:rsidRPr="00FE5145">
              <w:rPr>
                <w:rFonts w:ascii="GHEA Grapalat" w:hAnsi="GHEA Grapalat"/>
                <w:bCs/>
                <w:sz w:val="24"/>
                <w:szCs w:val="24"/>
                <w:lang w:val="hy-AM"/>
              </w:rPr>
              <w:t>Արհեստական և բնական լուսավորում</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5)</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նախարարի 2014 թվականի մարտի 17-ի N 79-Ն հրաման</w:t>
            </w:r>
          </w:p>
        </w:tc>
        <w:tc>
          <w:tcPr>
            <w:tcW w:w="5245" w:type="dxa"/>
          </w:tcPr>
          <w:p w:rsidR="0081432F" w:rsidRPr="00FE5145" w:rsidRDefault="0081432F" w:rsidP="00007AA8">
            <w:pPr>
              <w:tabs>
                <w:tab w:val="left" w:pos="851"/>
                <w:tab w:val="left" w:pos="1080"/>
              </w:tabs>
              <w:spacing w:after="0" w:line="360" w:lineRule="auto"/>
              <w:jc w:val="both"/>
              <w:rPr>
                <w:rFonts w:ascii="GHEA Grapalat" w:hAnsi="GHEA Grapalat"/>
                <w:bCs/>
                <w:sz w:val="24"/>
                <w:szCs w:val="24"/>
              </w:rPr>
            </w:pPr>
            <w:r w:rsidRPr="00FE5145">
              <w:rPr>
                <w:rFonts w:ascii="GHEA Grapalat" w:hAnsi="GHEA Grapalat" w:cs="Arial"/>
                <w:sz w:val="24"/>
                <w:szCs w:val="24"/>
                <w:lang w:eastAsia="ru-RU"/>
              </w:rPr>
              <w:t>ՀՀՇՆ 22-04-2014 «Պաշտպանություն աղմուկից»</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6)</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val="en-US" w:eastAsia="en-US"/>
              </w:rPr>
              <w:t>2</w:t>
            </w:r>
            <w:r w:rsidRPr="00FE5145">
              <w:rPr>
                <w:rFonts w:ascii="GHEA Grapalat" w:hAnsi="GHEA Grapalat"/>
                <w:color w:val="auto"/>
                <w:lang w:val="hy-AM" w:eastAsia="en-US"/>
              </w:rPr>
              <w:t xml:space="preserve"> թվականի </w:t>
            </w:r>
            <w:r w:rsidRPr="00FE5145">
              <w:rPr>
                <w:rFonts w:ascii="GHEA Grapalat" w:hAnsi="GHEA Grapalat"/>
                <w:color w:val="auto"/>
                <w:lang w:val="en-US" w:eastAsia="en-US"/>
              </w:rPr>
              <w:t>դեկտեմբերի 12</w:t>
            </w:r>
            <w:r w:rsidRPr="00FE5145">
              <w:rPr>
                <w:rFonts w:ascii="GHEA Grapalat" w:hAnsi="GHEA Grapalat"/>
                <w:color w:val="auto"/>
                <w:lang w:val="hy-AM" w:eastAsia="en-US"/>
              </w:rPr>
              <w:t xml:space="preserve">-ի N </w:t>
            </w:r>
            <w:r w:rsidRPr="00FE5145">
              <w:rPr>
                <w:rFonts w:ascii="GHEA Grapalat" w:hAnsi="GHEA Grapalat"/>
                <w:color w:val="auto"/>
                <w:lang w:val="en-US" w:eastAsia="en-US"/>
              </w:rPr>
              <w:t>2</w:t>
            </w:r>
            <w:r w:rsidRPr="00FE5145">
              <w:rPr>
                <w:rFonts w:ascii="GHEA Grapalat" w:hAnsi="GHEA Grapalat"/>
                <w:color w:val="auto"/>
                <w:lang w:val="hy-AM" w:eastAsia="en-US"/>
              </w:rPr>
              <w:t>8-Ն հրաման</w:t>
            </w:r>
          </w:p>
        </w:tc>
        <w:tc>
          <w:tcPr>
            <w:tcW w:w="5245" w:type="dxa"/>
          </w:tcPr>
          <w:p w:rsidR="0081432F" w:rsidRPr="00FE5145" w:rsidRDefault="0081432F" w:rsidP="00007AA8">
            <w:pPr>
              <w:tabs>
                <w:tab w:val="left" w:pos="851"/>
                <w:tab w:val="left" w:pos="1080"/>
              </w:tabs>
              <w:spacing w:after="0" w:line="360" w:lineRule="auto"/>
              <w:jc w:val="both"/>
              <w:rPr>
                <w:rFonts w:ascii="GHEA Grapalat" w:hAnsi="GHEA Grapalat" w:cs="Arial"/>
                <w:sz w:val="24"/>
                <w:szCs w:val="24"/>
                <w:lang w:eastAsia="ru-RU"/>
              </w:rPr>
            </w:pPr>
            <w:r w:rsidRPr="00FE5145">
              <w:rPr>
                <w:rFonts w:ascii="GHEA Grapalat" w:hAnsi="GHEA Grapalat"/>
                <w:sz w:val="24"/>
                <w:szCs w:val="24"/>
                <w:shd w:val="clear" w:color="auto" w:fill="FFFFFF"/>
              </w:rPr>
              <w:t>ՀՀՇՆ 32-01-2022 «Ավտոմոբիլային ճանապարհներ»</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7)</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2020 թվականի դեկտեմբերի 28-ի N103-Ն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bCs/>
                <w:sz w:val="24"/>
                <w:szCs w:val="24"/>
                <w:lang w:val="hy-AM"/>
              </w:rPr>
            </w:pPr>
            <w:r w:rsidRPr="00FE5145">
              <w:rPr>
                <w:rFonts w:ascii="GHEA Grapalat" w:hAnsi="GHEA Grapalat"/>
                <w:sz w:val="24"/>
                <w:szCs w:val="24"/>
                <w:lang w:val="hy-AM"/>
              </w:rPr>
              <w:t>ՀՀՇՆ 40-01.02-2020</w:t>
            </w:r>
            <w:r w:rsidRPr="00FE5145">
              <w:rPr>
                <w:rFonts w:ascii="GHEA Grapalat" w:hAnsi="GHEA Grapalat" w:cs="Sylfaen"/>
                <w:sz w:val="24"/>
                <w:szCs w:val="24"/>
                <w:lang w:val="hy-AM"/>
              </w:rPr>
              <w:t xml:space="preserve"> Ջրամատակարարում. Արտաքին ցանցեր և կառուցվածքներ</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8)</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val="en-US" w:eastAsia="en-US"/>
              </w:rPr>
              <w:t>2</w:t>
            </w:r>
            <w:r w:rsidRPr="00FE5145">
              <w:rPr>
                <w:rFonts w:ascii="GHEA Grapalat" w:hAnsi="GHEA Grapalat"/>
                <w:color w:val="auto"/>
                <w:lang w:val="hy-AM" w:eastAsia="en-US"/>
              </w:rPr>
              <w:t xml:space="preserve"> թվականի </w:t>
            </w:r>
            <w:r w:rsidRPr="00FE5145">
              <w:rPr>
                <w:rFonts w:ascii="GHEA Grapalat" w:hAnsi="GHEA Grapalat"/>
                <w:color w:val="auto"/>
                <w:lang w:val="en-US" w:eastAsia="en-US"/>
              </w:rPr>
              <w:t>հուլիսի  8</w:t>
            </w:r>
            <w:r w:rsidRPr="00FE5145">
              <w:rPr>
                <w:rFonts w:ascii="GHEA Grapalat" w:hAnsi="GHEA Grapalat"/>
                <w:color w:val="auto"/>
                <w:lang w:val="hy-AM" w:eastAsia="en-US"/>
              </w:rPr>
              <w:t xml:space="preserve">-ի N </w:t>
            </w:r>
            <w:r w:rsidRPr="00FE5145">
              <w:rPr>
                <w:rFonts w:ascii="GHEA Grapalat" w:hAnsi="GHEA Grapalat"/>
                <w:color w:val="auto"/>
                <w:lang w:val="en-US" w:eastAsia="en-US"/>
              </w:rPr>
              <w:t>16</w:t>
            </w:r>
            <w:r w:rsidRPr="00FE5145">
              <w:rPr>
                <w:rFonts w:ascii="GHEA Grapalat" w:hAnsi="GHEA Grapalat"/>
                <w:color w:val="auto"/>
                <w:lang w:val="hy-AM" w:eastAsia="en-US"/>
              </w:rPr>
              <w:t>-Ն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bCs/>
                <w:sz w:val="24"/>
                <w:szCs w:val="24"/>
                <w:lang w:val="hy-AM"/>
              </w:rPr>
            </w:pPr>
            <w:r w:rsidRPr="00FE5145">
              <w:rPr>
                <w:rFonts w:ascii="GHEA Grapalat" w:hAnsi="GHEA Grapalat"/>
                <w:sz w:val="24"/>
                <w:szCs w:val="24"/>
                <w:shd w:val="clear" w:color="auto" w:fill="FFFFFF"/>
                <w:lang w:val="hy-AM"/>
              </w:rPr>
              <w:t>ՀՀՇՆ 40-01.03-2022 «Կոյուղի. Արտաքին ցանցեր և կառուցվածքներ»</w:t>
            </w:r>
            <w:r w:rsidRPr="00FE5145">
              <w:rPr>
                <w:rFonts w:ascii="GHEA Grapalat" w:hAnsi="GHEA Grapalat" w:cs="Arial"/>
                <w:sz w:val="24"/>
                <w:szCs w:val="24"/>
                <w:lang w:val="hy-AM" w:eastAsia="ru-RU"/>
              </w:rPr>
              <w:t>,</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9)</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val="en-US" w:eastAsia="en-US"/>
              </w:rPr>
              <w:t>1</w:t>
            </w:r>
            <w:r w:rsidRPr="00FE5145">
              <w:rPr>
                <w:rFonts w:ascii="GHEA Grapalat" w:hAnsi="GHEA Grapalat"/>
                <w:color w:val="auto"/>
                <w:lang w:val="hy-AM" w:eastAsia="en-US"/>
              </w:rPr>
              <w:t xml:space="preserve"> թվականի </w:t>
            </w:r>
            <w:r w:rsidRPr="00FE5145">
              <w:rPr>
                <w:rFonts w:ascii="GHEA Grapalat" w:hAnsi="GHEA Grapalat"/>
                <w:color w:val="auto"/>
                <w:lang w:val="en-US" w:eastAsia="en-US"/>
              </w:rPr>
              <w:t>հունվարի  14</w:t>
            </w:r>
            <w:r w:rsidRPr="00FE5145">
              <w:rPr>
                <w:rFonts w:ascii="GHEA Grapalat" w:hAnsi="GHEA Grapalat"/>
                <w:color w:val="auto"/>
                <w:lang w:val="hy-AM" w:eastAsia="en-US"/>
              </w:rPr>
              <w:t>-ի N</w:t>
            </w:r>
            <w:r w:rsidRPr="00FE5145">
              <w:rPr>
                <w:rFonts w:ascii="GHEA Grapalat" w:hAnsi="GHEA Grapalat"/>
                <w:color w:val="auto"/>
                <w:lang w:val="en-US" w:eastAsia="en-US"/>
              </w:rPr>
              <w:t>02</w:t>
            </w:r>
            <w:r w:rsidRPr="00FE5145">
              <w:rPr>
                <w:rFonts w:ascii="GHEA Grapalat" w:hAnsi="GHEA Grapalat"/>
                <w:color w:val="auto"/>
                <w:lang w:val="hy-AM" w:eastAsia="en-US"/>
              </w:rPr>
              <w:t>-Ն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sz w:val="24"/>
                <w:szCs w:val="24"/>
                <w:shd w:val="clear" w:color="auto" w:fill="FFFFFF"/>
                <w:lang w:val="hy-AM"/>
              </w:rPr>
            </w:pPr>
            <w:r w:rsidRPr="00FE5145">
              <w:rPr>
                <w:rFonts w:ascii="GHEA Grapalat" w:hAnsi="GHEA Grapalat"/>
                <w:sz w:val="24"/>
                <w:szCs w:val="24"/>
                <w:shd w:val="clear" w:color="auto" w:fill="FFFFFF"/>
                <w:lang w:val="hy-AM"/>
              </w:rPr>
              <w:t>ՀՀՇՆ 52-01-2021 «Բետոնե և երկաթբետոնե կոնստրուկցիաներ»</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10)</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val="en-US" w:eastAsia="en-US"/>
              </w:rPr>
              <w:t>2</w:t>
            </w:r>
            <w:r w:rsidRPr="00FE5145">
              <w:rPr>
                <w:rFonts w:ascii="GHEA Grapalat" w:hAnsi="GHEA Grapalat"/>
                <w:color w:val="auto"/>
                <w:lang w:val="hy-AM" w:eastAsia="en-US"/>
              </w:rPr>
              <w:t xml:space="preserve"> թվականի դեկտեմբերի 28-ի</w:t>
            </w:r>
            <w:r w:rsidRPr="00FE5145">
              <w:rPr>
                <w:rFonts w:ascii="GHEA Grapalat" w:hAnsi="GHEA Grapalat"/>
                <w:color w:val="auto"/>
                <w:lang w:val="en-US" w:eastAsia="en-US"/>
              </w:rPr>
              <w:t xml:space="preserve"> </w:t>
            </w:r>
            <w:r w:rsidRPr="00FE5145">
              <w:rPr>
                <w:rFonts w:ascii="GHEA Grapalat" w:hAnsi="GHEA Grapalat"/>
                <w:color w:val="auto"/>
                <w:lang w:val="hy-AM" w:eastAsia="en-US"/>
              </w:rPr>
              <w:t xml:space="preserve">N </w:t>
            </w:r>
            <w:r w:rsidRPr="00FE5145">
              <w:rPr>
                <w:rFonts w:ascii="GHEA Grapalat" w:hAnsi="GHEA Grapalat"/>
                <w:color w:val="auto"/>
                <w:lang w:val="en-US" w:eastAsia="en-US"/>
              </w:rPr>
              <w:t>104</w:t>
            </w:r>
            <w:r w:rsidRPr="00FE5145">
              <w:rPr>
                <w:rFonts w:ascii="GHEA Grapalat" w:hAnsi="GHEA Grapalat"/>
                <w:color w:val="auto"/>
                <w:lang w:val="hy-AM" w:eastAsia="en-US"/>
              </w:rPr>
              <w:t>-Ն հրաման</w:t>
            </w:r>
          </w:p>
        </w:tc>
        <w:tc>
          <w:tcPr>
            <w:tcW w:w="5245" w:type="dxa"/>
          </w:tcPr>
          <w:p w:rsidR="0081432F" w:rsidRPr="00FE5145" w:rsidRDefault="0081432F" w:rsidP="00007AA8">
            <w:pPr>
              <w:shd w:val="clear" w:color="auto" w:fill="FFFFFF"/>
              <w:tabs>
                <w:tab w:val="left" w:pos="851"/>
              </w:tabs>
              <w:spacing w:after="0" w:line="360" w:lineRule="auto"/>
              <w:rPr>
                <w:rFonts w:ascii="GHEA Grapalat" w:hAnsi="GHEA Grapalat"/>
                <w:sz w:val="24"/>
                <w:szCs w:val="24"/>
                <w:shd w:val="clear" w:color="auto" w:fill="FFFFFF"/>
              </w:rPr>
            </w:pPr>
            <w:r w:rsidRPr="00FE5145">
              <w:rPr>
                <w:rFonts w:ascii="GHEA Grapalat" w:hAnsi="GHEA Grapalat"/>
                <w:sz w:val="24"/>
                <w:szCs w:val="24"/>
              </w:rPr>
              <w:t>ՀՀՇՆ</w:t>
            </w:r>
            <w:r w:rsidRPr="00FE5145">
              <w:rPr>
                <w:rFonts w:ascii="GHEA Grapalat" w:hAnsi="GHEA Grapalat"/>
                <w:sz w:val="24"/>
                <w:szCs w:val="24"/>
                <w:lang w:val="af-ZA"/>
              </w:rPr>
              <w:t xml:space="preserve"> 53-01-2020</w:t>
            </w:r>
            <w:r w:rsidRPr="00FE5145">
              <w:rPr>
                <w:rFonts w:ascii="GHEA Grapalat" w:hAnsi="GHEA Grapalat"/>
                <w:sz w:val="24"/>
                <w:szCs w:val="24"/>
              </w:rPr>
              <w:t xml:space="preserve"> «Պողպատե կոնստրուկցիաներ»</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11)</w:t>
            </w:r>
          </w:p>
        </w:tc>
        <w:tc>
          <w:tcPr>
            <w:tcW w:w="4240" w:type="dxa"/>
          </w:tcPr>
          <w:p w:rsidR="0081432F" w:rsidRPr="00FE5145" w:rsidRDefault="0081432F" w:rsidP="00007AA8">
            <w:pPr>
              <w:pStyle w:val="Default"/>
              <w:tabs>
                <w:tab w:val="left" w:pos="851"/>
              </w:tabs>
              <w:spacing w:line="360" w:lineRule="auto"/>
              <w:jc w:val="both"/>
              <w:rPr>
                <w:rFonts w:ascii="GHEA Grapalat" w:hAnsi="GHEA Grapalat"/>
                <w:color w:val="auto"/>
                <w:lang w:val="hy-AM" w:eastAsia="en-US"/>
              </w:rPr>
            </w:pPr>
            <w:r w:rsidRPr="00FE5145">
              <w:rPr>
                <w:rFonts w:ascii="GHEA Grapalat" w:hAnsi="GHEA Grapalat"/>
                <w:color w:val="auto"/>
                <w:lang w:val="hy-AM" w:eastAsia="en-US"/>
              </w:rPr>
              <w:t xml:space="preserve">ՀՀ քաղաքաշինության նախարարի 2008 թվականի </w:t>
            </w:r>
            <w:r w:rsidRPr="00FE5145">
              <w:rPr>
                <w:rFonts w:ascii="GHEA Grapalat" w:hAnsi="GHEA Grapalat"/>
                <w:color w:val="auto"/>
                <w:lang w:val="en-US" w:eastAsia="en-US"/>
              </w:rPr>
              <w:t>հունվարի 14-ի</w:t>
            </w:r>
            <w:r w:rsidRPr="00FE5145">
              <w:rPr>
                <w:rFonts w:ascii="GHEA Grapalat" w:hAnsi="GHEA Grapalat"/>
                <w:color w:val="auto"/>
                <w:lang w:val="hy-AM" w:eastAsia="en-US"/>
              </w:rPr>
              <w:t xml:space="preserve"> N 11-Ն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sz w:val="24"/>
                <w:szCs w:val="24"/>
                <w:shd w:val="clear" w:color="auto" w:fill="FFFFFF"/>
                <w:lang w:val="hy-AM"/>
              </w:rPr>
            </w:pPr>
            <w:r w:rsidRPr="00FE5145">
              <w:rPr>
                <w:rFonts w:ascii="GHEA Grapalat" w:hAnsi="GHEA Grapalat"/>
                <w:bCs/>
                <w:sz w:val="24"/>
                <w:szCs w:val="24"/>
                <w:lang w:val="hy-AM"/>
              </w:rPr>
              <w:t>ՀՀՇՆ I-3.01.01-2008 Շինարարական արտադրության կազմակերպում</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lastRenderedPageBreak/>
              <w:t>12)</w:t>
            </w:r>
          </w:p>
        </w:tc>
        <w:tc>
          <w:tcPr>
            <w:tcW w:w="4240" w:type="dxa"/>
          </w:tcPr>
          <w:p w:rsidR="0081432F" w:rsidRPr="00FE5145" w:rsidRDefault="0081432F" w:rsidP="00007AA8">
            <w:pPr>
              <w:pStyle w:val="Default"/>
              <w:tabs>
                <w:tab w:val="left" w:pos="851"/>
              </w:tabs>
              <w:spacing w:line="360" w:lineRule="auto"/>
              <w:jc w:val="both"/>
              <w:rPr>
                <w:rFonts w:ascii="GHEA Grapalat" w:hAnsi="GHEA Grapalat"/>
                <w:color w:val="auto"/>
                <w:lang w:val="hy-AM" w:eastAsia="en-US"/>
              </w:rPr>
            </w:pPr>
            <w:r w:rsidRPr="00FE5145">
              <w:rPr>
                <w:rFonts w:ascii="GHEA Grapalat" w:hAnsi="GHEA Grapalat"/>
                <w:color w:val="auto"/>
                <w:lang w:val="hy-AM" w:eastAsia="en-US"/>
              </w:rPr>
              <w:t>ՀՀ քաղաքաշինության նախարարի 2011 թվականի սեպտեմբերի 26-ի N 167-Ն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sz w:val="24"/>
                <w:szCs w:val="24"/>
                <w:shd w:val="clear" w:color="auto" w:fill="FFFFFF"/>
              </w:rPr>
            </w:pPr>
            <w:r w:rsidRPr="00FE5145">
              <w:rPr>
                <w:rFonts w:ascii="GHEA Grapalat" w:hAnsi="GHEA Grapalat"/>
                <w:bCs/>
                <w:sz w:val="24"/>
                <w:szCs w:val="24"/>
              </w:rPr>
              <w:t>ՀՀՇՆ II-7.01-2011 Շինարարական կլիմայաբանություն</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13)</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նախարարի 2006 թվականի նոյեմբերի 6-ի N 245-Ն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sz w:val="24"/>
                <w:szCs w:val="24"/>
                <w:shd w:val="clear" w:color="auto" w:fill="FFFFFF"/>
                <w:lang w:val="hy-AM"/>
              </w:rPr>
            </w:pPr>
            <w:r w:rsidRPr="00FE5145">
              <w:rPr>
                <w:rFonts w:ascii="GHEA Grapalat" w:hAnsi="GHEA Grapalat"/>
                <w:sz w:val="24"/>
                <w:szCs w:val="24"/>
                <w:lang w:val="hy-AM"/>
              </w:rPr>
              <w:t>ՀՀՇՆ IV-10.01.01-2006</w:t>
            </w:r>
            <w:r w:rsidRPr="00FE5145">
              <w:rPr>
                <w:rFonts w:ascii="GHEA Grapalat" w:hAnsi="GHEA Grapalat"/>
                <w:bCs/>
                <w:sz w:val="24"/>
                <w:szCs w:val="24"/>
                <w:lang w:val="hy-AM"/>
              </w:rPr>
              <w:t xml:space="preserve"> Շենքերի և կառուցվածքների հիմնատակեր</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14)</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նախարարի 2003 թվականի մայիսի 13-ի N 28-Ն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sz w:val="24"/>
                <w:szCs w:val="24"/>
                <w:shd w:val="clear" w:color="auto" w:fill="FFFFFF"/>
              </w:rPr>
            </w:pPr>
            <w:r w:rsidRPr="00FE5145">
              <w:rPr>
                <w:rFonts w:ascii="GHEA Grapalat" w:hAnsi="GHEA Grapalat" w:cs="Arial"/>
                <w:sz w:val="24"/>
                <w:szCs w:val="24"/>
                <w:lang w:eastAsia="ru-RU"/>
              </w:rPr>
              <w:t>ՀՀՇՆ IV-11.03.03-02 «Ավտոկայանատեղեր»</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15)</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նախարարի 1996 թվականի հունիսի</w:t>
            </w:r>
            <w:r w:rsidRPr="00FE5145">
              <w:rPr>
                <w:rFonts w:ascii="GHEA Grapalat" w:hAnsi="GHEA Grapalat"/>
                <w:color w:val="auto"/>
                <w:lang w:val="en-US" w:eastAsia="en-US"/>
              </w:rPr>
              <w:t xml:space="preserve"> 8-ի</w:t>
            </w:r>
            <w:r w:rsidRPr="00FE5145">
              <w:rPr>
                <w:rFonts w:ascii="GHEA Grapalat" w:hAnsi="GHEA Grapalat"/>
                <w:color w:val="auto"/>
                <w:lang w:val="hy-AM" w:eastAsia="en-US"/>
              </w:rPr>
              <w:t xml:space="preserve"> N 82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cs="Arial"/>
                <w:sz w:val="24"/>
                <w:szCs w:val="24"/>
                <w:lang w:val="hy-AM" w:eastAsia="ru-RU"/>
              </w:rPr>
            </w:pPr>
            <w:r w:rsidRPr="00FE5145">
              <w:rPr>
                <w:rFonts w:ascii="GHEA Grapalat" w:hAnsi="GHEA Grapalat"/>
                <w:bCs/>
                <w:sz w:val="24"/>
                <w:szCs w:val="24"/>
                <w:lang w:val="hy-AM"/>
              </w:rPr>
              <w:t>ՀՀՇՆ IV-11.05.01-96</w:t>
            </w:r>
            <w:r w:rsidRPr="00FE5145">
              <w:rPr>
                <w:rFonts w:ascii="GHEA Grapalat" w:hAnsi="GHEA Grapalat"/>
                <w:sz w:val="24"/>
                <w:szCs w:val="24"/>
                <w:lang w:val="hy-AM"/>
              </w:rPr>
              <w:t xml:space="preserve"> «Երկաթուղիներ 1520 մմ ռելսամիջի»  </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16)</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 xml:space="preserve">ՀՀ քաղաքաշինության նախարարի 2004 թվականի </w:t>
            </w:r>
            <w:r w:rsidRPr="00FE5145">
              <w:rPr>
                <w:rFonts w:ascii="GHEA Grapalat" w:hAnsi="GHEA Grapalat"/>
                <w:color w:val="auto"/>
                <w:lang w:val="en-US" w:eastAsia="en-US"/>
              </w:rPr>
              <w:t>օգոստո</w:t>
            </w:r>
            <w:r w:rsidRPr="00FE5145">
              <w:rPr>
                <w:rFonts w:ascii="GHEA Grapalat" w:hAnsi="GHEA Grapalat"/>
                <w:color w:val="auto"/>
                <w:lang w:val="hy-AM" w:eastAsia="en-US"/>
              </w:rPr>
              <w:t>սի 4-ի N 83-Ն հրաման</w:t>
            </w:r>
          </w:p>
        </w:tc>
        <w:tc>
          <w:tcPr>
            <w:tcW w:w="5245" w:type="dxa"/>
          </w:tcPr>
          <w:p w:rsidR="0081432F" w:rsidRPr="00FE5145" w:rsidRDefault="0081432F" w:rsidP="00007AA8">
            <w:pPr>
              <w:shd w:val="clear" w:color="auto" w:fill="FFFFFF"/>
              <w:tabs>
                <w:tab w:val="left" w:pos="851"/>
              </w:tabs>
              <w:spacing w:after="0" w:line="360" w:lineRule="auto"/>
              <w:rPr>
                <w:rFonts w:ascii="GHEA Grapalat" w:hAnsi="GHEA Grapalat" w:cs="Arial"/>
                <w:sz w:val="24"/>
                <w:szCs w:val="24"/>
                <w:lang w:val="hy-AM" w:eastAsia="ru-RU"/>
              </w:rPr>
            </w:pPr>
            <w:r w:rsidRPr="00FE5145">
              <w:rPr>
                <w:rFonts w:ascii="GHEA Grapalat" w:hAnsi="GHEA Grapalat"/>
                <w:sz w:val="24"/>
                <w:szCs w:val="24"/>
                <w:lang w:val="hy-AM"/>
              </w:rPr>
              <w:t>ՀՀՇՆ IV-12.02.01-2004 Ջեռուցում, օդափոխում և օդի լավորակում</w:t>
            </w:r>
            <w:r w:rsidRPr="00FE5145">
              <w:rPr>
                <w:rFonts w:ascii="GHEA Grapalat" w:hAnsi="GHEA Grapalat" w:cs="Courier New"/>
                <w:sz w:val="24"/>
                <w:szCs w:val="24"/>
                <w:lang w:val="hy-AM"/>
              </w:rPr>
              <w:t></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17)</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val="en-US" w:eastAsia="en-US"/>
              </w:rPr>
              <w:t>2</w:t>
            </w:r>
            <w:r w:rsidRPr="00FE5145">
              <w:rPr>
                <w:rFonts w:ascii="GHEA Grapalat" w:hAnsi="GHEA Grapalat"/>
                <w:color w:val="auto"/>
                <w:lang w:val="hy-AM" w:eastAsia="en-US"/>
              </w:rPr>
              <w:t xml:space="preserve"> թվականի հունիսի</w:t>
            </w:r>
            <w:r w:rsidRPr="00FE5145">
              <w:rPr>
                <w:rFonts w:ascii="GHEA Grapalat" w:hAnsi="GHEA Grapalat"/>
                <w:color w:val="auto"/>
                <w:lang w:val="en-US" w:eastAsia="en-US"/>
              </w:rPr>
              <w:t xml:space="preserve"> 14-ի </w:t>
            </w:r>
            <w:r w:rsidRPr="00FE5145">
              <w:rPr>
                <w:rFonts w:ascii="GHEA Grapalat" w:hAnsi="GHEA Grapalat"/>
                <w:color w:val="auto"/>
                <w:lang w:val="hy-AM" w:eastAsia="en-US"/>
              </w:rPr>
              <w:t xml:space="preserve">N </w:t>
            </w:r>
            <w:r w:rsidRPr="00FE5145">
              <w:rPr>
                <w:rFonts w:ascii="GHEA Grapalat" w:hAnsi="GHEA Grapalat"/>
                <w:color w:val="auto"/>
                <w:lang w:val="en-US" w:eastAsia="en-US"/>
              </w:rPr>
              <w:t>11</w:t>
            </w:r>
            <w:r w:rsidRPr="00FE5145">
              <w:rPr>
                <w:rFonts w:ascii="GHEA Grapalat" w:hAnsi="GHEA Grapalat"/>
                <w:color w:val="auto"/>
                <w:lang w:val="hy-AM" w:eastAsia="en-US"/>
              </w:rPr>
              <w:t>-Ն հրաման</w:t>
            </w:r>
          </w:p>
        </w:tc>
        <w:tc>
          <w:tcPr>
            <w:tcW w:w="5245" w:type="dxa"/>
          </w:tcPr>
          <w:p w:rsidR="0081432F" w:rsidRPr="00FE5145" w:rsidRDefault="0081432F" w:rsidP="00007AA8">
            <w:pPr>
              <w:shd w:val="clear" w:color="auto" w:fill="FFFFFF"/>
              <w:tabs>
                <w:tab w:val="left" w:pos="851"/>
              </w:tabs>
              <w:spacing w:after="0" w:line="360" w:lineRule="auto"/>
              <w:rPr>
                <w:rFonts w:ascii="GHEA Grapalat" w:hAnsi="GHEA Grapalat"/>
                <w:sz w:val="24"/>
                <w:szCs w:val="24"/>
                <w:shd w:val="clear" w:color="auto" w:fill="FFFFFF"/>
              </w:rPr>
            </w:pPr>
            <w:r w:rsidRPr="00FE5145">
              <w:rPr>
                <w:rFonts w:ascii="GHEA Grapalat" w:hAnsi="GHEA Grapalat"/>
                <w:sz w:val="24"/>
                <w:szCs w:val="24"/>
              </w:rPr>
              <w:t xml:space="preserve">ՍՆիՊ 2.01.07-85 </w:t>
            </w:r>
            <w:r w:rsidRPr="00FE5145">
              <w:rPr>
                <w:rFonts w:ascii="GHEA Grapalat" w:hAnsi="GHEA Grapalat"/>
                <w:bCs/>
                <w:sz w:val="24"/>
                <w:szCs w:val="24"/>
              </w:rPr>
              <w:t>Բեռնվածքներ և ազդեցություններ</w:t>
            </w:r>
            <w:r w:rsidRPr="00FE5145">
              <w:rPr>
                <w:rFonts w:ascii="GHEA Grapalat" w:hAnsi="GHEA Grapalat"/>
                <w:sz w:val="24"/>
                <w:szCs w:val="24"/>
              </w:rPr>
              <w:t xml:space="preserve">   </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18)</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val="en-US" w:eastAsia="en-US"/>
              </w:rPr>
              <w:t>2</w:t>
            </w:r>
            <w:r w:rsidRPr="00FE5145">
              <w:rPr>
                <w:rFonts w:ascii="GHEA Grapalat" w:hAnsi="GHEA Grapalat"/>
                <w:color w:val="auto"/>
                <w:lang w:val="hy-AM" w:eastAsia="en-US"/>
              </w:rPr>
              <w:t xml:space="preserve"> թվականի հունիսի</w:t>
            </w:r>
            <w:r w:rsidRPr="00FE5145">
              <w:rPr>
                <w:rFonts w:ascii="GHEA Grapalat" w:hAnsi="GHEA Grapalat"/>
                <w:color w:val="auto"/>
                <w:lang w:val="en-US" w:eastAsia="en-US"/>
              </w:rPr>
              <w:t xml:space="preserve"> 14-ի </w:t>
            </w:r>
            <w:r w:rsidRPr="00FE5145">
              <w:rPr>
                <w:rFonts w:ascii="GHEA Grapalat" w:hAnsi="GHEA Grapalat"/>
                <w:color w:val="auto"/>
                <w:lang w:val="hy-AM" w:eastAsia="en-US"/>
              </w:rPr>
              <w:t xml:space="preserve">N </w:t>
            </w:r>
            <w:r w:rsidRPr="00FE5145">
              <w:rPr>
                <w:rFonts w:ascii="GHEA Grapalat" w:hAnsi="GHEA Grapalat"/>
                <w:color w:val="auto"/>
                <w:lang w:val="en-US" w:eastAsia="en-US"/>
              </w:rPr>
              <w:t>11</w:t>
            </w:r>
            <w:r w:rsidRPr="00FE5145">
              <w:rPr>
                <w:rFonts w:ascii="GHEA Grapalat" w:hAnsi="GHEA Grapalat"/>
                <w:color w:val="auto"/>
                <w:lang w:val="hy-AM" w:eastAsia="en-US"/>
              </w:rPr>
              <w:t>-Ն հրաման</w:t>
            </w:r>
          </w:p>
        </w:tc>
        <w:tc>
          <w:tcPr>
            <w:tcW w:w="5245" w:type="dxa"/>
          </w:tcPr>
          <w:p w:rsidR="0081432F" w:rsidRPr="00FE5145" w:rsidRDefault="0081432F" w:rsidP="00007AA8">
            <w:pPr>
              <w:tabs>
                <w:tab w:val="left" w:pos="851"/>
              </w:tabs>
              <w:spacing w:after="0" w:line="360" w:lineRule="auto"/>
              <w:jc w:val="both"/>
              <w:rPr>
                <w:rFonts w:ascii="GHEA Grapalat" w:hAnsi="GHEA Grapalat"/>
                <w:sz w:val="24"/>
                <w:szCs w:val="24"/>
                <w:lang w:val="hy-AM"/>
              </w:rPr>
            </w:pPr>
            <w:r w:rsidRPr="00FE5145">
              <w:rPr>
                <w:rFonts w:ascii="GHEA Grapalat" w:hAnsi="GHEA Grapalat"/>
                <w:bCs/>
                <w:sz w:val="24"/>
                <w:szCs w:val="24"/>
                <w:lang w:val="hy-AM"/>
              </w:rPr>
              <w:t>ՍՆիՊ 2.01.09-91</w:t>
            </w:r>
            <w:r w:rsidRPr="00FE5145">
              <w:rPr>
                <w:rFonts w:ascii="GHEA Grapalat" w:hAnsi="GHEA Grapalat"/>
                <w:sz w:val="24"/>
                <w:szCs w:val="24"/>
                <w:lang w:val="hy-AM"/>
              </w:rPr>
              <w:t xml:space="preserve"> Շենքեր և կառուցվածքներ ներքնամշակման տարածքների և նստվածքային գրունտների վրա </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lang w:val="en-US"/>
              </w:rPr>
            </w:pPr>
            <w:r w:rsidRPr="00FE5145">
              <w:rPr>
                <w:rFonts w:ascii="GHEA Grapalat" w:hAnsi="GHEA Grapalat" w:cs="Sylfaen"/>
                <w:color w:val="auto"/>
                <w:lang w:val="en-US"/>
              </w:rPr>
              <w:t>19)</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val="en-US" w:eastAsia="en-US"/>
              </w:rPr>
              <w:t>2</w:t>
            </w:r>
            <w:r w:rsidRPr="00FE5145">
              <w:rPr>
                <w:rFonts w:ascii="GHEA Grapalat" w:hAnsi="GHEA Grapalat"/>
                <w:color w:val="auto"/>
                <w:lang w:val="hy-AM" w:eastAsia="en-US"/>
              </w:rPr>
              <w:t xml:space="preserve"> թվականի հունիսի</w:t>
            </w:r>
            <w:r w:rsidRPr="00FE5145">
              <w:rPr>
                <w:rFonts w:ascii="GHEA Grapalat" w:hAnsi="GHEA Grapalat"/>
                <w:color w:val="auto"/>
                <w:lang w:val="en-US" w:eastAsia="en-US"/>
              </w:rPr>
              <w:t xml:space="preserve"> 14-ի </w:t>
            </w:r>
            <w:r w:rsidRPr="00FE5145">
              <w:rPr>
                <w:rFonts w:ascii="GHEA Grapalat" w:hAnsi="GHEA Grapalat"/>
                <w:color w:val="auto"/>
                <w:lang w:val="hy-AM" w:eastAsia="en-US"/>
              </w:rPr>
              <w:t xml:space="preserve">N </w:t>
            </w:r>
            <w:r w:rsidRPr="00FE5145">
              <w:rPr>
                <w:rFonts w:ascii="GHEA Grapalat" w:hAnsi="GHEA Grapalat"/>
                <w:color w:val="auto"/>
                <w:lang w:val="en-US" w:eastAsia="en-US"/>
              </w:rPr>
              <w:t>11</w:t>
            </w:r>
            <w:r w:rsidRPr="00FE5145">
              <w:rPr>
                <w:rFonts w:ascii="GHEA Grapalat" w:hAnsi="GHEA Grapalat"/>
                <w:color w:val="auto"/>
                <w:lang w:val="hy-AM" w:eastAsia="en-US"/>
              </w:rPr>
              <w:t>-Ն հրաման</w:t>
            </w:r>
          </w:p>
        </w:tc>
        <w:tc>
          <w:tcPr>
            <w:tcW w:w="5245" w:type="dxa"/>
          </w:tcPr>
          <w:p w:rsidR="0081432F" w:rsidRPr="00FE5145" w:rsidRDefault="0081432F" w:rsidP="00007AA8">
            <w:pPr>
              <w:shd w:val="clear" w:color="auto" w:fill="FFFFFF"/>
              <w:tabs>
                <w:tab w:val="left" w:pos="851"/>
              </w:tabs>
              <w:spacing w:after="0" w:line="360" w:lineRule="auto"/>
              <w:rPr>
                <w:rFonts w:ascii="GHEA Grapalat" w:hAnsi="GHEA Grapalat"/>
                <w:sz w:val="24"/>
                <w:szCs w:val="24"/>
              </w:rPr>
            </w:pPr>
            <w:r w:rsidRPr="00FE5145">
              <w:rPr>
                <w:rFonts w:ascii="GHEA Grapalat" w:hAnsi="GHEA Grapalat"/>
                <w:bCs/>
                <w:sz w:val="24"/>
                <w:szCs w:val="24"/>
                <w:lang w:val="hy-AM"/>
              </w:rPr>
              <w:t xml:space="preserve">ՍՆիՊ 2.01.15-90 «Տարածքների, շենքերի և կառուցվածքների ինժեներական պաշտպանությունը երկրաբանական վտանգավոր երևույթներից. </w:t>
            </w:r>
            <w:r w:rsidRPr="00FE5145">
              <w:rPr>
                <w:rFonts w:ascii="GHEA Grapalat" w:hAnsi="GHEA Grapalat"/>
                <w:bCs/>
                <w:sz w:val="24"/>
                <w:szCs w:val="24"/>
              </w:rPr>
              <w:t>Նախագծման հիմ</w:t>
            </w:r>
            <w:r w:rsidRPr="00FE5145">
              <w:rPr>
                <w:rFonts w:ascii="GHEA Grapalat" w:hAnsi="GHEA Grapalat"/>
                <w:bCs/>
                <w:sz w:val="24"/>
                <w:szCs w:val="24"/>
              </w:rPr>
              <w:softHyphen/>
              <w:t>նական դրույթներ»</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rPr>
              <w:t>20)</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eastAsia="en-US"/>
              </w:rPr>
              <w:t>2</w:t>
            </w:r>
            <w:r w:rsidRPr="00FE5145">
              <w:rPr>
                <w:rFonts w:ascii="GHEA Grapalat" w:hAnsi="GHEA Grapalat"/>
                <w:color w:val="auto"/>
                <w:lang w:val="hy-AM" w:eastAsia="en-US"/>
              </w:rPr>
              <w:t xml:space="preserve"> թվականի հունիսի</w:t>
            </w:r>
            <w:r w:rsidRPr="00FE5145">
              <w:rPr>
                <w:rFonts w:ascii="GHEA Grapalat" w:hAnsi="GHEA Grapalat"/>
                <w:color w:val="auto"/>
                <w:lang w:eastAsia="en-US"/>
              </w:rPr>
              <w:t xml:space="preserve"> 14-</w:t>
            </w:r>
            <w:r w:rsidRPr="00FE5145">
              <w:rPr>
                <w:rFonts w:ascii="GHEA Grapalat" w:hAnsi="GHEA Grapalat"/>
                <w:color w:val="auto"/>
                <w:lang w:val="en-US" w:eastAsia="en-US"/>
              </w:rPr>
              <w:t>ի</w:t>
            </w:r>
            <w:r w:rsidRPr="00FE5145">
              <w:rPr>
                <w:rFonts w:ascii="GHEA Grapalat" w:hAnsi="GHEA Grapalat"/>
                <w:color w:val="auto"/>
                <w:lang w:eastAsia="en-US"/>
              </w:rPr>
              <w:t xml:space="preserve"> </w:t>
            </w:r>
            <w:r w:rsidRPr="00FE5145">
              <w:rPr>
                <w:rFonts w:ascii="GHEA Grapalat" w:hAnsi="GHEA Grapalat"/>
                <w:color w:val="auto"/>
                <w:lang w:val="hy-AM" w:eastAsia="en-US"/>
              </w:rPr>
              <w:t xml:space="preserve">N </w:t>
            </w:r>
            <w:r w:rsidRPr="00FE5145">
              <w:rPr>
                <w:rFonts w:ascii="GHEA Grapalat" w:hAnsi="GHEA Grapalat"/>
                <w:color w:val="auto"/>
                <w:lang w:eastAsia="en-US"/>
              </w:rPr>
              <w:t>11</w:t>
            </w:r>
            <w:r w:rsidRPr="00FE5145">
              <w:rPr>
                <w:rFonts w:ascii="GHEA Grapalat" w:hAnsi="GHEA Grapalat"/>
                <w:color w:val="auto"/>
                <w:lang w:val="hy-AM" w:eastAsia="en-US"/>
              </w:rPr>
              <w:t>-Ն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bCs/>
                <w:sz w:val="24"/>
                <w:szCs w:val="24"/>
              </w:rPr>
            </w:pPr>
            <w:r w:rsidRPr="00FE5145">
              <w:rPr>
                <w:rFonts w:ascii="GHEA Grapalat" w:hAnsi="GHEA Grapalat"/>
                <w:sz w:val="24"/>
                <w:szCs w:val="24"/>
              </w:rPr>
              <w:t>ՍՆիՊ 2.04.07-86 Ջերմային ցանցեր</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lastRenderedPageBreak/>
              <w:t>2</w:t>
            </w:r>
            <w:r w:rsidRPr="00FE5145">
              <w:rPr>
                <w:rFonts w:ascii="GHEA Grapalat" w:hAnsi="GHEA Grapalat" w:cs="Sylfaen"/>
                <w:color w:val="auto"/>
              </w:rPr>
              <w:t>1)</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eastAsia="en-US"/>
              </w:rPr>
              <w:t>2</w:t>
            </w:r>
            <w:r w:rsidRPr="00FE5145">
              <w:rPr>
                <w:rFonts w:ascii="GHEA Grapalat" w:hAnsi="GHEA Grapalat"/>
                <w:color w:val="auto"/>
                <w:lang w:val="hy-AM" w:eastAsia="en-US"/>
              </w:rPr>
              <w:t xml:space="preserve"> թվականի հունիսի</w:t>
            </w:r>
            <w:r w:rsidRPr="00FE5145">
              <w:rPr>
                <w:rFonts w:ascii="GHEA Grapalat" w:hAnsi="GHEA Grapalat"/>
                <w:color w:val="auto"/>
                <w:lang w:eastAsia="en-US"/>
              </w:rPr>
              <w:t xml:space="preserve"> 14-</w:t>
            </w:r>
            <w:r w:rsidRPr="00FE5145">
              <w:rPr>
                <w:rFonts w:ascii="GHEA Grapalat" w:hAnsi="GHEA Grapalat"/>
                <w:color w:val="auto"/>
                <w:lang w:val="en-US" w:eastAsia="en-US"/>
              </w:rPr>
              <w:t>ի</w:t>
            </w:r>
            <w:r w:rsidRPr="00FE5145">
              <w:rPr>
                <w:rFonts w:ascii="GHEA Grapalat" w:hAnsi="GHEA Grapalat"/>
                <w:color w:val="auto"/>
                <w:lang w:eastAsia="en-US"/>
              </w:rPr>
              <w:t xml:space="preserve"> </w:t>
            </w:r>
            <w:r w:rsidRPr="00FE5145">
              <w:rPr>
                <w:rFonts w:ascii="GHEA Grapalat" w:hAnsi="GHEA Grapalat"/>
                <w:color w:val="auto"/>
                <w:lang w:val="hy-AM" w:eastAsia="en-US"/>
              </w:rPr>
              <w:t xml:space="preserve">N </w:t>
            </w:r>
            <w:r w:rsidRPr="00FE5145">
              <w:rPr>
                <w:rFonts w:ascii="GHEA Grapalat" w:hAnsi="GHEA Grapalat"/>
                <w:color w:val="auto"/>
                <w:lang w:eastAsia="en-US"/>
              </w:rPr>
              <w:t>11</w:t>
            </w:r>
            <w:r w:rsidRPr="00FE5145">
              <w:rPr>
                <w:rFonts w:ascii="GHEA Grapalat" w:hAnsi="GHEA Grapalat"/>
                <w:color w:val="auto"/>
                <w:lang w:val="hy-AM" w:eastAsia="en-US"/>
              </w:rPr>
              <w:t>-Ն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sz w:val="24"/>
                <w:szCs w:val="24"/>
              </w:rPr>
            </w:pPr>
            <w:r w:rsidRPr="00FE5145">
              <w:rPr>
                <w:rFonts w:ascii="GHEA Grapalat" w:hAnsi="GHEA Grapalat"/>
                <w:bCs/>
                <w:sz w:val="24"/>
                <w:szCs w:val="24"/>
              </w:rPr>
              <w:t>ՍՆիՊ 2.05.03-84*</w:t>
            </w:r>
            <w:r w:rsidRPr="00FE5145">
              <w:rPr>
                <w:rFonts w:ascii="GHEA Grapalat" w:hAnsi="GHEA Grapalat"/>
                <w:sz w:val="24"/>
                <w:szCs w:val="24"/>
              </w:rPr>
              <w:t xml:space="preserve"> Կամուրջներ և խողովակներ</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2</w:t>
            </w:r>
            <w:r w:rsidRPr="00FE5145">
              <w:rPr>
                <w:rFonts w:ascii="GHEA Grapalat" w:hAnsi="GHEA Grapalat" w:cs="Sylfaen"/>
                <w:color w:val="auto"/>
              </w:rPr>
              <w:t>2)</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eastAsia="en-US"/>
              </w:rPr>
              <w:t>2</w:t>
            </w:r>
            <w:r w:rsidRPr="00FE5145">
              <w:rPr>
                <w:rFonts w:ascii="GHEA Grapalat" w:hAnsi="GHEA Grapalat"/>
                <w:color w:val="auto"/>
                <w:lang w:val="hy-AM" w:eastAsia="en-US"/>
              </w:rPr>
              <w:t xml:space="preserve"> թվականի հունիսի</w:t>
            </w:r>
            <w:r w:rsidRPr="00FE5145">
              <w:rPr>
                <w:rFonts w:ascii="GHEA Grapalat" w:hAnsi="GHEA Grapalat"/>
                <w:color w:val="auto"/>
                <w:lang w:eastAsia="en-US"/>
              </w:rPr>
              <w:t xml:space="preserve"> 14-</w:t>
            </w:r>
            <w:r w:rsidRPr="00FE5145">
              <w:rPr>
                <w:rFonts w:ascii="GHEA Grapalat" w:hAnsi="GHEA Grapalat"/>
                <w:color w:val="auto"/>
                <w:lang w:val="en-US" w:eastAsia="en-US"/>
              </w:rPr>
              <w:t>ի</w:t>
            </w:r>
            <w:r w:rsidRPr="00FE5145">
              <w:rPr>
                <w:rFonts w:ascii="GHEA Grapalat" w:hAnsi="GHEA Grapalat"/>
                <w:color w:val="auto"/>
                <w:lang w:eastAsia="en-US"/>
              </w:rPr>
              <w:t xml:space="preserve"> </w:t>
            </w:r>
            <w:r w:rsidRPr="00FE5145">
              <w:rPr>
                <w:rFonts w:ascii="GHEA Grapalat" w:hAnsi="GHEA Grapalat"/>
                <w:color w:val="auto"/>
                <w:lang w:val="hy-AM" w:eastAsia="en-US"/>
              </w:rPr>
              <w:t xml:space="preserve">N </w:t>
            </w:r>
            <w:r w:rsidRPr="00FE5145">
              <w:rPr>
                <w:rFonts w:ascii="GHEA Grapalat" w:hAnsi="GHEA Grapalat"/>
                <w:color w:val="auto"/>
                <w:lang w:eastAsia="en-US"/>
              </w:rPr>
              <w:t>11</w:t>
            </w:r>
            <w:r w:rsidRPr="00FE5145">
              <w:rPr>
                <w:rFonts w:ascii="GHEA Grapalat" w:hAnsi="GHEA Grapalat"/>
                <w:color w:val="auto"/>
                <w:lang w:val="hy-AM" w:eastAsia="en-US"/>
              </w:rPr>
              <w:t>-Ն հրաման</w:t>
            </w:r>
          </w:p>
        </w:tc>
        <w:tc>
          <w:tcPr>
            <w:tcW w:w="5245" w:type="dxa"/>
          </w:tcPr>
          <w:p w:rsidR="0081432F" w:rsidRPr="00FE5145" w:rsidRDefault="0081432F" w:rsidP="00007AA8">
            <w:pPr>
              <w:tabs>
                <w:tab w:val="left" w:pos="851"/>
              </w:tabs>
              <w:spacing w:after="0" w:line="360" w:lineRule="auto"/>
              <w:rPr>
                <w:rFonts w:ascii="GHEA Grapalat" w:hAnsi="GHEA Grapalat"/>
                <w:sz w:val="24"/>
                <w:szCs w:val="24"/>
                <w:lang w:val="hy-AM"/>
              </w:rPr>
            </w:pPr>
            <w:r w:rsidRPr="00FE5145">
              <w:rPr>
                <w:rFonts w:ascii="GHEA Grapalat" w:hAnsi="GHEA Grapalat"/>
                <w:sz w:val="24"/>
                <w:szCs w:val="24"/>
                <w:lang w:val="hy-AM"/>
              </w:rPr>
              <w:t>ՍՆիՊ 3.02.01-87 «</w:t>
            </w:r>
            <w:r w:rsidRPr="00FE5145">
              <w:rPr>
                <w:rFonts w:ascii="GHEA Grapalat" w:hAnsi="GHEA Grapalat"/>
                <w:bCs/>
                <w:sz w:val="24"/>
                <w:szCs w:val="24"/>
                <w:lang w:val="hy-AM"/>
              </w:rPr>
              <w:t xml:space="preserve">Հողային կառուցվածքներ. Հիմնատակեր և հիմքեր» </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rPr>
              <w:t>23)</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eastAsia="en-US"/>
              </w:rPr>
              <w:t>2</w:t>
            </w:r>
            <w:r w:rsidRPr="00FE5145">
              <w:rPr>
                <w:rFonts w:ascii="GHEA Grapalat" w:hAnsi="GHEA Grapalat"/>
                <w:color w:val="auto"/>
                <w:lang w:val="hy-AM" w:eastAsia="en-US"/>
              </w:rPr>
              <w:t xml:space="preserve"> թվականի հունիսի</w:t>
            </w:r>
            <w:r w:rsidRPr="00FE5145">
              <w:rPr>
                <w:rFonts w:ascii="GHEA Grapalat" w:hAnsi="GHEA Grapalat"/>
                <w:color w:val="auto"/>
                <w:lang w:eastAsia="en-US"/>
              </w:rPr>
              <w:t xml:space="preserve"> 14-</w:t>
            </w:r>
            <w:r w:rsidRPr="00FE5145">
              <w:rPr>
                <w:rFonts w:ascii="GHEA Grapalat" w:hAnsi="GHEA Grapalat"/>
                <w:color w:val="auto"/>
                <w:lang w:val="en-US" w:eastAsia="en-US"/>
              </w:rPr>
              <w:t>ի</w:t>
            </w:r>
            <w:r w:rsidRPr="00FE5145">
              <w:rPr>
                <w:rFonts w:ascii="GHEA Grapalat" w:hAnsi="GHEA Grapalat"/>
                <w:color w:val="auto"/>
                <w:lang w:eastAsia="en-US"/>
              </w:rPr>
              <w:t xml:space="preserve"> </w:t>
            </w:r>
            <w:r w:rsidRPr="00FE5145">
              <w:rPr>
                <w:rFonts w:ascii="GHEA Grapalat" w:hAnsi="GHEA Grapalat"/>
                <w:color w:val="auto"/>
                <w:lang w:val="hy-AM" w:eastAsia="en-US"/>
              </w:rPr>
              <w:t xml:space="preserve">N </w:t>
            </w:r>
            <w:r w:rsidRPr="00FE5145">
              <w:rPr>
                <w:rFonts w:ascii="GHEA Grapalat" w:hAnsi="GHEA Grapalat"/>
                <w:color w:val="auto"/>
                <w:lang w:eastAsia="en-US"/>
              </w:rPr>
              <w:t>11</w:t>
            </w:r>
            <w:r w:rsidRPr="00FE5145">
              <w:rPr>
                <w:rFonts w:ascii="GHEA Grapalat" w:hAnsi="GHEA Grapalat"/>
                <w:color w:val="auto"/>
                <w:lang w:val="hy-AM" w:eastAsia="en-US"/>
              </w:rPr>
              <w:t>-Ն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bCs/>
                <w:sz w:val="24"/>
                <w:szCs w:val="24"/>
              </w:rPr>
            </w:pPr>
            <w:r w:rsidRPr="00FE5145">
              <w:rPr>
                <w:rFonts w:ascii="GHEA Grapalat" w:hAnsi="GHEA Grapalat"/>
                <w:sz w:val="24"/>
                <w:szCs w:val="24"/>
              </w:rPr>
              <w:t>ՍՆիՊ 3.05.03-85</w:t>
            </w:r>
            <w:r w:rsidRPr="00FE5145">
              <w:rPr>
                <w:rFonts w:ascii="GHEA Grapalat" w:hAnsi="GHEA Grapalat"/>
                <w:b/>
                <w:sz w:val="24"/>
                <w:szCs w:val="24"/>
              </w:rPr>
              <w:t xml:space="preserve"> </w:t>
            </w:r>
            <w:r w:rsidRPr="00FE5145">
              <w:rPr>
                <w:rFonts w:ascii="GHEA Grapalat" w:hAnsi="GHEA Grapalat"/>
                <w:sz w:val="24"/>
                <w:szCs w:val="24"/>
              </w:rPr>
              <w:t>Ջերմային ցանցեր</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2</w:t>
            </w:r>
            <w:r w:rsidRPr="00FE5145">
              <w:rPr>
                <w:rFonts w:ascii="GHEA Grapalat" w:hAnsi="GHEA Grapalat" w:cs="Sylfaen"/>
                <w:color w:val="auto"/>
              </w:rPr>
              <w:t>4)</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eastAsia="en-US"/>
              </w:rPr>
              <w:t>2</w:t>
            </w:r>
            <w:r w:rsidRPr="00FE5145">
              <w:rPr>
                <w:rFonts w:ascii="GHEA Grapalat" w:hAnsi="GHEA Grapalat"/>
                <w:color w:val="auto"/>
                <w:lang w:val="hy-AM" w:eastAsia="en-US"/>
              </w:rPr>
              <w:t xml:space="preserve"> թվականի հունիսի</w:t>
            </w:r>
            <w:r w:rsidRPr="00FE5145">
              <w:rPr>
                <w:rFonts w:ascii="GHEA Grapalat" w:hAnsi="GHEA Grapalat"/>
                <w:color w:val="auto"/>
                <w:lang w:eastAsia="en-US"/>
              </w:rPr>
              <w:t xml:space="preserve"> 14-</w:t>
            </w:r>
            <w:r w:rsidRPr="00FE5145">
              <w:rPr>
                <w:rFonts w:ascii="GHEA Grapalat" w:hAnsi="GHEA Grapalat"/>
                <w:color w:val="auto"/>
                <w:lang w:val="en-US" w:eastAsia="en-US"/>
              </w:rPr>
              <w:t>ի</w:t>
            </w:r>
            <w:r w:rsidRPr="00FE5145">
              <w:rPr>
                <w:rFonts w:ascii="GHEA Grapalat" w:hAnsi="GHEA Grapalat"/>
                <w:color w:val="auto"/>
                <w:lang w:eastAsia="en-US"/>
              </w:rPr>
              <w:t xml:space="preserve"> </w:t>
            </w:r>
            <w:r w:rsidRPr="00FE5145">
              <w:rPr>
                <w:rFonts w:ascii="GHEA Grapalat" w:hAnsi="GHEA Grapalat"/>
                <w:color w:val="auto"/>
                <w:lang w:val="hy-AM" w:eastAsia="en-US"/>
              </w:rPr>
              <w:t xml:space="preserve">N </w:t>
            </w:r>
            <w:r w:rsidRPr="00FE5145">
              <w:rPr>
                <w:rFonts w:ascii="GHEA Grapalat" w:hAnsi="GHEA Grapalat"/>
                <w:color w:val="auto"/>
                <w:lang w:eastAsia="en-US"/>
              </w:rPr>
              <w:t>11</w:t>
            </w:r>
            <w:r w:rsidRPr="00FE5145">
              <w:rPr>
                <w:rFonts w:ascii="GHEA Grapalat" w:hAnsi="GHEA Grapalat"/>
                <w:color w:val="auto"/>
                <w:lang w:val="hy-AM" w:eastAsia="en-US"/>
              </w:rPr>
              <w:t>-Ն հրաման</w:t>
            </w:r>
          </w:p>
        </w:tc>
        <w:tc>
          <w:tcPr>
            <w:tcW w:w="5245" w:type="dxa"/>
          </w:tcPr>
          <w:p w:rsidR="0081432F" w:rsidRPr="00FE5145" w:rsidRDefault="0081432F" w:rsidP="00007AA8">
            <w:pPr>
              <w:tabs>
                <w:tab w:val="left" w:pos="851"/>
              </w:tabs>
              <w:spacing w:after="0" w:line="360" w:lineRule="auto"/>
              <w:rPr>
                <w:rFonts w:ascii="GHEA Grapalat" w:hAnsi="GHEA Grapalat"/>
                <w:sz w:val="24"/>
                <w:szCs w:val="24"/>
              </w:rPr>
            </w:pPr>
            <w:r w:rsidRPr="00FE5145">
              <w:rPr>
                <w:rFonts w:ascii="GHEA Grapalat" w:hAnsi="GHEA Grapalat"/>
                <w:bCs/>
                <w:sz w:val="24"/>
                <w:szCs w:val="24"/>
              </w:rPr>
              <w:t>ՍՆիՊ II-40-80</w:t>
            </w:r>
            <w:r w:rsidRPr="00FE5145">
              <w:rPr>
                <w:rFonts w:ascii="GHEA Grapalat" w:hAnsi="GHEA Grapalat"/>
                <w:sz w:val="24"/>
                <w:szCs w:val="24"/>
              </w:rPr>
              <w:t xml:space="preserve"> «Մետրոպոլիտեններ»</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2</w:t>
            </w:r>
            <w:r w:rsidRPr="00FE5145">
              <w:rPr>
                <w:rFonts w:ascii="GHEA Grapalat" w:hAnsi="GHEA Grapalat" w:cs="Sylfaen"/>
                <w:color w:val="auto"/>
              </w:rPr>
              <w:t>5)</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lang w:val="hy-AM" w:eastAsia="en-US"/>
              </w:rPr>
              <w:t>ՀՀ քաղաքաշինության կոմիտեի նախագահի 202</w:t>
            </w:r>
            <w:r w:rsidRPr="00FE5145">
              <w:rPr>
                <w:rFonts w:ascii="GHEA Grapalat" w:hAnsi="GHEA Grapalat"/>
                <w:color w:val="auto"/>
                <w:lang w:eastAsia="en-US"/>
              </w:rPr>
              <w:t>2</w:t>
            </w:r>
            <w:r w:rsidRPr="00FE5145">
              <w:rPr>
                <w:rFonts w:ascii="GHEA Grapalat" w:hAnsi="GHEA Grapalat"/>
                <w:color w:val="auto"/>
                <w:lang w:val="hy-AM" w:eastAsia="en-US"/>
              </w:rPr>
              <w:t xml:space="preserve"> թվականի հունիսի</w:t>
            </w:r>
            <w:r w:rsidRPr="00FE5145">
              <w:rPr>
                <w:rFonts w:ascii="GHEA Grapalat" w:hAnsi="GHEA Grapalat"/>
                <w:color w:val="auto"/>
                <w:lang w:eastAsia="en-US"/>
              </w:rPr>
              <w:t xml:space="preserve"> 14-</w:t>
            </w:r>
            <w:r w:rsidRPr="00FE5145">
              <w:rPr>
                <w:rFonts w:ascii="GHEA Grapalat" w:hAnsi="GHEA Grapalat"/>
                <w:color w:val="auto"/>
                <w:lang w:val="en-US" w:eastAsia="en-US"/>
              </w:rPr>
              <w:t>ի</w:t>
            </w:r>
            <w:r w:rsidRPr="00FE5145">
              <w:rPr>
                <w:rFonts w:ascii="GHEA Grapalat" w:hAnsi="GHEA Grapalat"/>
                <w:color w:val="auto"/>
                <w:lang w:eastAsia="en-US"/>
              </w:rPr>
              <w:t xml:space="preserve"> </w:t>
            </w:r>
            <w:r w:rsidRPr="00FE5145">
              <w:rPr>
                <w:rFonts w:ascii="GHEA Grapalat" w:hAnsi="GHEA Grapalat"/>
                <w:color w:val="auto"/>
                <w:lang w:val="hy-AM" w:eastAsia="en-US"/>
              </w:rPr>
              <w:t xml:space="preserve">N </w:t>
            </w:r>
            <w:r w:rsidRPr="00FE5145">
              <w:rPr>
                <w:rFonts w:ascii="GHEA Grapalat" w:hAnsi="GHEA Grapalat"/>
                <w:color w:val="auto"/>
                <w:lang w:eastAsia="en-US"/>
              </w:rPr>
              <w:t>11</w:t>
            </w:r>
            <w:r w:rsidRPr="00FE5145">
              <w:rPr>
                <w:rFonts w:ascii="GHEA Grapalat" w:hAnsi="GHEA Grapalat"/>
                <w:color w:val="auto"/>
                <w:lang w:val="hy-AM" w:eastAsia="en-US"/>
              </w:rPr>
              <w:t>-Ն հրաման</w:t>
            </w:r>
          </w:p>
        </w:tc>
        <w:tc>
          <w:tcPr>
            <w:tcW w:w="5245" w:type="dxa"/>
          </w:tcPr>
          <w:p w:rsidR="0081432F" w:rsidRPr="00FE5145" w:rsidRDefault="0081432F" w:rsidP="00007AA8">
            <w:pPr>
              <w:tabs>
                <w:tab w:val="left" w:pos="851"/>
              </w:tabs>
              <w:spacing w:after="0" w:line="360" w:lineRule="auto"/>
              <w:jc w:val="both"/>
              <w:rPr>
                <w:rFonts w:ascii="GHEA Grapalat" w:hAnsi="GHEA Grapalat"/>
                <w:sz w:val="24"/>
                <w:szCs w:val="24"/>
                <w:lang w:val="hy-AM"/>
              </w:rPr>
            </w:pPr>
            <w:r w:rsidRPr="00FE5145">
              <w:rPr>
                <w:rFonts w:ascii="GHEA Grapalat" w:hAnsi="GHEA Grapalat"/>
                <w:bCs/>
                <w:sz w:val="24"/>
                <w:szCs w:val="24"/>
                <w:lang w:val="hy-AM"/>
              </w:rPr>
              <w:t>ՍՆիՊ III-41-76</w:t>
            </w:r>
            <w:r w:rsidRPr="00FE5145">
              <w:rPr>
                <w:rFonts w:ascii="GHEA Grapalat" w:hAnsi="GHEA Grapalat"/>
                <w:sz w:val="24"/>
                <w:szCs w:val="24"/>
                <w:lang w:val="hy-AM"/>
              </w:rPr>
              <w:t xml:space="preserve"> էլեկտրաֆիկացված տրանսպորտի հպումային ցանցեր</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2</w:t>
            </w:r>
            <w:r w:rsidRPr="00FE5145">
              <w:rPr>
                <w:rFonts w:ascii="GHEA Grapalat" w:hAnsi="GHEA Grapalat" w:cs="Sylfaen"/>
                <w:color w:val="auto"/>
              </w:rPr>
              <w:t>6)</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bCs/>
                <w:color w:val="auto"/>
              </w:rPr>
              <w:t>ԳՕՍՏ 9128-2013</w:t>
            </w:r>
          </w:p>
        </w:tc>
        <w:tc>
          <w:tcPr>
            <w:tcW w:w="5245" w:type="dxa"/>
          </w:tcPr>
          <w:p w:rsidR="0081432F" w:rsidRPr="00FE5145" w:rsidRDefault="0081432F" w:rsidP="00007AA8">
            <w:pPr>
              <w:tabs>
                <w:tab w:val="left" w:pos="851"/>
              </w:tabs>
              <w:spacing w:after="0" w:line="360" w:lineRule="auto"/>
              <w:rPr>
                <w:rFonts w:ascii="GHEA Grapalat" w:hAnsi="GHEA Grapalat"/>
                <w:bCs/>
                <w:sz w:val="24"/>
                <w:szCs w:val="24"/>
              </w:rPr>
            </w:pPr>
            <w:r w:rsidRPr="00FE5145">
              <w:rPr>
                <w:rFonts w:ascii="GHEA Grapalat" w:hAnsi="GHEA Grapalat"/>
                <w:sz w:val="24"/>
                <w:szCs w:val="24"/>
                <w:lang w:val="hy-AM"/>
              </w:rPr>
              <w:t xml:space="preserve">«Ասֆալտբետոնյա, պոլիմերասֆալտբետոնյա խառնուրդներ, ասֆալտբետոն, պոլիմերասֆալտբետոն՝ ավտոմոբիլային ճանապարհների և օդանավակայանների համար. </w:t>
            </w:r>
            <w:r w:rsidRPr="00FE5145">
              <w:rPr>
                <w:rFonts w:ascii="GHEA Grapalat" w:hAnsi="GHEA Grapalat"/>
                <w:sz w:val="24"/>
                <w:szCs w:val="24"/>
              </w:rPr>
              <w:t>Տեխնիկական պայմաններ»</w:t>
            </w:r>
            <w:r w:rsidRPr="00FE5145">
              <w:rPr>
                <w:rFonts w:ascii="GHEA Grapalat" w:hAnsi="GHEA Grapalat"/>
                <w:bCs/>
                <w:sz w:val="24"/>
                <w:szCs w:val="24"/>
              </w:rPr>
              <w:t>, գրանիտե մանրացված քարի վրա 5-20 մմ մասնաբաժնով:</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2</w:t>
            </w:r>
            <w:r w:rsidRPr="00FE5145">
              <w:rPr>
                <w:rFonts w:ascii="GHEA Grapalat" w:hAnsi="GHEA Grapalat" w:cs="Sylfaen"/>
                <w:color w:val="auto"/>
              </w:rPr>
              <w:t>7)</w:t>
            </w:r>
          </w:p>
        </w:tc>
        <w:tc>
          <w:tcPr>
            <w:tcW w:w="4240" w:type="dxa"/>
          </w:tcPr>
          <w:p w:rsidR="0081432F" w:rsidRPr="00FE5145" w:rsidRDefault="002311ED" w:rsidP="00007AA8">
            <w:pPr>
              <w:pStyle w:val="Default"/>
              <w:tabs>
                <w:tab w:val="left" w:pos="851"/>
              </w:tabs>
              <w:spacing w:line="360" w:lineRule="auto"/>
              <w:rPr>
                <w:rFonts w:ascii="GHEA Grapalat" w:hAnsi="GHEA Grapalat"/>
                <w:color w:val="auto"/>
                <w:lang w:val="hy-AM" w:eastAsia="en-US"/>
              </w:rPr>
            </w:pPr>
            <w:hyperlink r:id="rId5" w:anchor="7D20K3" w:history="1">
              <w:r w:rsidR="0081432F" w:rsidRPr="00FE5145">
                <w:rPr>
                  <w:rFonts w:ascii="GHEA Grapalat" w:hAnsi="GHEA Grapalat"/>
                  <w:color w:val="auto"/>
                  <w:lang w:val="hy-AM"/>
                </w:rPr>
                <w:t>ԳՕՍՏ 9.402-2004</w:t>
              </w:r>
            </w:hyperlink>
          </w:p>
        </w:tc>
        <w:tc>
          <w:tcPr>
            <w:tcW w:w="5245" w:type="dxa"/>
          </w:tcPr>
          <w:p w:rsidR="0081432F" w:rsidRPr="00FE5145" w:rsidRDefault="0081432F" w:rsidP="00007AA8">
            <w:pPr>
              <w:tabs>
                <w:tab w:val="left" w:pos="851"/>
              </w:tabs>
              <w:spacing w:after="0" w:line="360" w:lineRule="auto"/>
              <w:rPr>
                <w:rFonts w:ascii="GHEA Grapalat" w:hAnsi="GHEA Grapalat"/>
                <w:bCs/>
                <w:sz w:val="24"/>
                <w:szCs w:val="24"/>
                <w:lang w:val="hy-AM"/>
              </w:rPr>
            </w:pPr>
            <w:r w:rsidRPr="00FE5145">
              <w:rPr>
                <w:rFonts w:ascii="GHEA Grapalat" w:hAnsi="GHEA Grapalat"/>
                <w:sz w:val="24"/>
                <w:szCs w:val="24"/>
                <w:lang w:val="hy-AM"/>
              </w:rPr>
              <w:t xml:space="preserve"> «</w:t>
            </w:r>
            <w:r w:rsidRPr="00FE5145">
              <w:rPr>
                <w:rFonts w:ascii="GHEA Grapalat" w:hAnsi="GHEA Grapalat" w:cs="Times Armenian"/>
                <w:noProof/>
                <w:sz w:val="24"/>
                <w:szCs w:val="24"/>
                <w:lang w:val="hy-AM"/>
              </w:rPr>
              <w:t>Հնեցումից և քայքայումից պաշտպանության միասնական համակարգ. Լաքաներկային պատվածքներ. Մետաղական մակերևույթների նախապատրաստում ներկմանը</w:t>
            </w:r>
            <w:r w:rsidRPr="00FE5145">
              <w:rPr>
                <w:rFonts w:ascii="GHEA Grapalat" w:hAnsi="GHEA Grapalat"/>
                <w:sz w:val="24"/>
                <w:szCs w:val="24"/>
                <w:lang w:val="hy-AM"/>
              </w:rPr>
              <w:t>»</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2</w:t>
            </w:r>
            <w:r w:rsidRPr="00FE5145">
              <w:rPr>
                <w:rFonts w:ascii="GHEA Grapalat" w:hAnsi="GHEA Grapalat" w:cs="Sylfaen"/>
                <w:color w:val="auto"/>
              </w:rPr>
              <w:t>8)</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shd w:val="clear" w:color="auto" w:fill="FFFFFF"/>
                <w:lang w:val="hy-AM"/>
              </w:rPr>
              <w:t>ԳՕՍՏ</w:t>
            </w:r>
            <w:r w:rsidRPr="00FE5145">
              <w:rPr>
                <w:rFonts w:ascii="GHEA Grapalat" w:hAnsi="GHEA Grapalat" w:cs="Arial"/>
                <w:color w:val="auto"/>
                <w:spacing w:val="2"/>
                <w:lang w:val="hy-AM"/>
              </w:rPr>
              <w:t xml:space="preserve"> 12.0.004-2015</w:t>
            </w:r>
          </w:p>
        </w:tc>
        <w:tc>
          <w:tcPr>
            <w:tcW w:w="5245" w:type="dxa"/>
          </w:tcPr>
          <w:p w:rsidR="0081432F" w:rsidRPr="00FE5145" w:rsidRDefault="0081432F" w:rsidP="00007AA8">
            <w:pPr>
              <w:tabs>
                <w:tab w:val="left" w:pos="851"/>
              </w:tabs>
              <w:spacing w:after="0" w:line="360" w:lineRule="auto"/>
              <w:rPr>
                <w:rFonts w:ascii="GHEA Grapalat" w:hAnsi="GHEA Grapalat"/>
                <w:sz w:val="24"/>
                <w:szCs w:val="24"/>
              </w:rPr>
            </w:pPr>
            <w:r w:rsidRPr="00FE5145">
              <w:rPr>
                <w:rFonts w:ascii="GHEA Grapalat" w:hAnsi="GHEA Grapalat" w:cs="Arial"/>
                <w:spacing w:val="2"/>
                <w:sz w:val="24"/>
                <w:szCs w:val="24"/>
                <w:lang w:val="hy-AM"/>
              </w:rPr>
              <w:t xml:space="preserve"> «</w:t>
            </w:r>
            <w:r w:rsidRPr="00FE5145">
              <w:rPr>
                <w:rFonts w:ascii="GHEA Grapalat" w:hAnsi="GHEA Grapalat"/>
                <w:sz w:val="24"/>
                <w:szCs w:val="24"/>
                <w:lang w:val="hy-AM"/>
              </w:rPr>
              <w:t>Աշխատանքի անվտանգության ստանդարտների համակարգ</w:t>
            </w:r>
            <w:r w:rsidRPr="00FE5145">
              <w:rPr>
                <w:rFonts w:ascii="GHEA Grapalat" w:hAnsi="GHEA Grapalat" w:cs="Arial"/>
                <w:spacing w:val="2"/>
                <w:sz w:val="24"/>
                <w:szCs w:val="24"/>
                <w:lang w:val="hy-AM"/>
              </w:rPr>
              <w:t xml:space="preserve">. Աշխատանքի </w:t>
            </w:r>
            <w:r w:rsidRPr="00FE5145">
              <w:rPr>
                <w:rFonts w:ascii="GHEA Grapalat" w:hAnsi="GHEA Grapalat" w:cs="Arial"/>
                <w:spacing w:val="2"/>
                <w:sz w:val="24"/>
                <w:szCs w:val="24"/>
                <w:lang w:val="hy-AM"/>
              </w:rPr>
              <w:lastRenderedPageBreak/>
              <w:t>անվտանգության ուսուցում. Ընդհանուր դրույթներ»,</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lastRenderedPageBreak/>
              <w:t>2</w:t>
            </w:r>
            <w:r w:rsidRPr="00FE5145">
              <w:rPr>
                <w:rFonts w:ascii="GHEA Grapalat" w:hAnsi="GHEA Grapalat" w:cs="Sylfaen"/>
                <w:color w:val="auto"/>
              </w:rPr>
              <w:t>9)</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bCs/>
                <w:color w:val="auto"/>
              </w:rPr>
              <w:t>ԳՕՍՏ 9238-2013</w:t>
            </w:r>
          </w:p>
        </w:tc>
        <w:tc>
          <w:tcPr>
            <w:tcW w:w="5245" w:type="dxa"/>
          </w:tcPr>
          <w:p w:rsidR="0081432F" w:rsidRPr="00FE5145" w:rsidRDefault="0081432F" w:rsidP="00007AA8">
            <w:pPr>
              <w:tabs>
                <w:tab w:val="left" w:pos="851"/>
              </w:tabs>
              <w:spacing w:after="0" w:line="360" w:lineRule="auto"/>
              <w:rPr>
                <w:rFonts w:ascii="GHEA Grapalat" w:eastAsia="Times New Roman" w:hAnsi="GHEA Grapalat" w:cs="Arial"/>
                <w:sz w:val="24"/>
                <w:szCs w:val="24"/>
                <w:lang w:val="hy-AM"/>
              </w:rPr>
            </w:pPr>
            <w:r w:rsidRPr="00FE5145">
              <w:rPr>
                <w:rFonts w:ascii="GHEA Grapalat" w:hAnsi="GHEA Grapalat"/>
                <w:sz w:val="24"/>
                <w:szCs w:val="24"/>
                <w:lang w:val="hy-AM"/>
              </w:rPr>
              <w:t>Եզրաչափքեր երկաթուղային շարժական կազմի և շինությանը մոտեցումը</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rPr>
              <w:t>30)</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rPr>
              <w:t>ԳՕՍՏ 10060-2012</w:t>
            </w:r>
          </w:p>
        </w:tc>
        <w:tc>
          <w:tcPr>
            <w:tcW w:w="5245" w:type="dxa"/>
          </w:tcPr>
          <w:p w:rsidR="0081432F" w:rsidRPr="00FE5145" w:rsidRDefault="0081432F" w:rsidP="00007AA8">
            <w:pPr>
              <w:tabs>
                <w:tab w:val="left" w:pos="851"/>
              </w:tabs>
              <w:spacing w:after="0" w:line="360" w:lineRule="auto"/>
              <w:rPr>
                <w:rFonts w:ascii="GHEA Grapalat" w:eastAsia="Times New Roman" w:hAnsi="GHEA Grapalat" w:cs="Arial"/>
                <w:sz w:val="24"/>
                <w:szCs w:val="24"/>
              </w:rPr>
            </w:pPr>
            <w:r w:rsidRPr="00FE5145">
              <w:rPr>
                <w:rFonts w:ascii="GHEA Grapalat" w:hAnsi="GHEA Grapalat" w:cs="Sylfaen"/>
                <w:sz w:val="24"/>
                <w:szCs w:val="24"/>
              </w:rPr>
              <w:t>«Բետոններ. Սառնակայունության որոշման մեթոդներ»</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3</w:t>
            </w:r>
            <w:r w:rsidRPr="00FE5145">
              <w:rPr>
                <w:rFonts w:ascii="GHEA Grapalat" w:hAnsi="GHEA Grapalat" w:cs="Sylfaen"/>
                <w:color w:val="auto"/>
              </w:rPr>
              <w:t>1)</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bCs/>
                <w:color w:val="auto"/>
              </w:rPr>
              <w:t>ԳՕՍՏ 23616-79</w:t>
            </w:r>
          </w:p>
        </w:tc>
        <w:tc>
          <w:tcPr>
            <w:tcW w:w="5245" w:type="dxa"/>
          </w:tcPr>
          <w:p w:rsidR="0081432F" w:rsidRPr="00FE5145" w:rsidRDefault="0081432F" w:rsidP="00007AA8">
            <w:pPr>
              <w:tabs>
                <w:tab w:val="left" w:pos="851"/>
              </w:tabs>
              <w:spacing w:after="0" w:line="360" w:lineRule="auto"/>
              <w:rPr>
                <w:rFonts w:ascii="GHEA Grapalat" w:eastAsia="Times New Roman" w:hAnsi="GHEA Grapalat" w:cs="Arial"/>
                <w:sz w:val="24"/>
                <w:szCs w:val="24"/>
              </w:rPr>
            </w:pPr>
            <w:r w:rsidRPr="00FE5145">
              <w:rPr>
                <w:rFonts w:ascii="GHEA Grapalat" w:hAnsi="GHEA Grapalat"/>
                <w:bCs/>
                <w:sz w:val="24"/>
                <w:szCs w:val="24"/>
                <w:lang w:val="hy-AM"/>
              </w:rPr>
              <w:t xml:space="preserve">Համակարգ    շինարարությունում    երկրաչափական    հարաչափերի ճշգրտության ապահովման. </w:t>
            </w:r>
            <w:r w:rsidRPr="00FE5145">
              <w:rPr>
                <w:rFonts w:ascii="GHEA Grapalat" w:hAnsi="GHEA Grapalat"/>
                <w:bCs/>
                <w:sz w:val="24"/>
                <w:szCs w:val="24"/>
              </w:rPr>
              <w:t>Ճշգրտության վերահսկում</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3</w:t>
            </w:r>
            <w:r w:rsidRPr="00FE5145">
              <w:rPr>
                <w:rFonts w:ascii="GHEA Grapalat" w:hAnsi="GHEA Grapalat" w:cs="Sylfaen"/>
                <w:color w:val="auto"/>
              </w:rPr>
              <w:t>2)</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en-US" w:eastAsia="en-US"/>
              </w:rPr>
            </w:pPr>
            <w:r w:rsidRPr="00FE5145">
              <w:rPr>
                <w:rFonts w:ascii="GHEA Grapalat" w:hAnsi="GHEA Grapalat" w:cs="Arial"/>
                <w:color w:val="auto"/>
              </w:rPr>
              <w:t>ԳՕՍՏ</w:t>
            </w:r>
            <w:r w:rsidRPr="00FE5145">
              <w:rPr>
                <w:rFonts w:ascii="GHEA Grapalat" w:hAnsi="GHEA Grapalat"/>
                <w:color w:val="auto"/>
              </w:rPr>
              <w:t xml:space="preserve"> 24451</w:t>
            </w:r>
            <w:r w:rsidRPr="00FE5145">
              <w:rPr>
                <w:rFonts w:ascii="GHEA Grapalat" w:hAnsi="GHEA Grapalat"/>
                <w:color w:val="auto"/>
                <w:lang w:val="en-US"/>
              </w:rPr>
              <w:t>-80</w:t>
            </w:r>
          </w:p>
        </w:tc>
        <w:tc>
          <w:tcPr>
            <w:tcW w:w="5245" w:type="dxa"/>
          </w:tcPr>
          <w:p w:rsidR="0081432F" w:rsidRPr="00FE5145" w:rsidRDefault="0081432F" w:rsidP="00007AA8">
            <w:pPr>
              <w:tabs>
                <w:tab w:val="left" w:pos="851"/>
              </w:tabs>
              <w:spacing w:after="0" w:line="360" w:lineRule="auto"/>
              <w:rPr>
                <w:rFonts w:ascii="GHEA Grapalat" w:eastAsia="Times New Roman" w:hAnsi="GHEA Grapalat" w:cs="Arial"/>
                <w:sz w:val="24"/>
                <w:szCs w:val="24"/>
                <w:lang w:val="en-US"/>
              </w:rPr>
            </w:pPr>
            <w:r w:rsidRPr="00FE5145">
              <w:rPr>
                <w:rFonts w:ascii="GHEA Grapalat" w:hAnsi="GHEA Grapalat"/>
                <w:sz w:val="24"/>
                <w:szCs w:val="24"/>
                <w:lang w:val="en-US"/>
              </w:rPr>
              <w:t>«</w:t>
            </w:r>
            <w:r w:rsidRPr="00FE5145">
              <w:rPr>
                <w:rFonts w:ascii="GHEA Grapalat" w:hAnsi="GHEA Grapalat"/>
                <w:sz w:val="24"/>
                <w:szCs w:val="24"/>
              </w:rPr>
              <w:t>Թունելներ</w:t>
            </w:r>
            <w:r w:rsidRPr="00FE5145">
              <w:rPr>
                <w:rFonts w:ascii="GHEA Grapalat" w:hAnsi="GHEA Grapalat"/>
                <w:sz w:val="24"/>
                <w:szCs w:val="24"/>
                <w:lang w:val="en-US"/>
              </w:rPr>
              <w:t xml:space="preserve"> </w:t>
            </w:r>
            <w:r w:rsidRPr="00FE5145">
              <w:rPr>
                <w:rFonts w:ascii="GHEA Grapalat" w:hAnsi="GHEA Grapalat"/>
                <w:sz w:val="24"/>
                <w:szCs w:val="24"/>
              </w:rPr>
              <w:t>ավտոճանապարհային</w:t>
            </w:r>
            <w:r w:rsidRPr="00FE5145">
              <w:rPr>
                <w:rFonts w:ascii="GHEA Grapalat" w:hAnsi="GHEA Grapalat"/>
                <w:sz w:val="24"/>
                <w:szCs w:val="24"/>
                <w:lang w:val="en-US"/>
              </w:rPr>
              <w:t xml:space="preserve">. </w:t>
            </w:r>
            <w:r w:rsidRPr="00FE5145">
              <w:rPr>
                <w:rFonts w:ascii="GHEA Grapalat" w:hAnsi="GHEA Grapalat"/>
                <w:sz w:val="24"/>
                <w:szCs w:val="24"/>
              </w:rPr>
              <w:t>Շինությունների</w:t>
            </w:r>
            <w:r w:rsidRPr="00FE5145">
              <w:rPr>
                <w:rFonts w:ascii="GHEA Grapalat" w:hAnsi="GHEA Grapalat"/>
                <w:sz w:val="24"/>
                <w:szCs w:val="24"/>
                <w:lang w:val="en-US"/>
              </w:rPr>
              <w:t xml:space="preserve"> </w:t>
            </w:r>
            <w:r w:rsidRPr="00FE5145">
              <w:rPr>
                <w:rFonts w:ascii="GHEA Grapalat" w:hAnsi="GHEA Grapalat"/>
                <w:sz w:val="24"/>
                <w:szCs w:val="24"/>
              </w:rPr>
              <w:t>և</w:t>
            </w:r>
            <w:r w:rsidRPr="00FE5145">
              <w:rPr>
                <w:rFonts w:ascii="GHEA Grapalat" w:hAnsi="GHEA Grapalat"/>
                <w:sz w:val="24"/>
                <w:szCs w:val="24"/>
                <w:lang w:val="en-US"/>
              </w:rPr>
              <w:t xml:space="preserve"> </w:t>
            </w:r>
            <w:r w:rsidRPr="00FE5145">
              <w:rPr>
                <w:rFonts w:ascii="GHEA Grapalat" w:hAnsi="GHEA Grapalat"/>
                <w:sz w:val="24"/>
                <w:szCs w:val="24"/>
              </w:rPr>
              <w:t>սարքավորանքի</w:t>
            </w:r>
            <w:r w:rsidRPr="00FE5145">
              <w:rPr>
                <w:rFonts w:ascii="GHEA Grapalat" w:hAnsi="GHEA Grapalat"/>
                <w:sz w:val="24"/>
                <w:szCs w:val="24"/>
                <w:lang w:val="en-US"/>
              </w:rPr>
              <w:t xml:space="preserve"> </w:t>
            </w:r>
            <w:r w:rsidRPr="00FE5145">
              <w:rPr>
                <w:rFonts w:ascii="GHEA Grapalat" w:hAnsi="GHEA Grapalat"/>
                <w:sz w:val="24"/>
                <w:szCs w:val="24"/>
              </w:rPr>
              <w:t>մերձակայության</w:t>
            </w:r>
            <w:r w:rsidRPr="00FE5145">
              <w:rPr>
                <w:rFonts w:ascii="GHEA Grapalat" w:hAnsi="GHEA Grapalat"/>
                <w:sz w:val="24"/>
                <w:szCs w:val="24"/>
                <w:lang w:val="en-US"/>
              </w:rPr>
              <w:t xml:space="preserve"> </w:t>
            </w:r>
            <w:r w:rsidRPr="00FE5145">
              <w:rPr>
                <w:rFonts w:ascii="GHEA Grapalat" w:hAnsi="GHEA Grapalat"/>
                <w:sz w:val="24"/>
                <w:szCs w:val="24"/>
              </w:rPr>
              <w:t>եզրաչափքեր</w:t>
            </w:r>
            <w:r w:rsidRPr="00FE5145">
              <w:rPr>
                <w:rFonts w:ascii="GHEA Grapalat" w:hAnsi="GHEA Grapalat"/>
                <w:sz w:val="24"/>
                <w:szCs w:val="24"/>
                <w:lang w:val="en-US"/>
              </w:rPr>
              <w:t>»</w:t>
            </w:r>
          </w:p>
        </w:tc>
      </w:tr>
      <w:tr w:rsidR="00FE5145" w:rsidRPr="00FE5145"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3</w:t>
            </w:r>
            <w:r w:rsidRPr="00FE5145">
              <w:rPr>
                <w:rFonts w:ascii="GHEA Grapalat" w:hAnsi="GHEA Grapalat" w:cs="Sylfaen"/>
                <w:color w:val="auto"/>
              </w:rPr>
              <w:t>3)</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shd w:val="clear" w:color="auto" w:fill="FFFFFF"/>
              </w:rPr>
              <w:t>ԳՕՍՏ 27751-2014</w:t>
            </w:r>
          </w:p>
        </w:tc>
        <w:tc>
          <w:tcPr>
            <w:tcW w:w="5245" w:type="dxa"/>
          </w:tcPr>
          <w:p w:rsidR="0081432F" w:rsidRPr="00FE5145" w:rsidRDefault="0081432F" w:rsidP="00007AA8">
            <w:pPr>
              <w:tabs>
                <w:tab w:val="left" w:pos="851"/>
                <w:tab w:val="left" w:pos="1080"/>
              </w:tabs>
              <w:spacing w:after="0" w:line="360" w:lineRule="auto"/>
              <w:jc w:val="both"/>
              <w:rPr>
                <w:rFonts w:ascii="GHEA Grapalat" w:hAnsi="GHEA Grapalat"/>
                <w:sz w:val="24"/>
                <w:szCs w:val="24"/>
                <w:lang w:val="hy-AM"/>
              </w:rPr>
            </w:pPr>
            <w:r w:rsidRPr="00FE5145">
              <w:rPr>
                <w:rFonts w:ascii="GHEA Grapalat" w:hAnsi="GHEA Grapalat"/>
                <w:sz w:val="24"/>
                <w:szCs w:val="24"/>
                <w:shd w:val="clear" w:color="auto" w:fill="FFFFFF"/>
                <w:lang w:val="hy-AM"/>
              </w:rPr>
              <w:t xml:space="preserve">Շինարարական կառույցների և հիմնատակերի հուսալիություն. </w:t>
            </w:r>
            <w:r w:rsidRPr="00FE5145">
              <w:rPr>
                <w:rFonts w:ascii="GHEA Grapalat" w:hAnsi="GHEA Grapalat"/>
                <w:sz w:val="24"/>
                <w:szCs w:val="24"/>
                <w:shd w:val="clear" w:color="auto" w:fill="FFFFFF"/>
              </w:rPr>
              <w:t>Հիմնական դրույթներ</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3</w:t>
            </w:r>
            <w:r w:rsidRPr="00FE5145">
              <w:rPr>
                <w:rFonts w:ascii="GHEA Grapalat" w:hAnsi="GHEA Grapalat" w:cs="Sylfaen"/>
                <w:color w:val="auto"/>
              </w:rPr>
              <w:t>4)</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bCs/>
                <w:color w:val="auto"/>
              </w:rPr>
              <w:t>ՀՍՏ ԳՕՍՏ Ռ 51256- 2023</w:t>
            </w:r>
          </w:p>
        </w:tc>
        <w:tc>
          <w:tcPr>
            <w:tcW w:w="5245" w:type="dxa"/>
          </w:tcPr>
          <w:p w:rsidR="0081432F" w:rsidRPr="00FE5145" w:rsidRDefault="0081432F" w:rsidP="00007AA8">
            <w:pPr>
              <w:tabs>
                <w:tab w:val="left" w:pos="851"/>
                <w:tab w:val="left" w:pos="1080"/>
              </w:tabs>
              <w:spacing w:after="0" w:line="360" w:lineRule="auto"/>
              <w:rPr>
                <w:rFonts w:ascii="GHEA Grapalat" w:hAnsi="GHEA Grapalat"/>
                <w:sz w:val="24"/>
                <w:szCs w:val="24"/>
                <w:shd w:val="clear" w:color="auto" w:fill="FFFFFF"/>
                <w:lang w:val="hy-AM"/>
              </w:rPr>
            </w:pPr>
            <w:r w:rsidRPr="00FE5145">
              <w:rPr>
                <w:rFonts w:ascii="GHEA Grapalat" w:hAnsi="GHEA Grapalat"/>
                <w:bCs/>
                <w:sz w:val="24"/>
                <w:szCs w:val="24"/>
                <w:lang w:val="hy-AM"/>
              </w:rPr>
              <w:t>Ճանապարհային երթևեկության կազմակերպման տեխնիկակակն միջոցներ. Ճանապարհային գծանշում. Դասակարգում. Տեխնիկական պհանջներ</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3</w:t>
            </w:r>
            <w:r w:rsidRPr="00FE5145">
              <w:rPr>
                <w:rFonts w:ascii="GHEA Grapalat" w:hAnsi="GHEA Grapalat" w:cs="Sylfaen"/>
                <w:color w:val="auto"/>
              </w:rPr>
              <w:t>5)</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rPr>
              <w:t xml:space="preserve">ՀՀ առողջապահության նախարարի 2006 թվականի փետրվարի 16-ի </w:t>
            </w:r>
            <w:r w:rsidRPr="00FE5145">
              <w:rPr>
                <w:rFonts w:ascii="GHEA Grapalat" w:hAnsi="GHEA Grapalat"/>
                <w:color w:val="auto"/>
                <w:lang w:val="en-US"/>
              </w:rPr>
              <w:t>N</w:t>
            </w:r>
            <w:r w:rsidRPr="00FE5145">
              <w:rPr>
                <w:rFonts w:ascii="GHEA Grapalat" w:hAnsi="GHEA Grapalat"/>
                <w:color w:val="auto"/>
              </w:rPr>
              <w:t xml:space="preserve"> 163-Ն հրաման</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eastAsia="Times New Roman" w:hAnsi="GHEA Grapalat"/>
                <w:sz w:val="24"/>
                <w:szCs w:val="24"/>
                <w:lang w:val="hy-AM"/>
              </w:rPr>
            </w:pPr>
            <w:r w:rsidRPr="00FE5145">
              <w:rPr>
                <w:rFonts w:ascii="GHEA Grapalat" w:hAnsi="GHEA Grapalat"/>
                <w:sz w:val="24"/>
                <w:szCs w:val="24"/>
                <w:lang w:val="hy-AM"/>
              </w:rPr>
              <w:t></w:t>
            </w:r>
            <w:r w:rsidRPr="00FE5145">
              <w:rPr>
                <w:rFonts w:ascii="GHEA Grapalat" w:eastAsia="Times New Roman" w:hAnsi="GHEA Grapalat"/>
                <w:bCs/>
                <w:sz w:val="24"/>
                <w:szCs w:val="24"/>
                <w:lang w:val="hy-AM"/>
              </w:rPr>
              <w:t>Աշխատանքային գոտու օդում և մթնոլորտային օդում հիգիենիկ նորմերը հաստատելու մասին</w:t>
            </w:r>
            <w:r w:rsidRPr="00FE5145">
              <w:rPr>
                <w:rFonts w:ascii="GHEA Grapalat" w:eastAsia="Times New Roman" w:hAnsi="GHEA Grapalat"/>
                <w:sz w:val="24"/>
                <w:szCs w:val="24"/>
                <w:lang w:val="hy-AM"/>
              </w:rPr>
              <w:t xml:space="preserve"> </w:t>
            </w:r>
          </w:p>
          <w:p w:rsidR="0081432F" w:rsidRPr="00FE5145" w:rsidRDefault="0081432F" w:rsidP="00007AA8">
            <w:pPr>
              <w:tabs>
                <w:tab w:val="left" w:pos="851"/>
              </w:tabs>
              <w:spacing w:after="0" w:line="360" w:lineRule="auto"/>
              <w:jc w:val="both"/>
              <w:rPr>
                <w:rFonts w:ascii="GHEA Grapalat" w:hAnsi="GHEA Grapalat"/>
                <w:sz w:val="24"/>
                <w:szCs w:val="24"/>
                <w:lang w:val="hy-AM"/>
              </w:rPr>
            </w:pP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3</w:t>
            </w:r>
            <w:r w:rsidRPr="00FE5145">
              <w:rPr>
                <w:rFonts w:ascii="GHEA Grapalat" w:hAnsi="GHEA Grapalat" w:cs="Sylfaen"/>
                <w:color w:val="auto"/>
              </w:rPr>
              <w:t>6)</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eastAsia="en-US"/>
              </w:rPr>
            </w:pPr>
            <w:r w:rsidRPr="00FE5145">
              <w:rPr>
                <w:rFonts w:ascii="GHEA Grapalat" w:hAnsi="GHEA Grapalat"/>
                <w:color w:val="auto"/>
              </w:rPr>
              <w:t xml:space="preserve">ՀՀ առողջապահության նախարարության </w:t>
            </w:r>
            <w:r w:rsidRPr="00FE5145">
              <w:rPr>
                <w:rFonts w:ascii="GHEA Grapalat" w:hAnsi="GHEA Grapalat"/>
                <w:color w:val="auto"/>
                <w:shd w:val="clear" w:color="auto" w:fill="FFFFFF"/>
              </w:rPr>
              <w:t>2010 թվականի դեկտեմբերի  6-</w:t>
            </w:r>
            <w:r w:rsidRPr="00FE5145">
              <w:rPr>
                <w:rFonts w:ascii="GHEA Grapalat" w:hAnsi="GHEA Grapalat"/>
                <w:color w:val="auto"/>
                <w:shd w:val="clear" w:color="auto" w:fill="FFFFFF"/>
                <w:lang w:val="en-US"/>
              </w:rPr>
              <w:t>ի</w:t>
            </w:r>
            <w:r w:rsidRPr="00FE5145">
              <w:rPr>
                <w:rFonts w:ascii="Courier New" w:hAnsi="Courier New" w:cs="Courier New"/>
                <w:color w:val="auto"/>
                <w:shd w:val="clear" w:color="auto" w:fill="FFFFFF"/>
                <w:lang w:val="en-US"/>
              </w:rPr>
              <w:t> </w:t>
            </w:r>
            <w:r w:rsidRPr="00FE5145">
              <w:rPr>
                <w:rFonts w:ascii="GHEA Grapalat" w:hAnsi="GHEA Grapalat"/>
                <w:color w:val="auto"/>
                <w:shd w:val="clear" w:color="auto" w:fill="FFFFFF"/>
              </w:rPr>
              <w:t xml:space="preserve"> </w:t>
            </w:r>
            <w:r w:rsidRPr="00FE5145">
              <w:rPr>
                <w:rFonts w:ascii="GHEA Grapalat" w:hAnsi="GHEA Grapalat"/>
                <w:color w:val="auto"/>
                <w:shd w:val="clear" w:color="auto" w:fill="FFFFFF"/>
                <w:lang w:val="en-US"/>
              </w:rPr>
              <w:t>N</w:t>
            </w:r>
            <w:r w:rsidRPr="00FE5145">
              <w:rPr>
                <w:rFonts w:ascii="GHEA Grapalat" w:hAnsi="GHEA Grapalat"/>
                <w:color w:val="auto"/>
                <w:shd w:val="clear" w:color="auto" w:fill="FFFFFF"/>
              </w:rPr>
              <w:t xml:space="preserve"> 27-Ն  </w:t>
            </w:r>
          </w:p>
        </w:tc>
        <w:tc>
          <w:tcPr>
            <w:tcW w:w="5245" w:type="dxa"/>
          </w:tcPr>
          <w:p w:rsidR="0081432F" w:rsidRPr="00FE5145" w:rsidRDefault="0081432F" w:rsidP="00007AA8">
            <w:pPr>
              <w:shd w:val="clear" w:color="auto" w:fill="FFFFFF"/>
              <w:tabs>
                <w:tab w:val="left" w:pos="851"/>
              </w:tabs>
              <w:spacing w:after="0" w:line="360" w:lineRule="auto"/>
              <w:jc w:val="both"/>
              <w:rPr>
                <w:rFonts w:ascii="GHEA Grapalat" w:hAnsi="GHEA Grapalat"/>
                <w:sz w:val="24"/>
                <w:szCs w:val="24"/>
                <w:lang w:val="ru-RU"/>
              </w:rPr>
            </w:pPr>
            <w:r w:rsidRPr="00FE5145">
              <w:rPr>
                <w:rFonts w:ascii="GHEA Grapalat" w:hAnsi="GHEA Grapalat" w:cs="Arial Unicode"/>
                <w:sz w:val="24"/>
                <w:szCs w:val="24"/>
                <w:shd w:val="clear" w:color="auto" w:fill="FFFFFF"/>
                <w:lang w:val="ru-RU"/>
              </w:rPr>
              <w:t>«</w:t>
            </w:r>
            <w:r w:rsidRPr="00FE5145">
              <w:rPr>
                <w:rFonts w:ascii="GHEA Grapalat" w:hAnsi="GHEA Grapalat"/>
                <w:sz w:val="24"/>
                <w:szCs w:val="24"/>
                <w:shd w:val="clear" w:color="auto" w:fill="FFFFFF"/>
              </w:rPr>
              <w:t>Կազմակերպությունների</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աշխատատեղերում</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աշխատանքային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գոտու</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օդում</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քիմիական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նյութերի</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սահմանային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թույլատրելի</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կոնցենտրացիաները</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lang w:val="en-US"/>
              </w:rPr>
              <w:t>N</w:t>
            </w:r>
            <w:r w:rsidRPr="00FE5145">
              <w:rPr>
                <w:rFonts w:ascii="GHEA Grapalat" w:hAnsi="GHEA Grapalat"/>
                <w:sz w:val="24"/>
                <w:szCs w:val="24"/>
                <w:shd w:val="clear" w:color="auto" w:fill="FFFFFF"/>
                <w:lang w:val="ru-RU"/>
              </w:rPr>
              <w:t xml:space="preserve"> 2.2.5-004-10 </w:t>
            </w:r>
            <w:r w:rsidRPr="00FE5145">
              <w:rPr>
                <w:rFonts w:ascii="GHEA Grapalat" w:hAnsi="GHEA Grapalat"/>
                <w:sz w:val="24"/>
                <w:szCs w:val="24"/>
                <w:shd w:val="clear" w:color="auto" w:fill="FFFFFF"/>
              </w:rPr>
              <w:t>սանիտարական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կանոնները</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և</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lastRenderedPageBreak/>
              <w:t>նորմերը</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lastRenderedPageBreak/>
              <w:t>3</w:t>
            </w:r>
            <w:r w:rsidRPr="00FE5145">
              <w:rPr>
                <w:rFonts w:ascii="GHEA Grapalat" w:hAnsi="GHEA Grapalat" w:cs="Sylfaen"/>
                <w:color w:val="auto"/>
              </w:rPr>
              <w:t>7)</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rPr>
            </w:pPr>
            <w:r w:rsidRPr="00FE5145">
              <w:rPr>
                <w:rFonts w:ascii="GHEA Grapalat" w:hAnsi="GHEA Grapalat"/>
                <w:color w:val="auto"/>
              </w:rPr>
              <w:t xml:space="preserve">ՀՀ առողջապահության նախարարության 2002 թվականի մարտի 06-ի </w:t>
            </w:r>
            <w:r w:rsidRPr="00FE5145">
              <w:rPr>
                <w:rFonts w:ascii="GHEA Grapalat" w:hAnsi="GHEA Grapalat"/>
                <w:color w:val="auto"/>
                <w:lang w:val="en-US"/>
              </w:rPr>
              <w:t>N</w:t>
            </w:r>
            <w:r w:rsidRPr="00FE5145">
              <w:rPr>
                <w:rFonts w:ascii="GHEA Grapalat" w:hAnsi="GHEA Grapalat"/>
                <w:color w:val="auto"/>
              </w:rPr>
              <w:t xml:space="preserve"> 138 հրաման</w:t>
            </w:r>
          </w:p>
        </w:tc>
        <w:tc>
          <w:tcPr>
            <w:tcW w:w="5245" w:type="dxa"/>
          </w:tcPr>
          <w:p w:rsidR="0081432F" w:rsidRPr="00FE5145" w:rsidRDefault="0081432F" w:rsidP="00007AA8">
            <w:pPr>
              <w:tabs>
                <w:tab w:val="left" w:pos="851"/>
              </w:tabs>
              <w:spacing w:after="0" w:line="360" w:lineRule="auto"/>
              <w:rPr>
                <w:rFonts w:ascii="GHEA Grapalat" w:hAnsi="GHEA Grapalat"/>
                <w:b/>
                <w:sz w:val="24"/>
                <w:szCs w:val="24"/>
                <w:lang w:val="ru-RU"/>
              </w:rPr>
            </w:pPr>
            <w:r w:rsidRPr="00FE5145">
              <w:rPr>
                <w:rFonts w:ascii="GHEA Grapalat" w:hAnsi="GHEA Grapalat"/>
                <w:sz w:val="24"/>
                <w:szCs w:val="24"/>
                <w:lang w:val="ru-RU"/>
              </w:rPr>
              <w:t>«</w:t>
            </w:r>
            <w:r w:rsidRPr="00FE5145">
              <w:rPr>
                <w:rFonts w:ascii="GHEA Grapalat" w:hAnsi="GHEA Grapalat"/>
                <w:sz w:val="24"/>
                <w:szCs w:val="24"/>
              </w:rPr>
              <w:t>Աղմուկն</w:t>
            </w:r>
            <w:r w:rsidRPr="00FE5145">
              <w:rPr>
                <w:rFonts w:ascii="GHEA Grapalat" w:hAnsi="GHEA Grapalat"/>
                <w:sz w:val="24"/>
                <w:szCs w:val="24"/>
                <w:lang w:val="ru-RU"/>
              </w:rPr>
              <w:t xml:space="preserve"> </w:t>
            </w:r>
            <w:r w:rsidRPr="00FE5145">
              <w:rPr>
                <w:rFonts w:ascii="GHEA Grapalat" w:hAnsi="GHEA Grapalat"/>
                <w:sz w:val="24"/>
                <w:szCs w:val="24"/>
              </w:rPr>
              <w:t>աշխատատեղերում</w:t>
            </w:r>
            <w:r w:rsidRPr="00FE5145">
              <w:rPr>
                <w:rFonts w:ascii="GHEA Grapalat" w:hAnsi="GHEA Grapalat"/>
                <w:sz w:val="24"/>
                <w:szCs w:val="24"/>
                <w:lang w:val="ru-RU"/>
              </w:rPr>
              <w:t xml:space="preserve">, </w:t>
            </w:r>
            <w:r w:rsidRPr="00FE5145">
              <w:rPr>
                <w:rFonts w:ascii="GHEA Grapalat" w:hAnsi="GHEA Grapalat"/>
                <w:sz w:val="24"/>
                <w:szCs w:val="24"/>
              </w:rPr>
              <w:t>բնակելի</w:t>
            </w:r>
            <w:r w:rsidRPr="00FE5145">
              <w:rPr>
                <w:rFonts w:ascii="GHEA Grapalat" w:hAnsi="GHEA Grapalat"/>
                <w:sz w:val="24"/>
                <w:szCs w:val="24"/>
                <w:lang w:val="ru-RU"/>
              </w:rPr>
              <w:t xml:space="preserve"> </w:t>
            </w:r>
            <w:r w:rsidRPr="00FE5145">
              <w:rPr>
                <w:rFonts w:ascii="GHEA Grapalat" w:hAnsi="GHEA Grapalat"/>
                <w:sz w:val="24"/>
                <w:szCs w:val="24"/>
              </w:rPr>
              <w:t>և</w:t>
            </w:r>
            <w:r w:rsidRPr="00FE5145">
              <w:rPr>
                <w:rFonts w:ascii="GHEA Grapalat" w:hAnsi="GHEA Grapalat"/>
                <w:sz w:val="24"/>
                <w:szCs w:val="24"/>
                <w:lang w:val="ru-RU"/>
              </w:rPr>
              <w:t xml:space="preserve"> </w:t>
            </w:r>
            <w:r w:rsidRPr="00FE5145">
              <w:rPr>
                <w:rFonts w:ascii="GHEA Grapalat" w:hAnsi="GHEA Grapalat"/>
                <w:sz w:val="24"/>
                <w:szCs w:val="24"/>
              </w:rPr>
              <w:t>հասարակական</w:t>
            </w:r>
            <w:r w:rsidRPr="00FE5145">
              <w:rPr>
                <w:rFonts w:ascii="GHEA Grapalat" w:hAnsi="GHEA Grapalat"/>
                <w:sz w:val="24"/>
                <w:szCs w:val="24"/>
                <w:lang w:val="ru-RU"/>
              </w:rPr>
              <w:t xml:space="preserve"> </w:t>
            </w:r>
            <w:r w:rsidRPr="00FE5145">
              <w:rPr>
                <w:rFonts w:ascii="GHEA Grapalat" w:hAnsi="GHEA Grapalat"/>
                <w:sz w:val="24"/>
                <w:szCs w:val="24"/>
              </w:rPr>
              <w:t>շենքերում</w:t>
            </w:r>
            <w:r w:rsidRPr="00FE5145">
              <w:rPr>
                <w:rFonts w:ascii="GHEA Grapalat" w:hAnsi="GHEA Grapalat"/>
                <w:sz w:val="24"/>
                <w:szCs w:val="24"/>
                <w:lang w:val="ru-RU"/>
              </w:rPr>
              <w:t xml:space="preserve"> </w:t>
            </w:r>
            <w:r w:rsidRPr="00FE5145">
              <w:rPr>
                <w:rFonts w:ascii="GHEA Grapalat" w:hAnsi="GHEA Grapalat"/>
                <w:sz w:val="24"/>
                <w:szCs w:val="24"/>
              </w:rPr>
              <w:t>և</w:t>
            </w:r>
            <w:r w:rsidRPr="00FE5145">
              <w:rPr>
                <w:rFonts w:ascii="GHEA Grapalat" w:hAnsi="GHEA Grapalat"/>
                <w:sz w:val="24"/>
                <w:szCs w:val="24"/>
                <w:lang w:val="ru-RU"/>
              </w:rPr>
              <w:t xml:space="preserve"> </w:t>
            </w:r>
            <w:r w:rsidRPr="00FE5145">
              <w:rPr>
                <w:rFonts w:ascii="GHEA Grapalat" w:hAnsi="GHEA Grapalat"/>
                <w:sz w:val="24"/>
                <w:szCs w:val="24"/>
              </w:rPr>
              <w:t>բնակելի</w:t>
            </w:r>
            <w:r w:rsidRPr="00FE5145">
              <w:rPr>
                <w:rFonts w:ascii="GHEA Grapalat" w:hAnsi="GHEA Grapalat"/>
                <w:sz w:val="24"/>
                <w:szCs w:val="24"/>
                <w:lang w:val="ru-RU"/>
              </w:rPr>
              <w:t xml:space="preserve"> </w:t>
            </w:r>
            <w:r w:rsidRPr="00FE5145">
              <w:rPr>
                <w:rFonts w:ascii="GHEA Grapalat" w:hAnsi="GHEA Grapalat"/>
                <w:sz w:val="24"/>
                <w:szCs w:val="24"/>
              </w:rPr>
              <w:t>կառուցապատման</w:t>
            </w:r>
            <w:r w:rsidRPr="00FE5145">
              <w:rPr>
                <w:rFonts w:ascii="GHEA Grapalat" w:hAnsi="GHEA Grapalat"/>
                <w:sz w:val="24"/>
                <w:szCs w:val="24"/>
                <w:lang w:val="ru-RU"/>
              </w:rPr>
              <w:t xml:space="preserve"> </w:t>
            </w:r>
            <w:r w:rsidRPr="00FE5145">
              <w:rPr>
                <w:rFonts w:ascii="GHEA Grapalat" w:hAnsi="GHEA Grapalat"/>
                <w:sz w:val="24"/>
                <w:szCs w:val="24"/>
              </w:rPr>
              <w:t>տարածքներում</w:t>
            </w:r>
            <w:r w:rsidRPr="00FE5145">
              <w:rPr>
                <w:rFonts w:ascii="GHEA Grapalat" w:hAnsi="GHEA Grapalat"/>
                <w:sz w:val="24"/>
                <w:szCs w:val="24"/>
                <w:lang w:val="ru-RU"/>
              </w:rPr>
              <w:t xml:space="preserve">» </w:t>
            </w:r>
            <w:r w:rsidRPr="00FE5145">
              <w:rPr>
                <w:rFonts w:ascii="GHEA Grapalat" w:hAnsi="GHEA Grapalat"/>
                <w:sz w:val="24"/>
                <w:szCs w:val="24"/>
              </w:rPr>
              <w:t>հաստատված</w:t>
            </w:r>
            <w:r w:rsidRPr="00FE5145">
              <w:rPr>
                <w:rFonts w:ascii="GHEA Grapalat" w:hAnsi="GHEA Grapalat"/>
                <w:sz w:val="24"/>
                <w:szCs w:val="24"/>
                <w:lang w:val="ru-RU"/>
              </w:rPr>
              <w:t xml:space="preserve"> </w:t>
            </w:r>
            <w:r w:rsidRPr="00FE5145">
              <w:rPr>
                <w:rFonts w:ascii="GHEA Grapalat" w:hAnsi="GHEA Grapalat"/>
                <w:sz w:val="24"/>
                <w:szCs w:val="24"/>
                <w:lang w:val="en-US"/>
              </w:rPr>
              <w:t>N</w:t>
            </w:r>
            <w:r w:rsidRPr="00FE5145">
              <w:rPr>
                <w:rFonts w:ascii="GHEA Grapalat" w:hAnsi="GHEA Grapalat"/>
                <w:sz w:val="24"/>
                <w:szCs w:val="24"/>
                <w:lang w:val="ru-RU"/>
              </w:rPr>
              <w:t xml:space="preserve"> 2-</w:t>
            </w:r>
            <w:r w:rsidRPr="00FE5145">
              <w:rPr>
                <w:rFonts w:ascii="GHEA Grapalat" w:hAnsi="GHEA Grapalat"/>
                <w:sz w:val="24"/>
                <w:szCs w:val="24"/>
                <w:lang w:val="en-US"/>
              </w:rPr>
              <w:t>III</w:t>
            </w:r>
            <w:r w:rsidRPr="00FE5145">
              <w:rPr>
                <w:rFonts w:ascii="GHEA Grapalat" w:hAnsi="GHEA Grapalat"/>
                <w:sz w:val="24"/>
                <w:szCs w:val="24"/>
                <w:lang w:val="ru-RU"/>
              </w:rPr>
              <w:t>-11.3</w:t>
            </w:r>
            <w:r w:rsidRPr="00FE5145">
              <w:rPr>
                <w:rStyle w:val="Strong"/>
                <w:rFonts w:ascii="GHEA Grapalat" w:hAnsi="GHEA Grapalat"/>
                <w:sz w:val="24"/>
                <w:szCs w:val="24"/>
                <w:shd w:val="clear" w:color="auto" w:fill="FFFFFF"/>
                <w:lang w:val="ru-RU"/>
              </w:rPr>
              <w:t xml:space="preserve"> </w:t>
            </w:r>
            <w:r w:rsidRPr="00FE5145">
              <w:rPr>
                <w:rStyle w:val="Strong"/>
                <w:rFonts w:ascii="GHEA Grapalat" w:hAnsi="GHEA Grapalat"/>
                <w:b w:val="0"/>
                <w:sz w:val="24"/>
                <w:szCs w:val="24"/>
                <w:shd w:val="clear" w:color="auto" w:fill="FFFFFF"/>
              </w:rPr>
              <w:t>սանիտարական</w:t>
            </w:r>
            <w:r w:rsidRPr="00FE5145">
              <w:rPr>
                <w:rStyle w:val="Strong"/>
                <w:rFonts w:ascii="GHEA Grapalat" w:hAnsi="GHEA Grapalat"/>
                <w:b w:val="0"/>
                <w:sz w:val="24"/>
                <w:szCs w:val="24"/>
                <w:shd w:val="clear" w:color="auto" w:fill="FFFFFF"/>
                <w:lang w:val="ru-RU"/>
              </w:rPr>
              <w:t xml:space="preserve"> </w:t>
            </w:r>
            <w:r w:rsidRPr="00FE5145">
              <w:rPr>
                <w:rStyle w:val="Strong"/>
                <w:rFonts w:ascii="GHEA Grapalat" w:hAnsi="GHEA Grapalat"/>
                <w:b w:val="0"/>
                <w:sz w:val="24"/>
                <w:szCs w:val="24"/>
                <w:shd w:val="clear" w:color="auto" w:fill="FFFFFF"/>
              </w:rPr>
              <w:t>նորմեր</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3</w:t>
            </w:r>
            <w:r w:rsidRPr="00FE5145">
              <w:rPr>
                <w:rFonts w:ascii="GHEA Grapalat" w:hAnsi="GHEA Grapalat" w:cs="Sylfaen"/>
                <w:color w:val="auto"/>
              </w:rPr>
              <w:t>8)</w:t>
            </w:r>
          </w:p>
        </w:tc>
        <w:tc>
          <w:tcPr>
            <w:tcW w:w="4240" w:type="dxa"/>
          </w:tcPr>
          <w:p w:rsidR="0081432F" w:rsidRPr="00FE5145" w:rsidRDefault="0081432F" w:rsidP="00007AA8">
            <w:pPr>
              <w:shd w:val="clear" w:color="auto" w:fill="FFFFFF"/>
              <w:tabs>
                <w:tab w:val="left" w:pos="851"/>
              </w:tabs>
              <w:spacing w:after="0" w:line="360" w:lineRule="auto"/>
              <w:rPr>
                <w:rFonts w:ascii="GHEA Grapalat" w:eastAsia="Times New Roman" w:hAnsi="GHEA Grapalat"/>
                <w:sz w:val="24"/>
                <w:szCs w:val="24"/>
                <w:lang w:val="ru-RU"/>
              </w:rPr>
            </w:pPr>
            <w:r w:rsidRPr="00FE5145">
              <w:rPr>
                <w:rFonts w:ascii="GHEA Grapalat" w:eastAsia="Times New Roman" w:hAnsi="GHEA Grapalat"/>
                <w:bCs/>
                <w:sz w:val="24"/>
                <w:szCs w:val="24"/>
              </w:rPr>
              <w:t>ՀՀ</w:t>
            </w:r>
            <w:r w:rsidRPr="00FE5145">
              <w:rPr>
                <w:rFonts w:ascii="GHEA Grapalat" w:eastAsia="Times New Roman" w:hAnsi="GHEA Grapalat"/>
                <w:bCs/>
                <w:sz w:val="24"/>
                <w:szCs w:val="24"/>
                <w:lang w:val="ru-RU"/>
              </w:rPr>
              <w:t xml:space="preserve"> </w:t>
            </w:r>
            <w:r w:rsidRPr="00FE5145">
              <w:rPr>
                <w:rFonts w:ascii="GHEA Grapalat" w:eastAsia="Times New Roman" w:hAnsi="GHEA Grapalat"/>
                <w:bCs/>
                <w:sz w:val="24"/>
                <w:szCs w:val="24"/>
              </w:rPr>
              <w:t>առողջապահության</w:t>
            </w:r>
            <w:r w:rsidRPr="00FE5145">
              <w:rPr>
                <w:rFonts w:ascii="GHEA Grapalat" w:eastAsia="Times New Roman" w:hAnsi="GHEA Grapalat"/>
                <w:bCs/>
                <w:sz w:val="24"/>
                <w:szCs w:val="24"/>
                <w:lang w:val="ru-RU"/>
              </w:rPr>
              <w:t xml:space="preserve"> </w:t>
            </w:r>
            <w:r w:rsidRPr="00FE5145">
              <w:rPr>
                <w:rFonts w:ascii="GHEA Grapalat" w:eastAsia="Times New Roman" w:hAnsi="GHEA Grapalat"/>
                <w:bCs/>
                <w:sz w:val="24"/>
                <w:szCs w:val="24"/>
              </w:rPr>
              <w:t>նախարարի</w:t>
            </w:r>
            <w:r w:rsidRPr="00FE5145">
              <w:rPr>
                <w:rFonts w:ascii="GHEA Grapalat" w:eastAsia="Times New Roman" w:hAnsi="GHEA Grapalat"/>
                <w:bCs/>
                <w:sz w:val="24"/>
                <w:szCs w:val="24"/>
                <w:lang w:val="ru-RU"/>
              </w:rPr>
              <w:t xml:space="preserve"> 2010 </w:t>
            </w:r>
            <w:r w:rsidRPr="00FE5145">
              <w:rPr>
                <w:rFonts w:ascii="GHEA Grapalat" w:eastAsia="Times New Roman" w:hAnsi="GHEA Grapalat"/>
                <w:bCs/>
                <w:sz w:val="24"/>
                <w:szCs w:val="24"/>
              </w:rPr>
              <w:t>թվականի</w:t>
            </w:r>
            <w:r w:rsidRPr="00FE5145">
              <w:rPr>
                <w:rFonts w:ascii="GHEA Grapalat" w:eastAsia="Times New Roman" w:hAnsi="GHEA Grapalat"/>
                <w:bCs/>
                <w:sz w:val="24"/>
                <w:szCs w:val="24"/>
                <w:lang w:val="ru-RU"/>
              </w:rPr>
              <w:t xml:space="preserve"> </w:t>
            </w:r>
            <w:r w:rsidRPr="00FE5145">
              <w:rPr>
                <w:rFonts w:ascii="GHEA Grapalat" w:eastAsia="Times New Roman" w:hAnsi="GHEA Grapalat"/>
                <w:bCs/>
                <w:sz w:val="24"/>
                <w:szCs w:val="24"/>
              </w:rPr>
              <w:t>դեկտեմբերի</w:t>
            </w:r>
            <w:r w:rsidRPr="00FE5145">
              <w:rPr>
                <w:rFonts w:ascii="GHEA Grapalat" w:eastAsia="Times New Roman" w:hAnsi="GHEA Grapalat"/>
                <w:bCs/>
                <w:sz w:val="24"/>
                <w:szCs w:val="24"/>
                <w:lang w:val="ru-RU"/>
              </w:rPr>
              <w:t xml:space="preserve">  6-</w:t>
            </w:r>
            <w:r w:rsidRPr="00FE5145">
              <w:rPr>
                <w:rFonts w:ascii="GHEA Grapalat" w:eastAsia="Times New Roman" w:hAnsi="GHEA Grapalat"/>
                <w:bCs/>
                <w:sz w:val="24"/>
                <w:szCs w:val="24"/>
              </w:rPr>
              <w:t>ի</w:t>
            </w:r>
            <w:r w:rsidRPr="00FE5145">
              <w:rPr>
                <w:rFonts w:ascii="GHEA Grapalat" w:eastAsia="Times New Roman" w:hAnsi="GHEA Grapalat"/>
                <w:bCs/>
                <w:sz w:val="24"/>
                <w:szCs w:val="24"/>
                <w:lang w:val="ru-RU"/>
              </w:rPr>
              <w:t xml:space="preserve"> </w:t>
            </w:r>
            <w:r w:rsidRPr="00FE5145">
              <w:rPr>
                <w:rFonts w:ascii="GHEA Grapalat" w:eastAsia="Times New Roman" w:hAnsi="GHEA Grapalat"/>
                <w:bCs/>
                <w:sz w:val="24"/>
                <w:szCs w:val="24"/>
                <w:lang w:val="en-US"/>
              </w:rPr>
              <w:t>N</w:t>
            </w:r>
            <w:r w:rsidRPr="00FE5145">
              <w:rPr>
                <w:rFonts w:ascii="GHEA Grapalat" w:eastAsia="Times New Roman" w:hAnsi="GHEA Grapalat"/>
                <w:bCs/>
                <w:sz w:val="24"/>
                <w:szCs w:val="24"/>
                <w:lang w:val="ru-RU"/>
              </w:rPr>
              <w:t xml:space="preserve"> 27-</w:t>
            </w:r>
            <w:r w:rsidRPr="00FE5145">
              <w:rPr>
                <w:rFonts w:ascii="GHEA Grapalat" w:eastAsia="Times New Roman" w:hAnsi="GHEA Grapalat"/>
                <w:bCs/>
                <w:sz w:val="24"/>
                <w:szCs w:val="24"/>
              </w:rPr>
              <w:t>Ն</w:t>
            </w:r>
            <w:r w:rsidRPr="00FE5145">
              <w:rPr>
                <w:rFonts w:ascii="GHEA Grapalat" w:eastAsia="Times New Roman" w:hAnsi="GHEA Grapalat"/>
                <w:bCs/>
                <w:sz w:val="24"/>
                <w:szCs w:val="24"/>
                <w:lang w:val="ru-RU"/>
              </w:rPr>
              <w:t xml:space="preserve"> </w:t>
            </w:r>
            <w:r w:rsidRPr="00FE5145">
              <w:rPr>
                <w:rFonts w:ascii="GHEA Grapalat" w:eastAsia="Times New Roman" w:hAnsi="GHEA Grapalat"/>
                <w:bCs/>
                <w:sz w:val="24"/>
                <w:szCs w:val="24"/>
              </w:rPr>
              <w:t>հրաման</w:t>
            </w:r>
          </w:p>
        </w:tc>
        <w:tc>
          <w:tcPr>
            <w:tcW w:w="5245" w:type="dxa"/>
          </w:tcPr>
          <w:p w:rsidR="0081432F" w:rsidRPr="00FE5145" w:rsidRDefault="0081432F" w:rsidP="00007AA8">
            <w:pPr>
              <w:tabs>
                <w:tab w:val="left" w:pos="851"/>
              </w:tabs>
              <w:spacing w:after="0" w:line="360" w:lineRule="auto"/>
              <w:rPr>
                <w:rFonts w:ascii="GHEA Grapalat" w:hAnsi="GHEA Grapalat"/>
                <w:sz w:val="24"/>
                <w:szCs w:val="24"/>
                <w:shd w:val="clear" w:color="auto" w:fill="FFFFFF"/>
                <w:lang w:val="ru-RU"/>
              </w:rPr>
            </w:pPr>
            <w:r w:rsidRPr="00FE5145">
              <w:rPr>
                <w:rFonts w:ascii="GHEA Grapalat" w:hAnsi="GHEA Grapalat"/>
                <w:sz w:val="24"/>
                <w:szCs w:val="24"/>
                <w:shd w:val="clear" w:color="auto" w:fill="FFFFFF"/>
                <w:lang w:val="ru-RU"/>
              </w:rPr>
              <w:t>«</w:t>
            </w:r>
            <w:r w:rsidRPr="00FE5145">
              <w:rPr>
                <w:rFonts w:ascii="GHEA Grapalat" w:hAnsi="GHEA Grapalat"/>
                <w:sz w:val="24"/>
                <w:szCs w:val="24"/>
                <w:shd w:val="clear" w:color="auto" w:fill="FFFFFF"/>
              </w:rPr>
              <w:t>Կազմակերպությունների</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աշխատատեղերում</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աշխատանքային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գոտու</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օդում</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քիմիական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նյութերի</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սահմանային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թույլատրելի</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կոնցենտրացիաները</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lang w:val="en-US"/>
              </w:rPr>
              <w:t>N</w:t>
            </w:r>
            <w:r w:rsidRPr="00FE5145">
              <w:rPr>
                <w:rFonts w:ascii="GHEA Grapalat" w:hAnsi="GHEA Grapalat"/>
                <w:sz w:val="24"/>
                <w:szCs w:val="24"/>
                <w:shd w:val="clear" w:color="auto" w:fill="FFFFFF"/>
                <w:lang w:val="ru-RU"/>
              </w:rPr>
              <w:t xml:space="preserve"> 2.2.5-004-10 </w:t>
            </w:r>
            <w:r w:rsidRPr="00FE5145">
              <w:rPr>
                <w:rFonts w:ascii="GHEA Grapalat" w:hAnsi="GHEA Grapalat"/>
                <w:sz w:val="24"/>
                <w:szCs w:val="24"/>
                <w:shd w:val="clear" w:color="auto" w:fill="FFFFFF"/>
              </w:rPr>
              <w:t>սանիտարական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կանոններ</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և</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նորմեր</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lang w:val="en-US"/>
              </w:rPr>
              <w:t>3</w:t>
            </w:r>
            <w:r w:rsidRPr="00FE5145">
              <w:rPr>
                <w:rFonts w:ascii="GHEA Grapalat" w:hAnsi="GHEA Grapalat" w:cs="Sylfaen"/>
                <w:color w:val="auto"/>
              </w:rPr>
              <w:t>9)</w:t>
            </w:r>
          </w:p>
        </w:tc>
        <w:tc>
          <w:tcPr>
            <w:tcW w:w="4240" w:type="dxa"/>
          </w:tcPr>
          <w:p w:rsidR="0081432F" w:rsidRPr="00FE5145" w:rsidRDefault="0081432F" w:rsidP="00007AA8">
            <w:pPr>
              <w:pStyle w:val="Default"/>
              <w:tabs>
                <w:tab w:val="left" w:pos="851"/>
              </w:tabs>
              <w:spacing w:line="360" w:lineRule="auto"/>
              <w:rPr>
                <w:rFonts w:ascii="GHEA Grapalat" w:hAnsi="GHEA Grapalat"/>
                <w:color w:val="auto"/>
                <w:lang w:val="hy-AM" w:eastAsia="en-US"/>
              </w:rPr>
            </w:pPr>
            <w:r w:rsidRPr="00FE5145">
              <w:rPr>
                <w:rFonts w:ascii="GHEA Grapalat" w:hAnsi="GHEA Grapalat"/>
                <w:color w:val="auto"/>
              </w:rPr>
              <w:t xml:space="preserve">ՀՀ կառավարության 2003 թվականի օգոստոսի 28-ի </w:t>
            </w:r>
            <w:r w:rsidRPr="00FE5145">
              <w:rPr>
                <w:rFonts w:ascii="GHEA Grapalat" w:hAnsi="GHEA Grapalat"/>
                <w:color w:val="auto"/>
                <w:lang w:val="en-US"/>
              </w:rPr>
              <w:t>N</w:t>
            </w:r>
            <w:r w:rsidRPr="00FE5145">
              <w:rPr>
                <w:rFonts w:ascii="GHEA Grapalat" w:hAnsi="GHEA Grapalat"/>
                <w:color w:val="auto"/>
              </w:rPr>
              <w:t xml:space="preserve"> 1228-Ն որոշում</w:t>
            </w:r>
          </w:p>
        </w:tc>
        <w:tc>
          <w:tcPr>
            <w:tcW w:w="5245" w:type="dxa"/>
          </w:tcPr>
          <w:p w:rsidR="0081432F" w:rsidRPr="00FE5145" w:rsidRDefault="0081432F" w:rsidP="00007AA8">
            <w:pPr>
              <w:shd w:val="clear" w:color="auto" w:fill="FFFFFF"/>
              <w:tabs>
                <w:tab w:val="left" w:pos="851"/>
              </w:tabs>
              <w:spacing w:after="0" w:line="360" w:lineRule="auto"/>
              <w:rPr>
                <w:rFonts w:ascii="GHEA Grapalat" w:hAnsi="GHEA Grapalat"/>
                <w:bCs/>
                <w:sz w:val="24"/>
                <w:szCs w:val="24"/>
                <w:lang w:val="hy-AM"/>
              </w:rPr>
            </w:pPr>
            <w:r w:rsidRPr="00FE5145">
              <w:rPr>
                <w:rFonts w:ascii="GHEA Grapalat" w:eastAsia="Times New Roman" w:hAnsi="GHEA Grapalat"/>
                <w:sz w:val="24"/>
                <w:szCs w:val="24"/>
                <w:lang w:val="hy-AM"/>
              </w:rPr>
              <w:t></w:t>
            </w:r>
            <w:r w:rsidRPr="00FE5145">
              <w:rPr>
                <w:rFonts w:ascii="GHEA Grapalat" w:eastAsia="Times New Roman" w:hAnsi="GHEA Grapalat"/>
                <w:bCs/>
                <w:sz w:val="24"/>
                <w:szCs w:val="24"/>
                <w:lang w:val="hy-AM"/>
              </w:rPr>
              <w:t>Ջրահեռացման համակարգերի օգտագործման եվ հեռացվող ջրերի մաքրման կանոնները սահմանելու մասին</w:t>
            </w:r>
            <w:r w:rsidRPr="00FE5145">
              <w:rPr>
                <w:rFonts w:ascii="GHEA Grapalat" w:eastAsia="Times New Roman" w:hAnsi="GHEA Grapalat"/>
                <w:sz w:val="24"/>
                <w:szCs w:val="24"/>
                <w:lang w:val="hy-AM"/>
              </w:rPr>
              <w:t xml:space="preserve"> </w:t>
            </w:r>
          </w:p>
        </w:tc>
      </w:tr>
      <w:tr w:rsidR="00FE5145" w:rsidRPr="00AC7E01" w:rsidTr="00FE5145">
        <w:trPr>
          <w:trHeight w:val="361"/>
        </w:trPr>
        <w:tc>
          <w:tcPr>
            <w:tcW w:w="580" w:type="dxa"/>
          </w:tcPr>
          <w:p w:rsidR="0081432F" w:rsidRPr="00FE5145" w:rsidRDefault="0081432F" w:rsidP="00007AA8">
            <w:pPr>
              <w:pStyle w:val="Default"/>
              <w:tabs>
                <w:tab w:val="left" w:pos="851"/>
              </w:tabs>
              <w:spacing w:line="360" w:lineRule="auto"/>
              <w:rPr>
                <w:rFonts w:ascii="GHEA Grapalat" w:hAnsi="GHEA Grapalat" w:cs="Sylfaen"/>
                <w:color w:val="auto"/>
              </w:rPr>
            </w:pPr>
            <w:r w:rsidRPr="00FE5145">
              <w:rPr>
                <w:rFonts w:ascii="GHEA Grapalat" w:hAnsi="GHEA Grapalat" w:cs="Sylfaen"/>
                <w:color w:val="auto"/>
              </w:rPr>
              <w:t>40)</w:t>
            </w:r>
          </w:p>
        </w:tc>
        <w:tc>
          <w:tcPr>
            <w:tcW w:w="4240" w:type="dxa"/>
          </w:tcPr>
          <w:p w:rsidR="0081432F" w:rsidRPr="00FE5145" w:rsidRDefault="0081432F" w:rsidP="00007AA8">
            <w:pPr>
              <w:tabs>
                <w:tab w:val="left" w:pos="851"/>
              </w:tabs>
              <w:spacing w:after="0" w:line="360" w:lineRule="auto"/>
              <w:rPr>
                <w:rFonts w:ascii="GHEA Grapalat" w:hAnsi="GHEA Grapalat"/>
                <w:sz w:val="24"/>
                <w:szCs w:val="24"/>
                <w:lang w:val="ru-RU"/>
              </w:rPr>
            </w:pPr>
            <w:r w:rsidRPr="00FE5145">
              <w:rPr>
                <w:rFonts w:ascii="GHEA Grapalat" w:hAnsi="GHEA Grapalat"/>
                <w:sz w:val="24"/>
                <w:szCs w:val="24"/>
                <w:shd w:val="clear" w:color="auto" w:fill="FFFFFF"/>
              </w:rPr>
              <w:t>Մաքսային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միության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հանձնաժողովի</w:t>
            </w:r>
            <w:r w:rsidRPr="00FE5145">
              <w:rPr>
                <w:rFonts w:ascii="GHEA Grapalat" w:hAnsi="GHEA Grapalat"/>
                <w:sz w:val="24"/>
                <w:szCs w:val="24"/>
                <w:shd w:val="clear" w:color="auto" w:fill="FFFFFF"/>
                <w:lang w:val="ru-RU"/>
              </w:rPr>
              <w:t xml:space="preserve"> 2011 </w:t>
            </w:r>
            <w:r w:rsidRPr="00FE5145">
              <w:rPr>
                <w:rFonts w:ascii="GHEA Grapalat" w:hAnsi="GHEA Grapalat"/>
                <w:sz w:val="24"/>
                <w:szCs w:val="24"/>
                <w:shd w:val="clear" w:color="auto" w:fill="FFFFFF"/>
              </w:rPr>
              <w:t>թվականի</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հոկտեմբերի</w:t>
            </w:r>
            <w:r w:rsidRPr="00FE5145">
              <w:rPr>
                <w:rFonts w:ascii="GHEA Grapalat" w:hAnsi="GHEA Grapalat"/>
                <w:sz w:val="24"/>
                <w:szCs w:val="24"/>
                <w:shd w:val="clear" w:color="auto" w:fill="FFFFFF"/>
                <w:lang w:val="ru-RU"/>
              </w:rPr>
              <w:t xml:space="preserve"> 18-</w:t>
            </w:r>
            <w:r w:rsidRPr="00FE5145">
              <w:rPr>
                <w:rFonts w:ascii="GHEA Grapalat" w:hAnsi="GHEA Grapalat"/>
                <w:sz w:val="24"/>
                <w:szCs w:val="24"/>
                <w:shd w:val="clear" w:color="auto" w:fill="FFFFFF"/>
              </w:rPr>
              <w:t>ի</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lang w:val="en-US"/>
              </w:rPr>
              <w:t>N</w:t>
            </w:r>
            <w:r w:rsidRPr="00FE5145">
              <w:rPr>
                <w:rFonts w:ascii="GHEA Grapalat" w:hAnsi="GHEA Grapalat"/>
                <w:sz w:val="24"/>
                <w:szCs w:val="24"/>
                <w:shd w:val="clear" w:color="auto" w:fill="FFFFFF"/>
                <w:lang w:val="ru-RU"/>
              </w:rPr>
              <w:t xml:space="preserve"> 827 </w:t>
            </w:r>
            <w:r w:rsidRPr="00FE5145">
              <w:rPr>
                <w:rFonts w:ascii="GHEA Grapalat" w:hAnsi="GHEA Grapalat"/>
                <w:sz w:val="24"/>
                <w:szCs w:val="24"/>
                <w:shd w:val="clear" w:color="auto" w:fill="FFFFFF"/>
              </w:rPr>
              <w:t>որոշմամբ</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հաստատված</w:t>
            </w:r>
          </w:p>
        </w:tc>
        <w:tc>
          <w:tcPr>
            <w:tcW w:w="5245" w:type="dxa"/>
          </w:tcPr>
          <w:p w:rsidR="0081432F" w:rsidRPr="00FE5145" w:rsidRDefault="0081432F" w:rsidP="00007AA8">
            <w:pPr>
              <w:tabs>
                <w:tab w:val="left" w:pos="851"/>
              </w:tabs>
              <w:spacing w:after="0" w:line="360" w:lineRule="auto"/>
              <w:rPr>
                <w:rFonts w:ascii="GHEA Grapalat" w:hAnsi="GHEA Grapalat"/>
                <w:sz w:val="24"/>
                <w:szCs w:val="24"/>
                <w:lang w:val="ru-RU"/>
              </w:rPr>
            </w:pPr>
            <w:r w:rsidRPr="00FE5145">
              <w:rPr>
                <w:rFonts w:ascii="GHEA Grapalat" w:hAnsi="GHEA Grapalat"/>
                <w:sz w:val="24"/>
                <w:szCs w:val="24"/>
                <w:shd w:val="clear" w:color="auto" w:fill="FFFFFF"/>
                <w:lang w:val="ru-RU"/>
              </w:rPr>
              <w:t>«</w:t>
            </w:r>
            <w:r w:rsidRPr="00FE5145">
              <w:rPr>
                <w:rFonts w:ascii="GHEA Grapalat" w:hAnsi="GHEA Grapalat"/>
                <w:sz w:val="24"/>
                <w:szCs w:val="24"/>
                <w:shd w:val="clear" w:color="auto" w:fill="FFFFFF"/>
              </w:rPr>
              <w:t>Ավտոմոբիլային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ճանապարհների</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անվտանգություն</w:t>
            </w:r>
            <w:r w:rsidRPr="00FE5145">
              <w:rPr>
                <w:rFonts w:ascii="GHEA Grapalat" w:hAnsi="GHEA Grapalat"/>
                <w:sz w:val="24"/>
                <w:szCs w:val="24"/>
                <w:shd w:val="clear" w:color="auto" w:fill="FFFFFF"/>
                <w:lang w:val="ru-RU"/>
              </w:rPr>
              <w:t>» (</w:t>
            </w:r>
            <w:r w:rsidRPr="00FE5145">
              <w:rPr>
                <w:rFonts w:ascii="GHEA Grapalat" w:hAnsi="GHEA Grapalat"/>
                <w:sz w:val="24"/>
                <w:szCs w:val="24"/>
                <w:shd w:val="clear" w:color="auto" w:fill="FFFFFF"/>
              </w:rPr>
              <w:t>ՄՄ</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ՏԿ</w:t>
            </w:r>
            <w:r w:rsidRPr="00FE5145">
              <w:rPr>
                <w:rFonts w:ascii="GHEA Grapalat" w:hAnsi="GHEA Grapalat"/>
                <w:sz w:val="24"/>
                <w:szCs w:val="24"/>
                <w:shd w:val="clear" w:color="auto" w:fill="FFFFFF"/>
                <w:lang w:val="ru-RU"/>
              </w:rPr>
              <w:t xml:space="preserve"> 014/2011) </w:t>
            </w:r>
            <w:r w:rsidRPr="00FE5145">
              <w:rPr>
                <w:rFonts w:ascii="GHEA Grapalat" w:hAnsi="GHEA Grapalat"/>
                <w:sz w:val="24"/>
                <w:szCs w:val="24"/>
                <w:shd w:val="clear" w:color="auto" w:fill="FFFFFF"/>
              </w:rPr>
              <w:t>Մաքսային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միության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տեխնիկական</w:t>
            </w:r>
            <w:r w:rsidRPr="00FE5145">
              <w:rPr>
                <w:rFonts w:ascii="GHEA Grapalat" w:hAnsi="GHEA Grapalat"/>
                <w:sz w:val="24"/>
                <w:szCs w:val="24"/>
                <w:shd w:val="clear" w:color="auto" w:fill="FFFFFF"/>
                <w:lang w:val="ru-RU"/>
              </w:rPr>
              <w:t xml:space="preserve"> </w:t>
            </w:r>
            <w:r w:rsidRPr="00FE5145">
              <w:rPr>
                <w:rFonts w:ascii="GHEA Grapalat" w:hAnsi="GHEA Grapalat"/>
                <w:sz w:val="24"/>
                <w:szCs w:val="24"/>
                <w:shd w:val="clear" w:color="auto" w:fill="FFFFFF"/>
              </w:rPr>
              <w:t>կանոնակարգ</w:t>
            </w:r>
          </w:p>
        </w:tc>
      </w:tr>
    </w:tbl>
    <w:p w:rsidR="0081432F" w:rsidRPr="00FE5145" w:rsidRDefault="0081432F" w:rsidP="00007AA8">
      <w:pPr>
        <w:tabs>
          <w:tab w:val="left" w:pos="851"/>
          <w:tab w:val="left" w:pos="3519"/>
        </w:tabs>
        <w:spacing w:after="0" w:line="360" w:lineRule="auto"/>
        <w:ind w:firstLine="567"/>
        <w:jc w:val="both"/>
        <w:rPr>
          <w:rFonts w:ascii="GHEA Grapalat" w:hAnsi="GHEA Grapalat"/>
          <w:sz w:val="24"/>
          <w:szCs w:val="24"/>
          <w:lang w:val="ru-RU"/>
        </w:rPr>
      </w:pPr>
    </w:p>
    <w:p w:rsidR="00C93AFF" w:rsidRPr="00FE5145" w:rsidRDefault="00C93AFF" w:rsidP="00007AA8">
      <w:pPr>
        <w:pStyle w:val="a0"/>
        <w:tabs>
          <w:tab w:val="left" w:pos="568"/>
          <w:tab w:val="left" w:pos="810"/>
          <w:tab w:val="left" w:pos="851"/>
          <w:tab w:val="left" w:pos="1080"/>
        </w:tabs>
        <w:spacing w:line="360" w:lineRule="auto"/>
        <w:ind w:left="0" w:firstLine="567"/>
        <w:rPr>
          <w:b w:val="0"/>
          <w:color w:val="auto"/>
          <w:sz w:val="24"/>
          <w:lang w:val="ru-RU"/>
        </w:rPr>
      </w:pPr>
      <w:r w:rsidRPr="00FE5145">
        <w:rPr>
          <w:b w:val="0"/>
          <w:color w:val="auto"/>
          <w:sz w:val="24"/>
          <w:lang w:val="ru-RU"/>
        </w:rPr>
        <w:t xml:space="preserve">3. </w:t>
      </w:r>
      <w:r w:rsidRPr="00FE5145">
        <w:rPr>
          <w:b w:val="0"/>
          <w:color w:val="auto"/>
          <w:sz w:val="24"/>
          <w:lang w:val="en-US"/>
        </w:rPr>
        <w:t>Սույն</w:t>
      </w:r>
      <w:r w:rsidRPr="00FE5145">
        <w:rPr>
          <w:b w:val="0"/>
          <w:color w:val="auto"/>
          <w:sz w:val="24"/>
          <w:lang w:val="ru-RU"/>
        </w:rPr>
        <w:t xml:space="preserve"> </w:t>
      </w:r>
      <w:r w:rsidRPr="00FE5145">
        <w:rPr>
          <w:b w:val="0"/>
          <w:color w:val="auto"/>
          <w:sz w:val="24"/>
        </w:rPr>
        <w:t>շինարարական նորմերից</w:t>
      </w:r>
      <w:r w:rsidRPr="00FE5145">
        <w:rPr>
          <w:b w:val="0"/>
          <w:color w:val="auto"/>
          <w:sz w:val="24"/>
          <w:lang w:val="ru-RU"/>
        </w:rPr>
        <w:t xml:space="preserve"> </w:t>
      </w:r>
      <w:r w:rsidRPr="00FE5145">
        <w:rPr>
          <w:b w:val="0"/>
          <w:color w:val="auto"/>
          <w:sz w:val="24"/>
          <w:lang w:val="en-US"/>
        </w:rPr>
        <w:t>օգտվելիս</w:t>
      </w:r>
      <w:r w:rsidRPr="00FE5145">
        <w:rPr>
          <w:b w:val="0"/>
          <w:color w:val="auto"/>
          <w:sz w:val="24"/>
          <w:lang w:val="ru-RU"/>
        </w:rPr>
        <w:t xml:space="preserve"> </w:t>
      </w:r>
      <w:r w:rsidRPr="00FE5145">
        <w:rPr>
          <w:b w:val="0"/>
          <w:color w:val="auto"/>
          <w:sz w:val="24"/>
          <w:lang w:val="en-US"/>
        </w:rPr>
        <w:t>պետք</w:t>
      </w:r>
      <w:r w:rsidRPr="00FE5145">
        <w:rPr>
          <w:b w:val="0"/>
          <w:color w:val="auto"/>
          <w:sz w:val="24"/>
          <w:lang w:val="ru-RU"/>
        </w:rPr>
        <w:t xml:space="preserve"> </w:t>
      </w:r>
      <w:r w:rsidRPr="00FE5145">
        <w:rPr>
          <w:b w:val="0"/>
          <w:color w:val="auto"/>
          <w:sz w:val="24"/>
          <w:lang w:val="en-US"/>
        </w:rPr>
        <w:t>է</w:t>
      </w:r>
      <w:r w:rsidRPr="00FE5145">
        <w:rPr>
          <w:b w:val="0"/>
          <w:color w:val="auto"/>
          <w:sz w:val="24"/>
          <w:lang w:val="ru-RU"/>
        </w:rPr>
        <w:t xml:space="preserve"> </w:t>
      </w:r>
      <w:r w:rsidRPr="00FE5145">
        <w:rPr>
          <w:b w:val="0"/>
          <w:color w:val="auto"/>
          <w:sz w:val="24"/>
          <w:lang w:val="en-US"/>
        </w:rPr>
        <w:t>ՀՀ</w:t>
      </w:r>
      <w:r w:rsidRPr="00FE5145">
        <w:rPr>
          <w:color w:val="auto"/>
          <w:sz w:val="24"/>
          <w:lang w:val="ru-RU"/>
        </w:rPr>
        <w:t xml:space="preserve"> </w:t>
      </w:r>
      <w:r w:rsidRPr="00FE5145">
        <w:rPr>
          <w:b w:val="0"/>
          <w:color w:val="auto"/>
          <w:sz w:val="24"/>
          <w:lang w:val="en-US"/>
        </w:rPr>
        <w:t>ստանդարտացման</w:t>
      </w:r>
      <w:r w:rsidRPr="00FE5145">
        <w:rPr>
          <w:b w:val="0"/>
          <w:color w:val="auto"/>
          <w:sz w:val="24"/>
          <w:lang w:val="ru-RU"/>
        </w:rPr>
        <w:t xml:space="preserve"> </w:t>
      </w:r>
      <w:r w:rsidRPr="00FE5145">
        <w:rPr>
          <w:b w:val="0"/>
          <w:color w:val="auto"/>
          <w:sz w:val="24"/>
          <w:lang w:val="en-US"/>
        </w:rPr>
        <w:t>ազգային</w:t>
      </w:r>
      <w:r w:rsidRPr="00FE5145">
        <w:rPr>
          <w:b w:val="0"/>
          <w:color w:val="auto"/>
          <w:sz w:val="24"/>
          <w:lang w:val="ru-RU"/>
        </w:rPr>
        <w:t xml:space="preserve"> </w:t>
      </w:r>
      <w:r w:rsidRPr="00FE5145">
        <w:rPr>
          <w:b w:val="0"/>
          <w:color w:val="auto"/>
          <w:sz w:val="24"/>
          <w:lang w:val="en-US"/>
        </w:rPr>
        <w:t>մարմնի</w:t>
      </w:r>
      <w:r w:rsidRPr="00FE5145">
        <w:rPr>
          <w:b w:val="0"/>
          <w:color w:val="auto"/>
          <w:sz w:val="24"/>
          <w:lang w:val="ru-RU"/>
        </w:rPr>
        <w:t xml:space="preserve"> </w:t>
      </w:r>
      <w:r w:rsidRPr="00FE5145">
        <w:rPr>
          <w:b w:val="0"/>
          <w:color w:val="auto"/>
          <w:sz w:val="24"/>
          <w:lang w:val="en-US"/>
        </w:rPr>
        <w:t>պաշտոնական</w:t>
      </w:r>
      <w:r w:rsidRPr="00FE5145">
        <w:rPr>
          <w:b w:val="0"/>
          <w:color w:val="auto"/>
          <w:sz w:val="24"/>
          <w:lang w:val="ru-RU"/>
        </w:rPr>
        <w:t xml:space="preserve"> </w:t>
      </w:r>
      <w:r w:rsidRPr="00FE5145">
        <w:rPr>
          <w:b w:val="0"/>
          <w:color w:val="auto"/>
          <w:sz w:val="24"/>
          <w:lang w:val="en-US"/>
        </w:rPr>
        <w:t>կայքում</w:t>
      </w:r>
      <w:r w:rsidRPr="00FE5145">
        <w:rPr>
          <w:b w:val="0"/>
          <w:color w:val="auto"/>
          <w:sz w:val="24"/>
          <w:lang w:val="ru-RU"/>
        </w:rPr>
        <w:t xml:space="preserve"> </w:t>
      </w:r>
      <w:r w:rsidRPr="00FE5145">
        <w:rPr>
          <w:b w:val="0"/>
          <w:color w:val="auto"/>
          <w:sz w:val="24"/>
          <w:lang w:val="en-US"/>
        </w:rPr>
        <w:t>ստուգել</w:t>
      </w:r>
      <w:r w:rsidRPr="00FE5145">
        <w:rPr>
          <w:b w:val="0"/>
          <w:color w:val="auto"/>
          <w:sz w:val="24"/>
          <w:lang w:val="ru-RU"/>
        </w:rPr>
        <w:t xml:space="preserve"> </w:t>
      </w:r>
      <w:r w:rsidRPr="00FE5145">
        <w:rPr>
          <w:b w:val="0"/>
          <w:color w:val="auto"/>
          <w:sz w:val="24"/>
          <w:lang w:val="en-US"/>
        </w:rPr>
        <w:t>այն</w:t>
      </w:r>
      <w:r w:rsidRPr="00FE5145">
        <w:rPr>
          <w:b w:val="0"/>
          <w:color w:val="auto"/>
          <w:sz w:val="24"/>
          <w:lang w:val="ru-RU"/>
        </w:rPr>
        <w:t xml:space="preserve"> </w:t>
      </w:r>
      <w:r w:rsidRPr="00FE5145">
        <w:rPr>
          <w:b w:val="0"/>
          <w:color w:val="auto"/>
          <w:sz w:val="24"/>
          <w:lang w:val="en-US"/>
        </w:rPr>
        <w:t>ստանդարտների</w:t>
      </w:r>
      <w:r w:rsidRPr="00FE5145">
        <w:rPr>
          <w:b w:val="0"/>
          <w:color w:val="auto"/>
          <w:sz w:val="24"/>
          <w:lang w:val="ru-RU"/>
        </w:rPr>
        <w:t xml:space="preserve"> </w:t>
      </w:r>
      <w:r w:rsidRPr="00FE5145">
        <w:rPr>
          <w:b w:val="0"/>
          <w:color w:val="auto"/>
          <w:sz w:val="24"/>
          <w:lang w:val="en-US"/>
        </w:rPr>
        <w:t>գործողության</w:t>
      </w:r>
      <w:r w:rsidRPr="00FE5145">
        <w:rPr>
          <w:b w:val="0"/>
          <w:color w:val="auto"/>
          <w:sz w:val="24"/>
          <w:lang w:val="ru-RU"/>
        </w:rPr>
        <w:t xml:space="preserve"> </w:t>
      </w:r>
      <w:r w:rsidRPr="00FE5145">
        <w:rPr>
          <w:b w:val="0"/>
          <w:color w:val="auto"/>
          <w:sz w:val="24"/>
          <w:lang w:val="en-US"/>
        </w:rPr>
        <w:t>վավերականությունը</w:t>
      </w:r>
      <w:r w:rsidRPr="00FE5145">
        <w:rPr>
          <w:b w:val="0"/>
          <w:color w:val="auto"/>
          <w:sz w:val="24"/>
          <w:lang w:val="ru-RU"/>
        </w:rPr>
        <w:t xml:space="preserve">, </w:t>
      </w:r>
      <w:r w:rsidRPr="00FE5145">
        <w:rPr>
          <w:b w:val="0"/>
          <w:color w:val="auto"/>
          <w:sz w:val="24"/>
          <w:lang w:val="en-US"/>
        </w:rPr>
        <w:t>որոնց</w:t>
      </w:r>
      <w:r w:rsidRPr="00FE5145">
        <w:rPr>
          <w:b w:val="0"/>
          <w:color w:val="auto"/>
          <w:sz w:val="24"/>
          <w:lang w:val="ru-RU"/>
        </w:rPr>
        <w:t xml:space="preserve"> </w:t>
      </w:r>
      <w:r w:rsidRPr="00FE5145">
        <w:rPr>
          <w:b w:val="0"/>
          <w:color w:val="auto"/>
          <w:sz w:val="24"/>
          <w:lang w:val="en-US"/>
        </w:rPr>
        <w:t>հղում</w:t>
      </w:r>
      <w:r w:rsidRPr="00FE5145">
        <w:rPr>
          <w:b w:val="0"/>
          <w:color w:val="auto"/>
          <w:sz w:val="24"/>
          <w:lang w:val="ru-RU"/>
        </w:rPr>
        <w:t xml:space="preserve"> </w:t>
      </w:r>
      <w:r w:rsidRPr="00FE5145">
        <w:rPr>
          <w:b w:val="0"/>
          <w:color w:val="auto"/>
          <w:sz w:val="24"/>
          <w:lang w:val="en-US"/>
        </w:rPr>
        <w:t>է</w:t>
      </w:r>
      <w:r w:rsidRPr="00FE5145">
        <w:rPr>
          <w:b w:val="0"/>
          <w:color w:val="auto"/>
          <w:sz w:val="24"/>
          <w:lang w:val="ru-RU"/>
        </w:rPr>
        <w:t xml:space="preserve"> </w:t>
      </w:r>
      <w:r w:rsidRPr="00FE5145">
        <w:rPr>
          <w:b w:val="0"/>
          <w:color w:val="auto"/>
          <w:sz w:val="24"/>
          <w:lang w:val="en-US"/>
        </w:rPr>
        <w:t>կատարված</w:t>
      </w:r>
      <w:r w:rsidRPr="00FE5145">
        <w:rPr>
          <w:b w:val="0"/>
          <w:color w:val="auto"/>
          <w:sz w:val="24"/>
          <w:lang w:val="ru-RU"/>
        </w:rPr>
        <w:t>:</w:t>
      </w:r>
    </w:p>
    <w:p w:rsidR="00C93AFF" w:rsidRPr="00FE5145" w:rsidRDefault="00C93AFF" w:rsidP="00007AA8">
      <w:pPr>
        <w:tabs>
          <w:tab w:val="left" w:pos="851"/>
          <w:tab w:val="left" w:pos="3519"/>
        </w:tabs>
        <w:spacing w:after="0" w:line="360" w:lineRule="auto"/>
        <w:ind w:firstLine="567"/>
        <w:jc w:val="both"/>
        <w:rPr>
          <w:rFonts w:ascii="GHEA Grapalat" w:hAnsi="GHEA Grapalat"/>
          <w:sz w:val="24"/>
          <w:szCs w:val="24"/>
          <w:lang w:val="hy-AM"/>
        </w:rPr>
      </w:pPr>
    </w:p>
    <w:p w:rsidR="00C93AFF" w:rsidRPr="00FE5145" w:rsidRDefault="00C93AFF" w:rsidP="008647A5">
      <w:pPr>
        <w:pStyle w:val="a0"/>
        <w:numPr>
          <w:ilvl w:val="0"/>
          <w:numId w:val="19"/>
        </w:numPr>
        <w:tabs>
          <w:tab w:val="left" w:pos="851"/>
        </w:tabs>
        <w:spacing w:line="360" w:lineRule="auto"/>
        <w:jc w:val="center"/>
        <w:outlineLvl w:val="0"/>
        <w:rPr>
          <w:color w:val="auto"/>
          <w:sz w:val="24"/>
        </w:rPr>
      </w:pPr>
      <w:r w:rsidRPr="00FE5145">
        <w:rPr>
          <w:color w:val="auto"/>
          <w:sz w:val="24"/>
        </w:rPr>
        <w:t>ՀԱՍԿԱՑՈՒԹՅՈՒՆՆԵՐ</w:t>
      </w:r>
    </w:p>
    <w:p w:rsidR="00232B0D" w:rsidRPr="00FE5145" w:rsidRDefault="00232B0D" w:rsidP="00007AA8">
      <w:pPr>
        <w:pStyle w:val="a0"/>
        <w:tabs>
          <w:tab w:val="left" w:pos="851"/>
        </w:tabs>
        <w:spacing w:line="360" w:lineRule="auto"/>
        <w:ind w:left="927" w:firstLine="0"/>
        <w:outlineLvl w:val="0"/>
        <w:rPr>
          <w:color w:val="auto"/>
          <w:sz w:val="24"/>
        </w:rPr>
      </w:pPr>
    </w:p>
    <w:p w:rsidR="00C93AFF" w:rsidRPr="00FE5145" w:rsidRDefault="00C93AFF" w:rsidP="00007AA8">
      <w:pPr>
        <w:pStyle w:val="a0"/>
        <w:tabs>
          <w:tab w:val="left" w:pos="630"/>
          <w:tab w:val="left" w:pos="851"/>
          <w:tab w:val="left" w:pos="900"/>
          <w:tab w:val="left" w:pos="1170"/>
        </w:tabs>
        <w:spacing w:line="360" w:lineRule="auto"/>
        <w:ind w:left="0" w:firstLine="567"/>
        <w:rPr>
          <w:b w:val="0"/>
          <w:color w:val="auto"/>
          <w:sz w:val="24"/>
        </w:rPr>
      </w:pPr>
      <w:r w:rsidRPr="00FE5145">
        <w:rPr>
          <w:b w:val="0"/>
          <w:color w:val="auto"/>
          <w:sz w:val="24"/>
        </w:rPr>
        <w:t>4.  Սույն շինարարական նորմերում օգտագործված են հետևյալ հասկացությունները՝ դրանց համապատասխան սահմանումներով.</w:t>
      </w:r>
    </w:p>
    <w:p w:rsidR="000C2829" w:rsidRPr="00FE5145" w:rsidRDefault="000C2829" w:rsidP="008647A5">
      <w:pPr>
        <w:pStyle w:val="ListParagraph"/>
        <w:numPr>
          <w:ilvl w:val="0"/>
          <w:numId w:val="2"/>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թունել</w:t>
      </w:r>
      <w:r w:rsidRPr="00FE5145">
        <w:rPr>
          <w:rFonts w:ascii="GHEA Grapalat" w:hAnsi="GHEA Grapalat" w:cs="Arial"/>
          <w:sz w:val="24"/>
          <w:szCs w:val="24"/>
          <w:lang w:val="hy-AM" w:eastAsia="ru-RU"/>
        </w:rPr>
        <w:t xml:space="preserve">՝ երկայնական ստորգետնյա (ստորջրյա) </w:t>
      </w:r>
      <w:r w:rsidRPr="00FE5145">
        <w:rPr>
          <w:rFonts w:ascii="GHEA Grapalat" w:eastAsia="Times New Roman" w:hAnsi="GHEA Grapalat"/>
          <w:sz w:val="24"/>
          <w:szCs w:val="24"/>
          <w:lang w:val="hy-AM"/>
        </w:rPr>
        <w:t>երկարաձգված ինժեներական շինություն</w:t>
      </w:r>
      <w:r w:rsidRPr="00FE5145">
        <w:rPr>
          <w:rFonts w:ascii="GHEA Grapalat" w:hAnsi="GHEA Grapalat" w:cs="Arial"/>
          <w:sz w:val="24"/>
          <w:szCs w:val="24"/>
          <w:lang w:val="hy-AM" w:eastAsia="ru-RU"/>
        </w:rPr>
        <w:t xml:space="preserve">՝ նախատեսված </w:t>
      </w:r>
      <w:r w:rsidR="00A56CCD" w:rsidRPr="00A56CCD">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 xml:space="preserve">տրանսպորտային միջոցների </w:t>
      </w:r>
      <w:r w:rsidR="00A56CCD" w:rsidRPr="00FE5145">
        <w:rPr>
          <w:rFonts w:ascii="GHEA Grapalat" w:hAnsi="GHEA Grapalat" w:cs="Arial"/>
          <w:sz w:val="24"/>
          <w:szCs w:val="24"/>
          <w:lang w:val="hy-AM" w:eastAsia="ru-RU"/>
        </w:rPr>
        <w:t>երթևեկության</w:t>
      </w:r>
      <w:r w:rsidR="00A56CCD">
        <w:rPr>
          <w:rFonts w:ascii="GHEA Grapalat" w:hAnsi="GHEA Grapalat" w:cs="Arial"/>
          <w:sz w:val="24"/>
          <w:szCs w:val="24"/>
          <w:lang w:val="hy-AM" w:eastAsia="ru-RU"/>
        </w:rPr>
        <w:t xml:space="preserve"> </w:t>
      </w:r>
      <w:r w:rsidR="00A56CCD" w:rsidRPr="00FE5145">
        <w:rPr>
          <w:rFonts w:ascii="GHEA Grapalat" w:hAnsi="GHEA Grapalat" w:cs="Arial"/>
          <w:sz w:val="24"/>
          <w:szCs w:val="24"/>
          <w:lang w:val="hy-AM" w:eastAsia="ru-RU"/>
        </w:rPr>
        <w:t xml:space="preserve">(անցման) </w:t>
      </w:r>
      <w:r w:rsidR="00A56CCD">
        <w:rPr>
          <w:rFonts w:ascii="GHEA Grapalat" w:hAnsi="GHEA Grapalat" w:cs="Arial"/>
          <w:sz w:val="24"/>
          <w:szCs w:val="24"/>
          <w:lang w:val="hy-AM" w:eastAsia="ru-RU"/>
        </w:rPr>
        <w:t xml:space="preserve">և </w:t>
      </w:r>
      <w:r w:rsidRPr="00FE5145">
        <w:rPr>
          <w:rFonts w:ascii="GHEA Grapalat" w:hAnsi="GHEA Grapalat" w:cs="Arial"/>
          <w:sz w:val="24"/>
          <w:szCs w:val="24"/>
          <w:lang w:val="hy-AM" w:eastAsia="ru-RU"/>
        </w:rPr>
        <w:lastRenderedPageBreak/>
        <w:t xml:space="preserve">ինժեներական հաղորդակցությունների անցկացման </w:t>
      </w:r>
      <w:r w:rsidRPr="00FE5145">
        <w:rPr>
          <w:rFonts w:ascii="GHEA Grapalat" w:eastAsia="Times New Roman" w:hAnsi="GHEA Grapalat"/>
          <w:sz w:val="24"/>
          <w:szCs w:val="24"/>
          <w:lang w:val="hy-AM"/>
        </w:rPr>
        <w:t>նպատակով</w:t>
      </w:r>
      <w:r w:rsidRPr="00FE5145">
        <w:rPr>
          <w:rFonts w:ascii="GHEA Grapalat" w:hAnsi="GHEA Grapalat" w:cs="Arial"/>
          <w:sz w:val="24"/>
          <w:szCs w:val="24"/>
          <w:lang w:val="hy-AM" w:eastAsia="ru-RU"/>
        </w:rPr>
        <w:t>, որը հանդիսանում է թունելային ծրագծի հիմնական օբյեկտը,</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թունելային անցուղի</w:t>
      </w:r>
      <w:r w:rsidRPr="00FE5145">
        <w:rPr>
          <w:rFonts w:ascii="GHEA Grapalat" w:hAnsi="GHEA Grapalat" w:cs="Arial"/>
          <w:sz w:val="24"/>
          <w:szCs w:val="24"/>
          <w:lang w:val="hy-AM" w:eastAsia="ru-RU"/>
        </w:rPr>
        <w:t xml:space="preserve">` բարձրունքային կամ ուրվագծային խոչընդոտների հաղթահարման </w:t>
      </w:r>
      <w:r w:rsidR="00A56CCD">
        <w:rPr>
          <w:rFonts w:ascii="GHEA Grapalat" w:hAnsi="GHEA Grapalat" w:cs="Arial"/>
          <w:sz w:val="24"/>
          <w:szCs w:val="24"/>
          <w:lang w:val="hy-AM" w:eastAsia="ru-RU"/>
        </w:rPr>
        <w:t xml:space="preserve">նպատակով </w:t>
      </w:r>
      <w:r w:rsidRPr="00FE5145">
        <w:rPr>
          <w:rFonts w:ascii="GHEA Grapalat" w:hAnsi="GHEA Grapalat" w:cs="Arial"/>
          <w:sz w:val="24"/>
          <w:szCs w:val="24"/>
          <w:lang w:val="hy-AM" w:eastAsia="ru-RU"/>
        </w:rPr>
        <w:t xml:space="preserve">ավտոմոբիլային և երկաթուղային տրանսպորտի երթևեկության համար նախատեսված ստորգետնյա (ստորջրյա) շինությունների համալիր, </w:t>
      </w:r>
    </w:p>
    <w:p w:rsidR="000C2829" w:rsidRPr="00FE5145" w:rsidRDefault="000C2829"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թունելի երկարություն</w:t>
      </w:r>
      <w:r w:rsidRPr="00FE5145">
        <w:rPr>
          <w:rFonts w:ascii="GHEA Grapalat" w:eastAsia="Times New Roman" w:hAnsi="GHEA Grapalat"/>
          <w:sz w:val="24"/>
          <w:szCs w:val="24"/>
          <w:lang w:val="hy-AM"/>
        </w:rPr>
        <w:t>՝ թունելի արտաքին ճակատամուտքերի միջև հեռավորությունը, որը չափվում է ծրագծի առանցքի երկայնքով,</w:t>
      </w:r>
    </w:p>
    <w:p w:rsidR="0024398B" w:rsidRPr="00FE5145" w:rsidRDefault="0024398B"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երեսարկ</w:t>
      </w:r>
      <w:r w:rsidRPr="00FE5145">
        <w:rPr>
          <w:rFonts w:ascii="GHEA Grapalat" w:eastAsia="Times New Roman" w:hAnsi="GHEA Grapalat"/>
          <w:sz w:val="24"/>
          <w:szCs w:val="24"/>
          <w:lang w:val="hy-AM"/>
        </w:rPr>
        <w:t>՝ ստորգետնյա փորվածքն ամրապնդող և դրա ներքին մակերևույթը կազմող մշտական կրող շինարարական կոնստրուկցիա,</w:t>
      </w:r>
    </w:p>
    <w:p w:rsidR="0042742D" w:rsidRPr="00FE5145" w:rsidRDefault="0042742D"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ավտճանապարհային թունել՝</w:t>
      </w:r>
      <w:r w:rsidRPr="00FE5145">
        <w:rPr>
          <w:rFonts w:ascii="GHEA Grapalat" w:eastAsia="Times New Roman" w:hAnsi="GHEA Grapalat"/>
          <w:sz w:val="24"/>
          <w:szCs w:val="24"/>
          <w:lang w:val="hy-AM"/>
        </w:rPr>
        <w:t xml:space="preserve"> ստորգետնյա (կամ ստորջրյա) երկարաձգված ինժեներական </w:t>
      </w:r>
      <w:r w:rsidR="00A03898" w:rsidRPr="00FE5145">
        <w:rPr>
          <w:rFonts w:ascii="GHEA Grapalat" w:eastAsia="Times New Roman" w:hAnsi="GHEA Grapalat"/>
          <w:sz w:val="24"/>
          <w:szCs w:val="24"/>
          <w:lang w:val="hy-AM"/>
        </w:rPr>
        <w:t>շինություն</w:t>
      </w:r>
      <w:r w:rsidR="000C2829" w:rsidRPr="00FE5145">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 xml:space="preserve"> նախատեսված</w:t>
      </w:r>
      <w:r w:rsidR="000C2829" w:rsidRPr="00FE5145">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 xml:space="preserve">տրանսպորտային միջոցների </w:t>
      </w:r>
      <w:r w:rsidR="00A56CCD" w:rsidRPr="00FE5145">
        <w:rPr>
          <w:rFonts w:ascii="GHEA Grapalat" w:hAnsi="GHEA Grapalat" w:cs="Arial"/>
          <w:sz w:val="24"/>
          <w:szCs w:val="24"/>
          <w:lang w:val="hy-AM" w:eastAsia="ru-RU"/>
        </w:rPr>
        <w:t>երթևեկության</w:t>
      </w:r>
      <w:r w:rsidR="00A56CCD">
        <w:rPr>
          <w:rFonts w:ascii="GHEA Grapalat" w:hAnsi="GHEA Grapalat" w:cs="Arial"/>
          <w:sz w:val="24"/>
          <w:szCs w:val="24"/>
          <w:lang w:val="hy-AM" w:eastAsia="ru-RU"/>
        </w:rPr>
        <w:t xml:space="preserve"> </w:t>
      </w:r>
      <w:r w:rsidR="00A56CCD" w:rsidRPr="00FE5145">
        <w:rPr>
          <w:rFonts w:ascii="GHEA Grapalat" w:hAnsi="GHEA Grapalat" w:cs="Arial"/>
          <w:sz w:val="24"/>
          <w:szCs w:val="24"/>
          <w:lang w:val="hy-AM" w:eastAsia="ru-RU"/>
        </w:rPr>
        <w:t>(անցման)</w:t>
      </w:r>
      <w:r w:rsidR="00A56CCD">
        <w:rPr>
          <w:rFonts w:ascii="GHEA Grapalat" w:hAnsi="GHEA Grapalat" w:cs="Arial"/>
          <w:sz w:val="24"/>
          <w:szCs w:val="24"/>
          <w:lang w:val="hy-AM" w:eastAsia="ru-RU"/>
        </w:rPr>
        <w:t xml:space="preserve"> </w:t>
      </w:r>
      <w:r w:rsidRPr="00FE5145">
        <w:rPr>
          <w:rFonts w:ascii="GHEA Grapalat" w:eastAsia="Times New Roman" w:hAnsi="GHEA Grapalat"/>
          <w:sz w:val="24"/>
          <w:szCs w:val="24"/>
          <w:lang w:val="hy-AM"/>
        </w:rPr>
        <w:t xml:space="preserve"> համար՝ բարձրունքային կամ եզրագծային (ուրվագծային) խոչընդոտները հաղթահարելու նպատակով,</w:t>
      </w:r>
    </w:p>
    <w:p w:rsidR="0042742D" w:rsidRPr="00FE5145" w:rsidRDefault="0042742D" w:rsidP="008647A5">
      <w:pPr>
        <w:pStyle w:val="ListParagraph"/>
        <w:numPr>
          <w:ilvl w:val="0"/>
          <w:numId w:val="2"/>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երկաթուղային թունել`</w:t>
      </w:r>
      <w:r w:rsidRPr="00FE5145">
        <w:rPr>
          <w:rFonts w:ascii="GHEA Grapalat" w:hAnsi="GHEA Grapalat" w:cs="Arial"/>
          <w:sz w:val="24"/>
          <w:szCs w:val="24"/>
          <w:lang w:val="hy-AM" w:eastAsia="ru-RU"/>
        </w:rPr>
        <w:t xml:space="preserve"> ստորգետնյա (կամ ստորջրյա) երկարաձգված ինժեներական շինություն</w:t>
      </w:r>
      <w:r w:rsidR="000C2829" w:rsidRPr="00FE5145">
        <w:rPr>
          <w:rFonts w:ascii="GHEA Grapalat" w:hAnsi="GHEA Grapalat" w:cs="Arial"/>
          <w:sz w:val="24"/>
          <w:szCs w:val="24"/>
          <w:lang w:val="hy-AM" w:eastAsia="ru-RU"/>
        </w:rPr>
        <w:t>՝</w:t>
      </w:r>
      <w:r w:rsidRPr="00FE5145">
        <w:rPr>
          <w:rFonts w:ascii="GHEA Grapalat" w:hAnsi="GHEA Grapalat" w:cs="Arial"/>
          <w:sz w:val="24"/>
          <w:szCs w:val="24"/>
          <w:lang w:val="hy-AM" w:eastAsia="ru-RU"/>
        </w:rPr>
        <w:t xml:space="preserve"> նախատեսված </w:t>
      </w:r>
      <w:r w:rsidR="000C2829" w:rsidRPr="00FE5145">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 xml:space="preserve"> երկաթուղային տրանսպորտի անցման համար բարձրադիր կամ եզրագծային խոչընդոտները հաղթահարելու </w:t>
      </w:r>
      <w:r w:rsidRPr="00FE5145">
        <w:rPr>
          <w:rFonts w:ascii="GHEA Grapalat" w:eastAsia="Times New Roman" w:hAnsi="GHEA Grapalat"/>
          <w:sz w:val="24"/>
          <w:szCs w:val="24"/>
          <w:lang w:val="hy-AM"/>
        </w:rPr>
        <w:t>նպատակով,</w:t>
      </w:r>
    </w:p>
    <w:p w:rsidR="00A03898" w:rsidRPr="00FE5145" w:rsidRDefault="00A03898" w:rsidP="008647A5">
      <w:pPr>
        <w:pStyle w:val="ListParagraph"/>
        <w:numPr>
          <w:ilvl w:val="0"/>
          <w:numId w:val="2"/>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ստորջրյա թունել ՝</w:t>
      </w:r>
      <w:r w:rsidRPr="00FE5145">
        <w:rPr>
          <w:rFonts w:ascii="GHEA Grapalat" w:hAnsi="GHEA Grapalat" w:cs="Arial"/>
          <w:sz w:val="24"/>
          <w:szCs w:val="24"/>
          <w:lang w:val="hy-AM" w:eastAsia="ru-RU"/>
        </w:rPr>
        <w:t xml:space="preserve"> կապիտալ ստորջրյա շինություն՝ </w:t>
      </w:r>
      <w:r w:rsidR="00A56CCD">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 xml:space="preserve">տրանսպորտային միջոցների </w:t>
      </w:r>
      <w:r w:rsidR="00A56CCD" w:rsidRPr="00FE5145">
        <w:rPr>
          <w:rFonts w:ascii="GHEA Grapalat" w:hAnsi="GHEA Grapalat" w:cs="Arial"/>
          <w:sz w:val="24"/>
          <w:szCs w:val="24"/>
          <w:lang w:val="hy-AM" w:eastAsia="ru-RU"/>
        </w:rPr>
        <w:t>երթևեկության</w:t>
      </w:r>
      <w:r w:rsidR="00A56CCD">
        <w:rPr>
          <w:rFonts w:ascii="GHEA Grapalat" w:hAnsi="GHEA Grapalat" w:cs="Arial"/>
          <w:sz w:val="24"/>
          <w:szCs w:val="24"/>
          <w:lang w:val="hy-AM" w:eastAsia="ru-RU"/>
        </w:rPr>
        <w:t xml:space="preserve"> </w:t>
      </w:r>
      <w:r w:rsidR="00A56CCD" w:rsidRPr="00FE5145">
        <w:rPr>
          <w:rFonts w:ascii="GHEA Grapalat" w:hAnsi="GHEA Grapalat" w:cs="Arial"/>
          <w:sz w:val="24"/>
          <w:szCs w:val="24"/>
          <w:lang w:val="hy-AM" w:eastAsia="ru-RU"/>
        </w:rPr>
        <w:t>(անցման)</w:t>
      </w:r>
      <w:r w:rsidR="00A56CCD">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 xml:space="preserve">ջրի տակ ինժեներական հաղորդակցությունների անցկացման </w:t>
      </w:r>
      <w:r w:rsidRPr="00FE5145">
        <w:rPr>
          <w:rFonts w:ascii="GHEA Grapalat" w:eastAsia="Times New Roman" w:hAnsi="GHEA Grapalat"/>
          <w:sz w:val="24"/>
          <w:szCs w:val="24"/>
          <w:lang w:val="hy-AM"/>
        </w:rPr>
        <w:t>նպատակով,</w:t>
      </w:r>
    </w:p>
    <w:p w:rsidR="000C2829" w:rsidRPr="00FE5145" w:rsidRDefault="000C2829" w:rsidP="008647A5">
      <w:pPr>
        <w:pStyle w:val="ListParagraph"/>
        <w:numPr>
          <w:ilvl w:val="0"/>
          <w:numId w:val="2"/>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քաղաքային</w:t>
      </w:r>
      <w:r w:rsidRPr="00FE5145">
        <w:rPr>
          <w:rFonts w:ascii="GHEA Grapalat" w:hAnsi="GHEA Grapalat" w:cs="Arial"/>
          <w:sz w:val="24"/>
          <w:szCs w:val="24"/>
          <w:lang w:val="hy-AM" w:eastAsia="ru-RU"/>
        </w:rPr>
        <w:t xml:space="preserve"> </w:t>
      </w:r>
      <w:r w:rsidRPr="00FE5145">
        <w:rPr>
          <w:rFonts w:ascii="GHEA Grapalat" w:hAnsi="GHEA Grapalat" w:cs="Arial"/>
          <w:b/>
          <w:sz w:val="24"/>
          <w:szCs w:val="24"/>
          <w:lang w:val="hy-AM" w:eastAsia="ru-RU"/>
        </w:rPr>
        <w:t>թունել</w:t>
      </w:r>
      <w:r w:rsidRPr="00FE5145">
        <w:rPr>
          <w:rFonts w:ascii="GHEA Grapalat" w:hAnsi="GHEA Grapalat" w:cs="Arial"/>
          <w:sz w:val="24"/>
          <w:szCs w:val="24"/>
          <w:lang w:val="hy-AM" w:eastAsia="ru-RU"/>
        </w:rPr>
        <w:t xml:space="preserve">՝ </w:t>
      </w:r>
      <w:r w:rsidRPr="00FE5145">
        <w:rPr>
          <w:rFonts w:ascii="GHEA Grapalat" w:eastAsia="Times New Roman" w:hAnsi="GHEA Grapalat"/>
          <w:sz w:val="24"/>
          <w:szCs w:val="24"/>
          <w:lang w:val="hy-AM"/>
        </w:rPr>
        <w:t xml:space="preserve">ստորգետնյա (կամ ստորջրյա) երկարաձգված ինժեներական շինություն՝ նախատեսված տրանսպորտային միջոցների </w:t>
      </w:r>
      <w:r w:rsidR="00A56CCD" w:rsidRPr="00FE5145">
        <w:rPr>
          <w:rFonts w:ascii="GHEA Grapalat" w:hAnsi="GHEA Grapalat" w:cs="Arial"/>
          <w:sz w:val="24"/>
          <w:szCs w:val="24"/>
          <w:lang w:val="hy-AM" w:eastAsia="ru-RU"/>
        </w:rPr>
        <w:t>երթևեկության</w:t>
      </w:r>
      <w:r w:rsidR="00A56CCD">
        <w:rPr>
          <w:rFonts w:ascii="GHEA Grapalat" w:hAnsi="GHEA Grapalat" w:cs="Arial"/>
          <w:sz w:val="24"/>
          <w:szCs w:val="24"/>
          <w:lang w:val="hy-AM" w:eastAsia="ru-RU"/>
        </w:rPr>
        <w:t xml:space="preserve"> </w:t>
      </w:r>
      <w:r w:rsidR="00A56CCD" w:rsidRPr="00FE5145">
        <w:rPr>
          <w:rFonts w:ascii="GHEA Grapalat" w:hAnsi="GHEA Grapalat" w:cs="Arial"/>
          <w:sz w:val="24"/>
          <w:szCs w:val="24"/>
          <w:lang w:val="hy-AM" w:eastAsia="ru-RU"/>
        </w:rPr>
        <w:t>(անցման)</w:t>
      </w:r>
      <w:r w:rsidR="00A56CCD">
        <w:rPr>
          <w:rFonts w:ascii="GHEA Grapalat" w:hAnsi="GHEA Grapalat" w:cs="Arial"/>
          <w:sz w:val="24"/>
          <w:szCs w:val="24"/>
          <w:lang w:val="hy-AM" w:eastAsia="ru-RU"/>
        </w:rPr>
        <w:t xml:space="preserve"> </w:t>
      </w:r>
      <w:r w:rsidRPr="00FE5145">
        <w:rPr>
          <w:rFonts w:ascii="GHEA Grapalat" w:eastAsia="Times New Roman" w:hAnsi="GHEA Grapalat"/>
          <w:sz w:val="24"/>
          <w:szCs w:val="24"/>
          <w:lang w:val="hy-AM"/>
        </w:rPr>
        <w:t>համար,</w:t>
      </w:r>
      <w:r w:rsidRPr="00FE5145">
        <w:rPr>
          <w:rFonts w:ascii="GHEA Grapalat" w:hAnsi="GHEA Grapalat" w:cs="Arial"/>
          <w:sz w:val="24"/>
          <w:szCs w:val="24"/>
          <w:lang w:val="hy-AM" w:eastAsia="ru-RU"/>
        </w:rPr>
        <w:t xml:space="preserve"> որը գտնվում է բնակավայրերի վարչական սահմաններում,</w:t>
      </w:r>
    </w:p>
    <w:p w:rsidR="00A03898" w:rsidRPr="00FE5145" w:rsidRDefault="000C2829" w:rsidP="008647A5">
      <w:pPr>
        <w:pStyle w:val="ListParagraph"/>
        <w:numPr>
          <w:ilvl w:val="0"/>
          <w:numId w:val="2"/>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լեռնային թունել</w:t>
      </w:r>
      <w:r w:rsidRPr="00FE5145">
        <w:rPr>
          <w:rFonts w:ascii="GHEA Grapalat" w:hAnsi="GHEA Grapalat" w:cs="Arial"/>
          <w:sz w:val="24"/>
          <w:szCs w:val="24"/>
          <w:lang w:val="hy-AM" w:eastAsia="ru-RU"/>
        </w:rPr>
        <w:t>՝ ստորգետնյա երկարաձգված ինժեներական շինություն՝ նախատեսված է տրանսպորտային միջոցների երթևեկության (անցման) համար բարձրադիր խոչընդոտները հաղթահարելու նպատակով,</w:t>
      </w:r>
    </w:p>
    <w:p w:rsidR="0024398B" w:rsidRPr="00FE5145" w:rsidRDefault="00A03898"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թունելի ճակատամունք՝</w:t>
      </w:r>
      <w:r w:rsidRPr="00FE5145">
        <w:rPr>
          <w:rFonts w:ascii="GHEA Grapalat" w:eastAsia="Times New Roman" w:hAnsi="GHEA Grapalat"/>
          <w:sz w:val="24"/>
          <w:szCs w:val="24"/>
          <w:lang w:val="hy-AM"/>
        </w:rPr>
        <w:t xml:space="preserve"> (շքամուտք) ճարտարապետորեն ձևավորված թունելի մուտքը կամ ելքը,</w:t>
      </w:r>
    </w:p>
    <w:p w:rsidR="00A03898" w:rsidRPr="00FE5145" w:rsidRDefault="00214F13"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lastRenderedPageBreak/>
        <w:t xml:space="preserve"> </w:t>
      </w:r>
      <w:r w:rsidR="00A03898" w:rsidRPr="00FE5145">
        <w:rPr>
          <w:rFonts w:ascii="GHEA Grapalat" w:eastAsia="Times New Roman" w:hAnsi="GHEA Grapalat"/>
          <w:b/>
          <w:sz w:val="24"/>
          <w:szCs w:val="24"/>
          <w:lang w:val="hy-AM"/>
        </w:rPr>
        <w:t>մերձթունելային շինություն՝</w:t>
      </w:r>
      <w:r w:rsidR="00A03898" w:rsidRPr="00FE5145">
        <w:rPr>
          <w:rFonts w:ascii="GHEA Grapalat" w:eastAsia="Times New Roman" w:hAnsi="GHEA Grapalat"/>
          <w:sz w:val="24"/>
          <w:szCs w:val="24"/>
          <w:lang w:val="hy-AM"/>
        </w:rPr>
        <w:t xml:space="preserve"> ստորգետնյա կամ վերգետնյա շինություն՝ նախատեսված  տեխնոլոգիական կամ շահագործական սարքավորանքի տեղակայման համար, որոնք ապահովում են թունելի շահագործումը և ապասարկումը,</w:t>
      </w:r>
    </w:p>
    <w:p w:rsidR="004857C6" w:rsidRPr="00FE5145" w:rsidRDefault="00214F13" w:rsidP="008647A5">
      <w:pPr>
        <w:pStyle w:val="ListParagraph"/>
        <w:numPr>
          <w:ilvl w:val="0"/>
          <w:numId w:val="2"/>
        </w:numPr>
        <w:tabs>
          <w:tab w:val="left" w:pos="851"/>
          <w:tab w:val="left" w:pos="900"/>
          <w:tab w:val="left" w:pos="1080"/>
        </w:tabs>
        <w:spacing w:after="0" w:line="360" w:lineRule="auto"/>
        <w:ind w:left="0" w:firstLine="567"/>
        <w:jc w:val="both"/>
        <w:rPr>
          <w:rFonts w:ascii="GHEA Grapalat" w:eastAsia="Times New Roman" w:hAnsi="GHEA Grapalat" w:cs="Tahoma"/>
          <w:sz w:val="24"/>
          <w:szCs w:val="24"/>
          <w:bdr w:val="none" w:sz="0" w:space="0" w:color="auto" w:frame="1"/>
          <w:shd w:val="clear" w:color="auto" w:fill="FEFEFE"/>
          <w:lang w:val="hy-AM"/>
        </w:rPr>
      </w:pPr>
      <w:r w:rsidRPr="00FE5145">
        <w:rPr>
          <w:rFonts w:ascii="GHEA Grapalat" w:eastAsia="Times New Roman" w:hAnsi="GHEA Grapalat"/>
          <w:b/>
          <w:sz w:val="24"/>
          <w:szCs w:val="24"/>
          <w:lang w:val="hy-AM"/>
        </w:rPr>
        <w:t xml:space="preserve"> </w:t>
      </w:r>
      <w:r w:rsidR="00A03898" w:rsidRPr="00FE5145">
        <w:rPr>
          <w:rFonts w:ascii="GHEA Grapalat" w:eastAsia="Times New Roman" w:hAnsi="GHEA Grapalat"/>
          <w:b/>
          <w:sz w:val="24"/>
          <w:szCs w:val="24"/>
          <w:lang w:val="hy-AM"/>
        </w:rPr>
        <w:t>թեքահարթակ՝</w:t>
      </w:r>
      <w:r w:rsidR="00A03898" w:rsidRPr="00FE5145">
        <w:rPr>
          <w:rFonts w:ascii="GHEA Grapalat" w:eastAsia="Times New Roman" w:hAnsi="GHEA Grapalat"/>
          <w:sz w:val="24"/>
          <w:szCs w:val="24"/>
          <w:lang w:val="hy-AM"/>
        </w:rPr>
        <w:t xml:space="preserve"> </w:t>
      </w:r>
      <w:r w:rsidR="004857C6" w:rsidRPr="00FE5145">
        <w:rPr>
          <w:rFonts w:ascii="GHEA Grapalat" w:eastAsia="Times New Roman" w:hAnsi="GHEA Grapalat"/>
          <w:sz w:val="24"/>
          <w:szCs w:val="24"/>
          <w:lang w:val="hy-AM"/>
        </w:rPr>
        <w:t xml:space="preserve">երթևեկության հոսքի </w:t>
      </w:r>
      <w:r w:rsidR="004857C6" w:rsidRPr="00FE5145">
        <w:rPr>
          <w:rFonts w:ascii="GHEA Grapalat" w:hAnsi="GHEA Grapalat" w:cs="Tahoma"/>
          <w:bCs/>
          <w:sz w:val="24"/>
          <w:szCs w:val="24"/>
          <w:bdr w:val="none" w:sz="0" w:space="0" w:color="auto" w:frame="1"/>
          <w:shd w:val="clear" w:color="auto" w:fill="FEFEFE"/>
          <w:lang w:val="hy-AM"/>
        </w:rPr>
        <w:t xml:space="preserve">շարժման ուղղությամբ թեք մակերևույթ ունեցող շինություն՝ նախատեսված </w:t>
      </w:r>
      <w:r w:rsidR="00FA6233" w:rsidRPr="00FE5145">
        <w:rPr>
          <w:rFonts w:ascii="GHEA Grapalat" w:hAnsi="GHEA Grapalat" w:cs="Tahoma"/>
          <w:bCs/>
          <w:sz w:val="24"/>
          <w:szCs w:val="24"/>
          <w:bdr w:val="none" w:sz="0" w:space="0" w:color="auto" w:frame="1"/>
          <w:shd w:val="clear" w:color="auto" w:fill="FEFEFE"/>
          <w:lang w:val="hy-AM"/>
        </w:rPr>
        <w:t xml:space="preserve">հորիզոնական մակերևույթի մեկ մակարդակից մյուսը </w:t>
      </w:r>
      <w:r w:rsidR="00FA6233" w:rsidRPr="00FE5145">
        <w:rPr>
          <w:rFonts w:ascii="GHEA Grapalat" w:eastAsia="Times New Roman" w:hAnsi="GHEA Grapalat"/>
          <w:sz w:val="24"/>
          <w:szCs w:val="24"/>
          <w:lang w:val="hy-AM"/>
        </w:rPr>
        <w:t>(</w:t>
      </w:r>
      <w:r w:rsidR="004857C6" w:rsidRPr="00FE5145">
        <w:rPr>
          <w:rFonts w:ascii="GHEA Grapalat" w:eastAsia="Times New Roman" w:hAnsi="GHEA Grapalat"/>
          <w:sz w:val="24"/>
          <w:szCs w:val="24"/>
          <w:lang w:val="hy-AM"/>
        </w:rPr>
        <w:t>ճանապարհային</w:t>
      </w:r>
      <w:r w:rsidR="004857C6" w:rsidRPr="00FE5145">
        <w:rPr>
          <w:rFonts w:ascii="GHEA Grapalat" w:hAnsi="GHEA Grapalat" w:cs="Tahoma"/>
          <w:bCs/>
          <w:sz w:val="24"/>
          <w:szCs w:val="24"/>
          <w:bdr w:val="none" w:sz="0" w:space="0" w:color="auto" w:frame="1"/>
          <w:shd w:val="clear" w:color="auto" w:fill="FEFEFE"/>
          <w:lang w:val="hy-AM"/>
        </w:rPr>
        <w:t xml:space="preserve"> ուղուց </w:t>
      </w:r>
      <w:r w:rsidR="004857C6" w:rsidRPr="00FE5145">
        <w:rPr>
          <w:rFonts w:ascii="GHEA Grapalat" w:eastAsia="Times New Roman" w:hAnsi="GHEA Grapalat"/>
          <w:sz w:val="24"/>
          <w:szCs w:val="24"/>
          <w:lang w:val="hy-AM"/>
        </w:rPr>
        <w:t xml:space="preserve">թունելային երթևեկելի մաս </w:t>
      </w:r>
      <w:r w:rsidR="00FA6233" w:rsidRPr="00FE5145">
        <w:rPr>
          <w:rFonts w:ascii="GHEA Grapalat" w:eastAsia="Times New Roman" w:hAnsi="GHEA Grapalat"/>
          <w:sz w:val="24"/>
          <w:szCs w:val="24"/>
          <w:lang w:val="hy-AM"/>
        </w:rPr>
        <w:t xml:space="preserve">կամ հակառակը)՝ տրանսպորտային միջոցների տեղափոխման </w:t>
      </w:r>
      <w:r w:rsidR="00FA6233" w:rsidRPr="00FE5145">
        <w:rPr>
          <w:rFonts w:ascii="GHEA Grapalat" w:hAnsi="GHEA Grapalat" w:cs="Tahoma"/>
          <w:bCs/>
          <w:sz w:val="24"/>
          <w:szCs w:val="24"/>
          <w:bdr w:val="none" w:sz="0" w:space="0" w:color="auto" w:frame="1"/>
          <w:shd w:val="clear" w:color="auto" w:fill="FEFEFE"/>
          <w:lang w:val="hy-AM"/>
        </w:rPr>
        <w:t>համար,</w:t>
      </w:r>
    </w:p>
    <w:p w:rsidR="00A03898" w:rsidRPr="00FE5145" w:rsidRDefault="00A03898" w:rsidP="008647A5">
      <w:pPr>
        <w:pStyle w:val="ListParagraph"/>
        <w:numPr>
          <w:ilvl w:val="0"/>
          <w:numId w:val="2"/>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 </w:t>
      </w:r>
      <w:r w:rsidRPr="00FE5145">
        <w:rPr>
          <w:rFonts w:ascii="GHEA Grapalat" w:eastAsia="Times New Roman" w:hAnsi="GHEA Grapalat"/>
          <w:b/>
          <w:sz w:val="24"/>
          <w:szCs w:val="24"/>
          <w:lang w:val="hy-AM"/>
        </w:rPr>
        <w:t xml:space="preserve">թունել </w:t>
      </w:r>
      <w:r w:rsidR="00294DCC" w:rsidRPr="00FE5145">
        <w:rPr>
          <w:rFonts w:ascii="GHEA Grapalat" w:hAnsi="GHEA Grapalat" w:cs="Tahoma"/>
          <w:b/>
          <w:bCs/>
          <w:sz w:val="24"/>
          <w:szCs w:val="24"/>
          <w:bdr w:val="none" w:sz="0" w:space="0" w:color="auto" w:frame="1"/>
          <w:shd w:val="clear" w:color="auto" w:fill="FEFEFE"/>
          <w:lang w:val="hy-AM"/>
        </w:rPr>
        <w:t>խորը տեղադրմամբ</w:t>
      </w:r>
      <w:r w:rsidR="00294DCC" w:rsidRPr="00FE5145">
        <w:rPr>
          <w:rFonts w:ascii="GHEA Grapalat" w:eastAsia="Times New Roman" w:hAnsi="GHEA Grapalat"/>
          <w:b/>
          <w:sz w:val="24"/>
          <w:szCs w:val="24"/>
          <w:lang w:val="hy-AM"/>
        </w:rPr>
        <w:t>՝</w:t>
      </w:r>
      <w:r w:rsidR="00294DCC" w:rsidRPr="00FE5145">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թունել կամ թունելի հատված</w:t>
      </w:r>
      <w:r w:rsidR="00294DCC" w:rsidRPr="00FE5145">
        <w:rPr>
          <w:rFonts w:ascii="GHEA Grapalat" w:eastAsia="Times New Roman" w:hAnsi="GHEA Grapalat"/>
          <w:sz w:val="24"/>
          <w:szCs w:val="24"/>
          <w:lang w:val="hy-AM"/>
        </w:rPr>
        <w:t xml:space="preserve">ամաս, </w:t>
      </w:r>
      <w:r w:rsidRPr="00FE5145">
        <w:rPr>
          <w:rFonts w:ascii="GHEA Grapalat" w:eastAsia="Times New Roman" w:hAnsi="GHEA Grapalat"/>
          <w:sz w:val="24"/>
          <w:szCs w:val="24"/>
          <w:lang w:val="hy-AM"/>
        </w:rPr>
        <w:t>որի վեր</w:t>
      </w:r>
      <w:r w:rsidR="00294DCC" w:rsidRPr="00FE5145">
        <w:rPr>
          <w:rFonts w:ascii="GHEA Grapalat" w:eastAsia="Times New Roman" w:hAnsi="GHEA Grapalat"/>
          <w:sz w:val="24"/>
          <w:szCs w:val="24"/>
          <w:lang w:val="hy-AM"/>
        </w:rPr>
        <w:t>ին կառույց</w:t>
      </w:r>
      <w:r w:rsidR="00F73C84" w:rsidRPr="00FE5145">
        <w:rPr>
          <w:rFonts w:ascii="GHEA Grapalat" w:eastAsia="Times New Roman" w:hAnsi="GHEA Grapalat"/>
          <w:sz w:val="24"/>
          <w:szCs w:val="24"/>
          <w:lang w:val="hy-AM"/>
        </w:rPr>
        <w:t xml:space="preserve">վածքը </w:t>
      </w:r>
      <w:r w:rsidR="00294DCC" w:rsidRPr="00FE5145">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տեղադրված է գրունտի (վերնալիրի) 20 մ-ից ավելի  խորության վրա,</w:t>
      </w:r>
    </w:p>
    <w:p w:rsidR="0042742D" w:rsidRPr="00FE5145" w:rsidRDefault="00294DCC" w:rsidP="008647A5">
      <w:pPr>
        <w:pStyle w:val="ListParagraph"/>
        <w:numPr>
          <w:ilvl w:val="0"/>
          <w:numId w:val="2"/>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b/>
          <w:sz w:val="24"/>
          <w:szCs w:val="24"/>
          <w:lang w:val="hy-AM"/>
        </w:rPr>
        <w:t>թ</w:t>
      </w:r>
      <w:r w:rsidR="00A03898" w:rsidRPr="00FE5145">
        <w:rPr>
          <w:rFonts w:ascii="GHEA Grapalat" w:eastAsia="Times New Roman" w:hAnsi="GHEA Grapalat"/>
          <w:b/>
          <w:sz w:val="24"/>
          <w:szCs w:val="24"/>
          <w:lang w:val="hy-AM"/>
        </w:rPr>
        <w:t>ունել</w:t>
      </w:r>
      <w:r w:rsidRPr="00FE5145">
        <w:rPr>
          <w:rFonts w:ascii="GHEA Grapalat" w:eastAsia="Times New Roman" w:hAnsi="GHEA Grapalat"/>
          <w:b/>
          <w:sz w:val="24"/>
          <w:szCs w:val="24"/>
          <w:lang w:val="hy-AM"/>
        </w:rPr>
        <w:t xml:space="preserve"> </w:t>
      </w:r>
      <w:r w:rsidR="00A03898" w:rsidRPr="00FE5145">
        <w:rPr>
          <w:rFonts w:ascii="GHEA Grapalat" w:eastAsia="Times New Roman" w:hAnsi="GHEA Grapalat"/>
          <w:b/>
          <w:sz w:val="24"/>
          <w:szCs w:val="24"/>
          <w:lang w:val="hy-AM"/>
        </w:rPr>
        <w:t xml:space="preserve"> </w:t>
      </w:r>
      <w:r w:rsidRPr="00FE5145">
        <w:rPr>
          <w:rFonts w:ascii="GHEA Grapalat" w:hAnsi="GHEA Grapalat" w:cs="Tahoma"/>
          <w:b/>
          <w:bCs/>
          <w:sz w:val="24"/>
          <w:szCs w:val="24"/>
          <w:bdr w:val="none" w:sz="0" w:space="0" w:color="auto" w:frame="1"/>
          <w:shd w:val="clear" w:color="auto" w:fill="FEFEFE"/>
          <w:lang w:val="hy-AM"/>
        </w:rPr>
        <w:t>ոչ խորը տեղադրմամբ</w:t>
      </w:r>
      <w:r w:rsidRPr="00FE5145">
        <w:rPr>
          <w:rFonts w:ascii="GHEA Grapalat" w:eastAsia="Times New Roman" w:hAnsi="GHEA Grapalat"/>
          <w:b/>
          <w:sz w:val="24"/>
          <w:szCs w:val="24"/>
          <w:lang w:val="hy-AM"/>
        </w:rPr>
        <w:t xml:space="preserve"> </w:t>
      </w:r>
      <w:r w:rsidR="00A03898" w:rsidRPr="00FE5145">
        <w:rPr>
          <w:rFonts w:ascii="GHEA Grapalat" w:eastAsia="Times New Roman" w:hAnsi="GHEA Grapalat"/>
          <w:b/>
          <w:sz w:val="24"/>
          <w:szCs w:val="24"/>
          <w:lang w:val="hy-AM"/>
        </w:rPr>
        <w:t>(</w:t>
      </w:r>
      <w:r w:rsidRPr="00FE5145">
        <w:rPr>
          <w:rFonts w:ascii="GHEA Grapalat" w:eastAsia="Times New Roman" w:hAnsi="GHEA Grapalat"/>
          <w:b/>
          <w:sz w:val="24"/>
          <w:szCs w:val="24"/>
          <w:lang w:val="hy-AM"/>
        </w:rPr>
        <w:t>ծանծաղ</w:t>
      </w:r>
      <w:r w:rsidR="006442D5" w:rsidRPr="00FE5145">
        <w:rPr>
          <w:rFonts w:ascii="GHEA Grapalat" w:eastAsia="Times New Roman" w:hAnsi="GHEA Grapalat"/>
          <w:b/>
          <w:sz w:val="24"/>
          <w:szCs w:val="24"/>
          <w:lang w:val="hy-AM"/>
        </w:rPr>
        <w:t>)</w:t>
      </w:r>
      <w:r w:rsidR="00A03898" w:rsidRPr="00FE5145">
        <w:rPr>
          <w:rFonts w:ascii="GHEA Grapalat" w:eastAsia="Times New Roman" w:hAnsi="GHEA Grapalat"/>
          <w:b/>
          <w:sz w:val="24"/>
          <w:szCs w:val="24"/>
          <w:lang w:val="hy-AM"/>
        </w:rPr>
        <w:t>՝</w:t>
      </w:r>
      <w:r w:rsidR="00A03898" w:rsidRPr="00FE5145">
        <w:rPr>
          <w:rFonts w:ascii="GHEA Grapalat" w:eastAsia="Times New Roman" w:hAnsi="GHEA Grapalat"/>
          <w:sz w:val="24"/>
          <w:szCs w:val="24"/>
          <w:lang w:val="hy-AM"/>
        </w:rPr>
        <w:t xml:space="preserve"> թունել կամ թունելի հատված</w:t>
      </w:r>
      <w:r w:rsidR="00F73C84" w:rsidRPr="00FE5145">
        <w:rPr>
          <w:rFonts w:ascii="GHEA Grapalat" w:eastAsia="Times New Roman" w:hAnsi="GHEA Grapalat"/>
          <w:sz w:val="24"/>
          <w:szCs w:val="24"/>
          <w:lang w:val="hy-AM"/>
        </w:rPr>
        <w:t xml:space="preserve">, </w:t>
      </w:r>
      <w:r w:rsidR="00A03898" w:rsidRPr="00FE5145">
        <w:rPr>
          <w:rFonts w:ascii="GHEA Grapalat" w:eastAsia="Times New Roman" w:hAnsi="GHEA Grapalat"/>
          <w:sz w:val="24"/>
          <w:szCs w:val="24"/>
          <w:lang w:val="hy-AM"/>
        </w:rPr>
        <w:t xml:space="preserve"> որի </w:t>
      </w:r>
      <w:r w:rsidR="00F73C84" w:rsidRPr="00FE5145">
        <w:rPr>
          <w:rFonts w:ascii="GHEA Grapalat" w:eastAsia="Times New Roman" w:hAnsi="GHEA Grapalat"/>
          <w:sz w:val="24"/>
          <w:szCs w:val="24"/>
          <w:lang w:val="hy-AM"/>
        </w:rPr>
        <w:t xml:space="preserve">վերին կառույցվածքը  </w:t>
      </w:r>
      <w:r w:rsidR="00A03898" w:rsidRPr="00FE5145">
        <w:rPr>
          <w:rFonts w:ascii="GHEA Grapalat" w:eastAsia="Times New Roman" w:hAnsi="GHEA Grapalat"/>
          <w:sz w:val="24"/>
          <w:szCs w:val="24"/>
          <w:lang w:val="hy-AM"/>
        </w:rPr>
        <w:t>տեղադրված է գրունտի (վերնալիրի) 20 մ-ից պակաս խորության վրա,</w:t>
      </w:r>
    </w:p>
    <w:p w:rsidR="004857C6" w:rsidRPr="00FE5145" w:rsidRDefault="004857C6" w:rsidP="00214F13">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b/>
          <w:sz w:val="24"/>
          <w:szCs w:val="24"/>
          <w:lang w:val="hy-AM"/>
        </w:rPr>
        <w:t xml:space="preserve">թունելի եզրաչափք (գաբարիտ)՝ </w:t>
      </w:r>
      <w:r w:rsidRPr="00FE5145">
        <w:rPr>
          <w:rFonts w:ascii="GHEA Grapalat" w:hAnsi="GHEA Grapalat"/>
          <w:sz w:val="24"/>
          <w:szCs w:val="24"/>
          <w:lang w:val="hy-AM"/>
        </w:rPr>
        <w:t>թունելի  երեսարկի կրող, պատող կոնստրուկցիաներով լուծված ներքին տարածություն, որը համապատասխանում է շինությունների մերձակայության եզրաչափքին,</w:t>
      </w:r>
    </w:p>
    <w:p w:rsidR="004857C6" w:rsidRPr="00FE5145" w:rsidRDefault="004857C6" w:rsidP="008647A5">
      <w:pPr>
        <w:pStyle w:val="ListParagraph"/>
        <w:numPr>
          <w:ilvl w:val="0"/>
          <w:numId w:val="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b/>
          <w:sz w:val="24"/>
          <w:szCs w:val="24"/>
          <w:lang w:val="hy-AM"/>
        </w:rPr>
        <w:t>բարձրունքային եզրաչափք</w:t>
      </w:r>
      <w:r w:rsidRPr="00FE5145">
        <w:rPr>
          <w:rFonts w:ascii="GHEA Grapalat" w:hAnsi="GHEA Grapalat"/>
          <w:sz w:val="24"/>
          <w:szCs w:val="24"/>
          <w:lang w:val="hy-AM"/>
        </w:rPr>
        <w:t>՝ նվազագույն բարձրություն՝ ճանապարհային հագուստի երեսից մինչև թունելի վերին մասում տեղակայված կառուցվածքի կամ սարքավորուման տարրերը, որոնք ապահովում կամ սահմանափակում են տրանսպորտային միջոցի անցումը։</w:t>
      </w:r>
    </w:p>
    <w:p w:rsidR="004857C6" w:rsidRPr="00FE5145" w:rsidRDefault="004857C6" w:rsidP="008647A5">
      <w:pPr>
        <w:pStyle w:val="ListParagraph"/>
        <w:numPr>
          <w:ilvl w:val="0"/>
          <w:numId w:val="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b/>
          <w:sz w:val="24"/>
          <w:szCs w:val="24"/>
          <w:lang w:val="hy-AM"/>
        </w:rPr>
        <w:t xml:space="preserve"> շինությունների մերձակայության եզրաչափք՝ </w:t>
      </w:r>
      <w:r w:rsidRPr="00FE5145">
        <w:rPr>
          <w:rFonts w:ascii="GHEA Grapalat" w:hAnsi="GHEA Grapalat"/>
          <w:sz w:val="24"/>
          <w:szCs w:val="24"/>
          <w:lang w:val="hy-AM"/>
        </w:rPr>
        <w:t>սահմանային լայնական (փոխուղղահայաց ճանապարհի առանցքին) սահմանային չափեր, որում բացի սարքավորանքից և շարժակազմից չպետք է</w:t>
      </w:r>
      <w:r w:rsidRPr="00FE5145">
        <w:rPr>
          <w:rFonts w:ascii="GHEA Grapalat" w:eastAsia="Times New Roman" w:hAnsi="GHEA Grapalat"/>
          <w:sz w:val="24"/>
          <w:szCs w:val="24"/>
          <w:lang w:val="hy-AM"/>
        </w:rPr>
        <w:t xml:space="preserve"> ներառվեն հիմնական կառույցների կամ շինարարական կոնստրուկցիանների մաս կազմող տարրեր։</w:t>
      </w:r>
    </w:p>
    <w:p w:rsidR="004857C6" w:rsidRPr="00FE5145" w:rsidRDefault="004857C6" w:rsidP="008647A5">
      <w:pPr>
        <w:pStyle w:val="ListParagraph"/>
        <w:numPr>
          <w:ilvl w:val="0"/>
          <w:numId w:val="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b/>
          <w:sz w:val="24"/>
          <w:szCs w:val="24"/>
          <w:lang w:val="hy-AM"/>
        </w:rPr>
        <w:t>շարժակազմի (տրանսպորտային միջոցի)</w:t>
      </w:r>
      <w:r w:rsidRPr="00FE5145">
        <w:rPr>
          <w:rFonts w:ascii="GHEA Grapalat" w:hAnsi="GHEA Grapalat"/>
          <w:sz w:val="24"/>
          <w:szCs w:val="24"/>
          <w:lang w:val="hy-AM"/>
        </w:rPr>
        <w:t xml:space="preserve"> </w:t>
      </w:r>
      <w:r w:rsidRPr="00FE5145">
        <w:rPr>
          <w:rFonts w:ascii="GHEA Grapalat" w:hAnsi="GHEA Grapalat"/>
          <w:b/>
          <w:sz w:val="24"/>
          <w:szCs w:val="24"/>
          <w:lang w:val="hy-AM"/>
        </w:rPr>
        <w:t>եզրաչափք՝</w:t>
      </w:r>
      <w:r w:rsidR="006442D5" w:rsidRPr="00FE5145">
        <w:rPr>
          <w:rFonts w:ascii="GHEA Grapalat" w:hAnsi="GHEA Grapalat" w:cs="Calibri"/>
          <w:b/>
          <w:sz w:val="24"/>
          <w:szCs w:val="24"/>
          <w:lang w:val="hy-AM"/>
        </w:rPr>
        <w:t xml:space="preserve"> </w:t>
      </w:r>
      <w:r w:rsidRPr="00FE5145">
        <w:rPr>
          <w:rFonts w:ascii="GHEA Grapalat" w:hAnsi="GHEA Grapalat"/>
          <w:sz w:val="24"/>
          <w:szCs w:val="24"/>
          <w:lang w:val="hy-AM"/>
        </w:rPr>
        <w:t>լայնական (փոխուղղահայաց ճանապարհի առանցքին) սահմանային չափեր, որը ապահովում է շարժակազմի</w:t>
      </w:r>
      <w:r w:rsidR="006442D5" w:rsidRPr="00FE5145">
        <w:rPr>
          <w:rFonts w:ascii="GHEA Grapalat" w:hAnsi="GHEA Grapalat"/>
          <w:sz w:val="24"/>
          <w:szCs w:val="24"/>
          <w:lang w:val="hy-AM"/>
        </w:rPr>
        <w:t xml:space="preserve"> </w:t>
      </w:r>
      <w:r w:rsidRPr="00FE5145">
        <w:rPr>
          <w:rFonts w:ascii="GHEA Grapalat" w:hAnsi="GHEA Grapalat"/>
          <w:sz w:val="24"/>
          <w:szCs w:val="24"/>
          <w:lang w:val="hy-AM"/>
        </w:rPr>
        <w:t>անցումը՝ հաշվի առնելով առավելագույն սահմանված թույլտվածքները, ինչպես նաև սռնիների վրա առաջացող  կողաթեքումները՝ ինչպես բեռնաթափված, այնպես էլ բեռնված վիճակում</w:t>
      </w:r>
      <w:r w:rsidR="006442D5" w:rsidRPr="00FE5145">
        <w:rPr>
          <w:rFonts w:ascii="GHEA Grapalat" w:hAnsi="GHEA Grapalat"/>
          <w:sz w:val="24"/>
          <w:szCs w:val="24"/>
          <w:lang w:val="hy-AM"/>
        </w:rPr>
        <w:t>,</w:t>
      </w:r>
    </w:p>
    <w:p w:rsidR="004857C6" w:rsidRPr="00FE5145" w:rsidRDefault="004857C6"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b/>
          <w:sz w:val="24"/>
          <w:szCs w:val="24"/>
          <w:lang w:val="hy-AM"/>
        </w:rPr>
        <w:lastRenderedPageBreak/>
        <w:t>սարքավորնաքի եզրաչափք՝</w:t>
      </w:r>
      <w:r w:rsidRPr="00FE5145">
        <w:rPr>
          <w:rFonts w:ascii="GHEA Grapalat" w:hAnsi="GHEA Grapalat" w:cs="Calibri"/>
          <w:b/>
          <w:sz w:val="24"/>
          <w:szCs w:val="24"/>
          <w:lang w:val="hy-AM"/>
        </w:rPr>
        <w:t xml:space="preserve"> </w:t>
      </w:r>
      <w:r w:rsidRPr="00FE5145">
        <w:rPr>
          <w:rFonts w:ascii="GHEA Grapalat" w:hAnsi="GHEA Grapalat"/>
          <w:sz w:val="24"/>
          <w:szCs w:val="24"/>
          <w:lang w:val="hy-AM"/>
        </w:rPr>
        <w:t>լայնական (փոխուղղահայաց ճանապարհի առանցքին) սահմանային չափեր, որում չպետք է ներառվեն սարքավորանքներ, բացի շարժակազմի անմիջական սպասարկումն ապահովող սարքավորանքներից։</w:t>
      </w:r>
    </w:p>
    <w:p w:rsidR="006442D5" w:rsidRPr="00FE5145" w:rsidRDefault="00FA6233" w:rsidP="008647A5">
      <w:pPr>
        <w:pStyle w:val="ListParagraph"/>
        <w:numPr>
          <w:ilvl w:val="0"/>
          <w:numId w:val="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b/>
          <w:sz w:val="24"/>
          <w:szCs w:val="24"/>
          <w:lang w:val="hy-AM"/>
        </w:rPr>
        <w:t>աշխատանքի փակ եղանակ</w:t>
      </w:r>
      <w:r w:rsidRPr="00FE5145">
        <w:rPr>
          <w:rFonts w:ascii="GHEA Grapalat" w:hAnsi="GHEA Grapalat"/>
          <w:sz w:val="24"/>
          <w:szCs w:val="24"/>
          <w:lang w:val="hy-AM"/>
        </w:rPr>
        <w:t>՝ առանց երկրի մակերևույթը բացելու թունելի կառուցում,</w:t>
      </w:r>
    </w:p>
    <w:p w:rsidR="006442D5" w:rsidRPr="00FE5145" w:rsidRDefault="00FA6233" w:rsidP="008647A5">
      <w:pPr>
        <w:pStyle w:val="ListParagraph"/>
        <w:numPr>
          <w:ilvl w:val="0"/>
          <w:numId w:val="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b/>
          <w:sz w:val="24"/>
          <w:szCs w:val="24"/>
          <w:lang w:val="hy-AM"/>
        </w:rPr>
        <w:t>աշխատանքի բաց եղանակ</w:t>
      </w:r>
      <w:r w:rsidRPr="00FE5145">
        <w:rPr>
          <w:rFonts w:ascii="GHEA Grapalat" w:hAnsi="GHEA Grapalat"/>
          <w:sz w:val="24"/>
          <w:szCs w:val="24"/>
          <w:lang w:val="hy-AM"/>
        </w:rPr>
        <w:t>՝ երկրի մակերևույթից փոսորակի մեջ թունելի կառուցում,</w:t>
      </w:r>
    </w:p>
    <w:p w:rsidR="00FA6233" w:rsidRPr="00FE5145" w:rsidRDefault="006442D5" w:rsidP="008647A5">
      <w:pPr>
        <w:pStyle w:val="ListParagraph"/>
        <w:numPr>
          <w:ilvl w:val="0"/>
          <w:numId w:val="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 </w:t>
      </w:r>
      <w:r w:rsidRPr="00FE5145">
        <w:rPr>
          <w:rFonts w:ascii="GHEA Grapalat" w:hAnsi="GHEA Grapalat"/>
          <w:b/>
          <w:sz w:val="24"/>
          <w:szCs w:val="24"/>
          <w:lang w:val="hy-AM"/>
        </w:rPr>
        <w:t>թունելի երկրաշարժադիմացկունություն՝</w:t>
      </w:r>
      <w:r w:rsidRPr="00FE5145">
        <w:rPr>
          <w:rFonts w:ascii="GHEA Grapalat" w:hAnsi="GHEA Grapalat"/>
          <w:sz w:val="24"/>
          <w:szCs w:val="24"/>
          <w:lang w:val="hy-AM"/>
        </w:rPr>
        <w:t xml:space="preserve"> սեյսմիկ ազդեցություններին դիմակայելու թունելի  կոնստրուկցիաների կարողությունը՝ առանց շահագործական հատկությունների կորստի,</w:t>
      </w:r>
    </w:p>
    <w:p w:rsidR="00FA6233" w:rsidRPr="00FE5145" w:rsidRDefault="00FA6233"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b/>
          <w:sz w:val="24"/>
          <w:szCs w:val="24"/>
          <w:lang w:val="hy-AM" w:eastAsia="ru-RU"/>
        </w:rPr>
        <w:t>արտակարգ իրավիճակ</w:t>
      </w:r>
      <w:r w:rsidRPr="00FE5145">
        <w:rPr>
          <w:rFonts w:ascii="GHEA Grapalat" w:hAnsi="GHEA Grapalat" w:cs="Arial"/>
          <w:sz w:val="24"/>
          <w:szCs w:val="24"/>
          <w:lang w:val="hy-AM" w:eastAsia="ru-RU"/>
        </w:rPr>
        <w:t>՝ դժբախտ պատահարի, բնական կամ այլ աղետի</w:t>
      </w:r>
      <w:r w:rsidRPr="00FE5145">
        <w:rPr>
          <w:rFonts w:ascii="GHEA Grapalat" w:hAnsi="GHEA Grapalat"/>
          <w:sz w:val="24"/>
          <w:szCs w:val="24"/>
          <w:lang w:val="hy-AM"/>
        </w:rPr>
        <w:t xml:space="preserve"> հետևանքով ստեղծված իրավիճակ</w:t>
      </w:r>
      <w:r w:rsidRPr="00FE5145">
        <w:rPr>
          <w:rFonts w:ascii="GHEA Grapalat" w:hAnsi="GHEA Grapalat" w:cs="Arial"/>
          <w:sz w:val="24"/>
          <w:szCs w:val="24"/>
          <w:lang w:val="hy-AM" w:eastAsia="ru-RU"/>
        </w:rPr>
        <w:t>, որը</w:t>
      </w:r>
      <w:r w:rsidRPr="00FE5145">
        <w:rPr>
          <w:rFonts w:ascii="GHEA Grapalat" w:hAnsi="GHEA Grapalat"/>
          <w:sz w:val="24"/>
          <w:szCs w:val="24"/>
          <w:lang w:val="hy-AM"/>
        </w:rPr>
        <w:t xml:space="preserve"> հանգեցնում է կամ կարող է հանգեցնել մարդկային զոհերի, մարդկանց առողջության ու շրջակա միջավայրի զգալի վնասի</w:t>
      </w:r>
      <w:r w:rsidRPr="00FE5145">
        <w:rPr>
          <w:rFonts w:ascii="GHEA Grapalat" w:hAnsi="GHEA Grapalat" w:cs="Arial"/>
          <w:sz w:val="24"/>
          <w:szCs w:val="24"/>
          <w:lang w:val="hy-AM" w:eastAsia="ru-RU"/>
        </w:rPr>
        <w:t xml:space="preserve"> կամ հանդիսանում է էական նյութական կորուստների, շահագործման և</w:t>
      </w:r>
      <w:r w:rsidRPr="00FE5145">
        <w:rPr>
          <w:rFonts w:ascii="GHEA Grapalat" w:hAnsi="GHEA Grapalat"/>
          <w:sz w:val="24"/>
          <w:szCs w:val="24"/>
          <w:lang w:val="hy-AM"/>
        </w:rPr>
        <w:t>կենսագործունեության բնականոն պայմանների խախտման</w:t>
      </w:r>
      <w:r w:rsidRPr="00FE5145">
        <w:rPr>
          <w:rFonts w:ascii="GHEA Grapalat" w:hAnsi="GHEA Grapalat" w:cs="Arial"/>
          <w:sz w:val="24"/>
          <w:szCs w:val="24"/>
          <w:lang w:val="hy-AM" w:eastAsia="ru-RU"/>
        </w:rPr>
        <w:t xml:space="preserve"> պատճառ</w:t>
      </w:r>
      <w:r w:rsidRPr="00FE5145">
        <w:rPr>
          <w:rFonts w:ascii="Cambria Math" w:hAnsi="Cambria Math" w:cs="Cambria Math"/>
          <w:sz w:val="24"/>
          <w:szCs w:val="24"/>
          <w:lang w:val="hy-AM" w:eastAsia="ru-RU"/>
        </w:rPr>
        <w:t>․</w:t>
      </w:r>
    </w:p>
    <w:p w:rsidR="00294DCC" w:rsidRPr="00FE5145" w:rsidRDefault="003E294F" w:rsidP="00007AA8">
      <w:pPr>
        <w:pStyle w:val="ListParagraph"/>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13)</w:t>
      </w:r>
      <w:r w:rsidRPr="00FE5145">
        <w:rPr>
          <w:rFonts w:ascii="GHEA Grapalat" w:hAnsi="GHEA Grapalat"/>
          <w:b/>
          <w:sz w:val="24"/>
          <w:szCs w:val="24"/>
          <w:lang w:val="hy-AM"/>
        </w:rPr>
        <w:t xml:space="preserve"> պաշտպանության գոտի</w:t>
      </w:r>
      <w:r w:rsidRPr="00FE5145">
        <w:rPr>
          <w:rFonts w:ascii="GHEA Grapalat" w:hAnsi="GHEA Grapalat"/>
          <w:sz w:val="24"/>
          <w:szCs w:val="24"/>
          <w:lang w:val="hy-AM"/>
        </w:rPr>
        <w:t>՝ մ</w:t>
      </w:r>
      <w:r w:rsidRPr="00FE5145">
        <w:rPr>
          <w:rFonts w:ascii="GHEA Grapalat" w:eastAsia="Times New Roman" w:hAnsi="GHEA Grapalat"/>
          <w:sz w:val="24"/>
          <w:szCs w:val="24"/>
          <w:lang w:val="hy-AM"/>
        </w:rPr>
        <w:t xml:space="preserve">արդկանց </w:t>
      </w:r>
      <w:r w:rsidRPr="00FE5145">
        <w:rPr>
          <w:rFonts w:ascii="GHEA Grapalat" w:hAnsi="GHEA Grapalat"/>
          <w:sz w:val="24"/>
          <w:szCs w:val="24"/>
          <w:lang w:val="hy-AM"/>
        </w:rPr>
        <w:t xml:space="preserve">կյանքին և առողջությանը սպառացող արտակարգ իրավիճակների դեպքում </w:t>
      </w:r>
      <w:r w:rsidR="00294DCC" w:rsidRPr="00FE5145">
        <w:rPr>
          <w:rFonts w:ascii="GHEA Grapalat" w:hAnsi="GHEA Grapalat"/>
          <w:sz w:val="24"/>
          <w:szCs w:val="24"/>
          <w:lang w:val="hy-AM"/>
        </w:rPr>
        <w:t>մ</w:t>
      </w:r>
      <w:r w:rsidRPr="00FE5145">
        <w:rPr>
          <w:rFonts w:ascii="GHEA Grapalat" w:eastAsia="Times New Roman" w:hAnsi="GHEA Grapalat"/>
          <w:sz w:val="24"/>
          <w:szCs w:val="24"/>
          <w:lang w:val="hy-AM"/>
        </w:rPr>
        <w:t xml:space="preserve">արդկանց </w:t>
      </w:r>
      <w:r w:rsidRPr="00FE5145">
        <w:rPr>
          <w:rFonts w:ascii="GHEA Grapalat" w:hAnsi="GHEA Grapalat"/>
          <w:sz w:val="24"/>
          <w:szCs w:val="24"/>
          <w:lang w:val="hy-AM"/>
        </w:rPr>
        <w:t xml:space="preserve"> տեղավորելու համար</w:t>
      </w:r>
      <w:r w:rsidR="00294DCC" w:rsidRPr="00FE5145">
        <w:rPr>
          <w:rFonts w:ascii="GHEA Grapalat" w:eastAsia="Times New Roman" w:hAnsi="GHEA Grapalat"/>
          <w:sz w:val="24"/>
          <w:szCs w:val="24"/>
          <w:lang w:val="hy-AM"/>
        </w:rPr>
        <w:t xml:space="preserve"> երթևեկության գոտուն հարակից կամ թունելի այլ մասում հակահրդեհային պատնեշներով առանձնացված </w:t>
      </w:r>
      <w:r w:rsidR="00294DCC" w:rsidRPr="00FE5145">
        <w:rPr>
          <w:rFonts w:ascii="GHEA Grapalat" w:hAnsi="GHEA Grapalat"/>
          <w:sz w:val="24"/>
          <w:szCs w:val="24"/>
          <w:lang w:val="hy-AM"/>
        </w:rPr>
        <w:t>ստորգետնյա շինություն</w:t>
      </w:r>
      <w:r w:rsidR="00294DCC" w:rsidRPr="00FE5145">
        <w:rPr>
          <w:rFonts w:ascii="GHEA Grapalat" w:eastAsia="Times New Roman" w:hAnsi="GHEA Grapalat"/>
          <w:sz w:val="24"/>
          <w:szCs w:val="24"/>
          <w:lang w:val="hy-AM"/>
        </w:rPr>
        <w:t>(թաքստոց)</w:t>
      </w:r>
      <w:r w:rsidR="00294DCC" w:rsidRPr="00FE5145">
        <w:rPr>
          <w:rFonts w:ascii="GHEA Grapalat" w:hAnsi="GHEA Grapalat"/>
          <w:sz w:val="24"/>
          <w:szCs w:val="24"/>
          <w:lang w:val="hy-AM"/>
        </w:rPr>
        <w:t xml:space="preserve">՝ </w:t>
      </w:r>
      <w:r w:rsidR="00294DCC" w:rsidRPr="00FE5145">
        <w:rPr>
          <w:rFonts w:ascii="GHEA Grapalat" w:eastAsia="Times New Roman" w:hAnsi="GHEA Grapalat"/>
          <w:sz w:val="24"/>
          <w:szCs w:val="24"/>
          <w:lang w:val="hy-AM"/>
        </w:rPr>
        <w:t xml:space="preserve"> </w:t>
      </w:r>
      <w:r w:rsidR="00294DCC" w:rsidRPr="00FE5145">
        <w:rPr>
          <w:rFonts w:ascii="GHEA Grapalat" w:hAnsi="GHEA Grapalat"/>
          <w:sz w:val="24"/>
          <w:szCs w:val="24"/>
          <w:lang w:val="hy-AM"/>
        </w:rPr>
        <w:t>կահավորված հրդեհային անվտանգության, լուսավորության, կապի, օդափոխության և այլ առանձին համակարգերով,</w:t>
      </w:r>
    </w:p>
    <w:p w:rsidR="00FA6233" w:rsidRPr="00FE5145" w:rsidRDefault="00FA6233"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անցումային կոր՝</w:t>
      </w:r>
      <w:r w:rsidRPr="00FE5145">
        <w:rPr>
          <w:rFonts w:ascii="GHEA Grapalat" w:eastAsia="Times New Roman" w:hAnsi="GHEA Grapalat"/>
          <w:sz w:val="24"/>
          <w:szCs w:val="24"/>
          <w:lang w:val="hy-AM"/>
        </w:rPr>
        <w:t xml:space="preserve"> փոփոխական կորությամբ երկրաչափական տարր, որը ծրագծի ուղիղ մասը լծորդում է շրջանային կորի հետ և նախատեսված է երթևեկության ռեժիմների պլանային, անվտանգ և հարմարավետ փոփոխության համար,</w:t>
      </w:r>
    </w:p>
    <w:p w:rsidR="00FA6233" w:rsidRPr="00FE5145" w:rsidRDefault="00FA6233" w:rsidP="008647A5">
      <w:pPr>
        <w:pStyle w:val="ListParagraph"/>
        <w:numPr>
          <w:ilvl w:val="0"/>
          <w:numId w:val="2"/>
        </w:numPr>
        <w:shd w:val="clear" w:color="auto" w:fill="FFFFFF"/>
        <w:tabs>
          <w:tab w:val="left" w:pos="720"/>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b/>
          <w:sz w:val="24"/>
          <w:szCs w:val="24"/>
          <w:lang w:val="hy-AM"/>
        </w:rPr>
        <w:t>կանգառի գոտի</w:t>
      </w:r>
      <w:r w:rsidRPr="00FE5145">
        <w:rPr>
          <w:rFonts w:ascii="GHEA Grapalat" w:hAnsi="GHEA Grapalat"/>
          <w:sz w:val="24"/>
          <w:szCs w:val="24"/>
          <w:lang w:val="hy-AM"/>
        </w:rPr>
        <w:t>՝ երթևեկության գոտու  լրացուցիչ գոտի, որը նախատեսված է տրանսպորտային միջոցների հարկադիր կա</w:t>
      </w:r>
      <w:r w:rsidR="00D60992">
        <w:rPr>
          <w:rFonts w:ascii="GHEA Grapalat" w:hAnsi="GHEA Grapalat"/>
          <w:sz w:val="24"/>
          <w:szCs w:val="24"/>
          <w:lang w:val="hy-AM"/>
        </w:rPr>
        <w:t>յանման</w:t>
      </w:r>
      <w:r w:rsidRPr="00FE5145">
        <w:rPr>
          <w:rFonts w:ascii="GHEA Grapalat" w:hAnsi="GHEA Grapalat"/>
          <w:sz w:val="24"/>
          <w:szCs w:val="24"/>
          <w:lang w:val="hy-AM"/>
        </w:rPr>
        <w:t xml:space="preserve"> համար,</w:t>
      </w:r>
    </w:p>
    <w:p w:rsidR="00FA6233" w:rsidRPr="00FE5145" w:rsidRDefault="00FA6233"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 </w:t>
      </w:r>
      <w:r w:rsidRPr="00FE5145">
        <w:rPr>
          <w:rFonts w:ascii="GHEA Grapalat" w:eastAsia="Times New Roman" w:hAnsi="GHEA Grapalat"/>
          <w:b/>
          <w:sz w:val="24"/>
          <w:szCs w:val="24"/>
          <w:lang w:val="hy-AM"/>
        </w:rPr>
        <w:t>թափառքի անցումային-արագընթաց գոտի</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երթևեկության գոտու  լրացուցիչ գոտի</w:t>
      </w:r>
      <w:r w:rsidRPr="00FE5145">
        <w:rPr>
          <w:rFonts w:ascii="GHEA Grapalat" w:eastAsia="Times New Roman" w:hAnsi="GHEA Grapalat"/>
          <w:sz w:val="24"/>
          <w:szCs w:val="24"/>
          <w:lang w:val="hy-AM"/>
        </w:rPr>
        <w:t xml:space="preserve">, որի կազմի մեջ կա  ավտոմեքենաների արագությունը մինչև հիմնական </w:t>
      </w:r>
      <w:r w:rsidRPr="00FE5145">
        <w:rPr>
          <w:rFonts w:ascii="GHEA Grapalat" w:eastAsia="Times New Roman" w:hAnsi="GHEA Grapalat"/>
          <w:sz w:val="24"/>
          <w:szCs w:val="24"/>
          <w:lang w:val="hy-AM"/>
        </w:rPr>
        <w:lastRenderedPageBreak/>
        <w:t>գոտու տրանսպորտային հոսքի արագությանը հասցնելու համար տեղամաս՝ երթևեկության տրանսպորտային հոսքի մեջ ազատ մուտք գործելու նպատակով,</w:t>
      </w:r>
    </w:p>
    <w:p w:rsidR="00FA6233" w:rsidRPr="00FE5145" w:rsidRDefault="00FA6233"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 </w:t>
      </w:r>
      <w:r w:rsidRPr="00FE5145">
        <w:rPr>
          <w:rFonts w:ascii="GHEA Grapalat" w:eastAsia="Times New Roman" w:hAnsi="GHEA Grapalat"/>
          <w:b/>
          <w:sz w:val="24"/>
          <w:szCs w:val="24"/>
          <w:lang w:val="hy-AM"/>
        </w:rPr>
        <w:t>արգելակման անցումային-դանդաղեցման գոտի</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երթևեկության գոտու  լրացուցիչ գոտի</w:t>
      </w:r>
      <w:r w:rsidRPr="00FE5145">
        <w:rPr>
          <w:rFonts w:ascii="GHEA Grapalat" w:eastAsia="Times New Roman" w:hAnsi="GHEA Grapalat"/>
          <w:sz w:val="24"/>
          <w:szCs w:val="24"/>
          <w:lang w:val="hy-AM"/>
        </w:rPr>
        <w:t>, որի կազմի մեջ կա տրանսպորտային հոսքի հիմնական գոտուց դուրս գալիս տրանսպորտային միջոցների արագությունը նվազեցնելու համար տեղամաս՝ հետագայում տրանսպորտային հանգույց ելքի կամ մեկ այլ ճանապարհ մուտք գործելու նպատակով,</w:t>
      </w:r>
    </w:p>
    <w:p w:rsidR="00F73C84" w:rsidRPr="00FE5145" w:rsidRDefault="00F73C84" w:rsidP="008647A5">
      <w:pPr>
        <w:pStyle w:val="ListParagraph"/>
        <w:numPr>
          <w:ilvl w:val="0"/>
          <w:numId w:val="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b/>
          <w:sz w:val="24"/>
          <w:szCs w:val="24"/>
          <w:lang w:val="hy-AM"/>
        </w:rPr>
        <w:t>օդափոխություն</w:t>
      </w:r>
      <w:r w:rsidRPr="00FE5145">
        <w:rPr>
          <w:rFonts w:ascii="GHEA Grapalat" w:hAnsi="GHEA Grapalat"/>
          <w:sz w:val="24"/>
          <w:szCs w:val="24"/>
          <w:lang w:val="hy-AM"/>
        </w:rPr>
        <w:t>՝</w:t>
      </w:r>
      <w:r w:rsidRPr="00FE5145">
        <w:rPr>
          <w:rFonts w:ascii="GHEA Grapalat" w:eastAsia="Times New Roman" w:hAnsi="GHEA Grapalat" w:cs="Arial"/>
          <w:sz w:val="24"/>
          <w:szCs w:val="24"/>
          <w:lang w:val="hy-AM"/>
        </w:rPr>
        <w:t xml:space="preserve"> թունելի փակ տարածքներում բնական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 արհեստական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եղանակով օդափոխության ապահովում, </w:t>
      </w:r>
    </w:p>
    <w:p w:rsidR="00F73C84" w:rsidRPr="00FE5145" w:rsidRDefault="006442D5" w:rsidP="008647A5">
      <w:pPr>
        <w:pStyle w:val="ListParagraph"/>
        <w:numPr>
          <w:ilvl w:val="0"/>
          <w:numId w:val="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b/>
          <w:sz w:val="24"/>
          <w:szCs w:val="24"/>
          <w:lang w:val="hy-AM"/>
        </w:rPr>
        <w:t>ջ</w:t>
      </w:r>
      <w:r w:rsidR="00F73C84" w:rsidRPr="00FE5145">
        <w:rPr>
          <w:rFonts w:ascii="GHEA Grapalat" w:hAnsi="GHEA Grapalat"/>
          <w:b/>
          <w:sz w:val="24"/>
          <w:szCs w:val="24"/>
          <w:lang w:val="hy-AM"/>
        </w:rPr>
        <w:t xml:space="preserve">րահեռացման համակարգ՝ </w:t>
      </w:r>
      <w:r w:rsidR="00F73C84" w:rsidRPr="00FE5145">
        <w:rPr>
          <w:rFonts w:ascii="GHEA Grapalat" w:hAnsi="GHEA Grapalat"/>
          <w:sz w:val="24"/>
          <w:szCs w:val="24"/>
          <w:lang w:val="hy-AM"/>
        </w:rPr>
        <w:t>բաց և փակ (վաքեր, խողավակներ, խուղակներ, կոլեկտորներ և այլ տարրեր) կառուցվածքների համալիր՝ նախատեսված թունելային կառույցից ջրերի հեռացման համար։</w:t>
      </w:r>
    </w:p>
    <w:p w:rsidR="00F73C84" w:rsidRPr="00FE5145" w:rsidRDefault="00F73C84"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ճանապարհային հագուստ</w:t>
      </w:r>
      <w:r w:rsidRPr="00FE5145">
        <w:rPr>
          <w:rFonts w:ascii="GHEA Grapalat" w:eastAsia="Times New Roman" w:hAnsi="GHEA Grapalat"/>
          <w:sz w:val="24"/>
          <w:szCs w:val="24"/>
          <w:lang w:val="hy-AM"/>
        </w:rPr>
        <w:t xml:space="preserve">՝ երթևեկելի մասի բազմաշերտ կոնստրուկցիա, որն ընդունում է տրանսպորտային միջոցներից բեռը և այն փոխանցում թունելի հիմնատակին կամ գրունտին (հատակին), </w:t>
      </w:r>
    </w:p>
    <w:p w:rsidR="009003A2" w:rsidRPr="00FE5145" w:rsidRDefault="00F73C84"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 xml:space="preserve">ճանապարհատրանսպորտային պատահար </w:t>
      </w:r>
      <w:r w:rsidR="00517AB2" w:rsidRPr="00FE5145">
        <w:rPr>
          <w:rFonts w:ascii="GHEA Grapalat" w:eastAsia="Times New Roman" w:hAnsi="GHEA Grapalat"/>
          <w:b/>
          <w:sz w:val="24"/>
          <w:szCs w:val="24"/>
          <w:lang w:val="hy-AM"/>
        </w:rPr>
        <w:t>թունելում</w:t>
      </w:r>
      <w:r w:rsidRPr="00FE5145">
        <w:rPr>
          <w:rFonts w:ascii="GHEA Grapalat" w:eastAsia="Times New Roman" w:hAnsi="GHEA Grapalat"/>
          <w:sz w:val="24"/>
          <w:szCs w:val="24"/>
          <w:lang w:val="hy-AM"/>
        </w:rPr>
        <w:t xml:space="preserve"> ՝ տրանսպորտային միջոցի մասնակցությամբ ս</w:t>
      </w:r>
      <w:r w:rsidR="006442D5" w:rsidRPr="00FE5145">
        <w:rPr>
          <w:rFonts w:ascii="GHEA Grapalat" w:eastAsia="Times New Roman" w:hAnsi="GHEA Grapalat"/>
          <w:sz w:val="24"/>
          <w:szCs w:val="24"/>
          <w:lang w:val="hy-AM"/>
        </w:rPr>
        <w:t>տեղծված</w:t>
      </w:r>
      <w:r w:rsidRPr="00FE5145">
        <w:rPr>
          <w:rFonts w:ascii="GHEA Grapalat" w:eastAsia="Times New Roman" w:hAnsi="GHEA Grapalat"/>
          <w:sz w:val="24"/>
          <w:szCs w:val="24"/>
          <w:lang w:val="hy-AM"/>
        </w:rPr>
        <w:t xml:space="preserve"> </w:t>
      </w:r>
      <w:r w:rsidR="009003A2" w:rsidRPr="00FE5145">
        <w:rPr>
          <w:rStyle w:val="Emphasis"/>
          <w:rFonts w:ascii="GHEA Grapalat" w:hAnsi="GHEA Grapalat" w:cs="Arial"/>
          <w:bCs/>
          <w:i w:val="0"/>
          <w:iCs w:val="0"/>
          <w:sz w:val="24"/>
          <w:szCs w:val="24"/>
          <w:shd w:val="clear" w:color="auto" w:fill="FFFFFF"/>
          <w:lang w:val="hy-AM"/>
        </w:rPr>
        <w:t>վթարային</w:t>
      </w:r>
      <w:r w:rsidR="006442D5" w:rsidRPr="00FE5145">
        <w:rPr>
          <w:rFonts w:ascii="GHEA Grapalat" w:hAnsi="GHEA Grapalat" w:cs="Courier New"/>
          <w:sz w:val="24"/>
          <w:szCs w:val="24"/>
          <w:shd w:val="clear" w:color="auto" w:fill="FFFFFF"/>
          <w:lang w:val="hy-AM"/>
        </w:rPr>
        <w:t xml:space="preserve"> </w:t>
      </w:r>
      <w:r w:rsidR="009003A2" w:rsidRPr="00FE5145">
        <w:rPr>
          <w:rFonts w:ascii="GHEA Grapalat" w:hAnsi="GHEA Grapalat" w:cs="Arial"/>
          <w:sz w:val="24"/>
          <w:szCs w:val="24"/>
          <w:shd w:val="clear" w:color="auto" w:fill="FFFFFF"/>
          <w:lang w:val="hy-AM"/>
        </w:rPr>
        <w:t xml:space="preserve">իրավիճակ, </w:t>
      </w:r>
      <w:r w:rsidR="009003A2" w:rsidRPr="00FE5145">
        <w:rPr>
          <w:rFonts w:ascii="GHEA Grapalat" w:hAnsi="GHEA Grapalat" w:cs="Arial"/>
          <w:sz w:val="24"/>
          <w:szCs w:val="24"/>
          <w:lang w:val="hy-AM" w:eastAsia="ru-RU"/>
        </w:rPr>
        <w:t>որը</w:t>
      </w:r>
      <w:r w:rsidR="009003A2" w:rsidRPr="00FE5145">
        <w:rPr>
          <w:rFonts w:ascii="GHEA Grapalat" w:hAnsi="GHEA Grapalat"/>
          <w:sz w:val="24"/>
          <w:szCs w:val="24"/>
          <w:lang w:val="hy-AM"/>
        </w:rPr>
        <w:t xml:space="preserve"> հանգեցնում է կամ կարող է հանգեցնել մարդկային զոհերի, մարդկանց առողջության, </w:t>
      </w:r>
      <w:r w:rsidR="009003A2" w:rsidRPr="00FE5145">
        <w:rPr>
          <w:rFonts w:ascii="GHEA Grapalat" w:eastAsia="Times New Roman" w:hAnsi="GHEA Grapalat"/>
          <w:sz w:val="24"/>
          <w:szCs w:val="24"/>
          <w:lang w:val="hy-AM"/>
        </w:rPr>
        <w:t xml:space="preserve">տրանսպորտային միջոցների,  թունելի կառուցվածքային տարրերի կամ սարքավորանքների  վնասման կամ ոչնչացման կամ խաթարում թունելի </w:t>
      </w:r>
      <w:r w:rsidR="009003A2" w:rsidRPr="00FE5145">
        <w:rPr>
          <w:rFonts w:ascii="GHEA Grapalat" w:hAnsi="GHEA Grapalat"/>
          <w:sz w:val="24"/>
          <w:szCs w:val="24"/>
          <w:lang w:val="hy-AM"/>
        </w:rPr>
        <w:t>բնականոն</w:t>
      </w:r>
      <w:r w:rsidR="009003A2" w:rsidRPr="00FE5145">
        <w:rPr>
          <w:rFonts w:ascii="GHEA Grapalat" w:eastAsia="Times New Roman" w:hAnsi="GHEA Grapalat"/>
          <w:sz w:val="24"/>
          <w:szCs w:val="24"/>
          <w:lang w:val="hy-AM"/>
        </w:rPr>
        <w:t xml:space="preserve"> երթևեկությունը։</w:t>
      </w:r>
    </w:p>
    <w:p w:rsidR="00517AB2" w:rsidRPr="00FE5145" w:rsidRDefault="00517AB2" w:rsidP="008647A5">
      <w:pPr>
        <w:pStyle w:val="ListParagraph"/>
        <w:numPr>
          <w:ilvl w:val="0"/>
          <w:numId w:val="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b/>
          <w:sz w:val="24"/>
          <w:szCs w:val="24"/>
          <w:lang w:val="hy-AM"/>
        </w:rPr>
        <w:t>երթևեկության ինտենսիվություն</w:t>
      </w:r>
      <w:r w:rsidRPr="00FE5145">
        <w:rPr>
          <w:rFonts w:ascii="GHEA Grapalat" w:hAnsi="GHEA Grapalat"/>
          <w:sz w:val="24"/>
          <w:szCs w:val="24"/>
          <w:lang w:val="hy-AM"/>
        </w:rPr>
        <w:t>՝ միավոր ժամանակահատվածում (օր, ժամ) ճանապարհի որևէ կտրվածքով հանդիպակաց ուղղություններով անցնող ավտոմոբիլների քանակը (օր՝ ավտո/օր, ժամ՝ ավտո/ժամ),</w:t>
      </w:r>
    </w:p>
    <w:p w:rsidR="009003A2" w:rsidRPr="00FE5145" w:rsidRDefault="009003A2"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անվտանգության գոտի</w:t>
      </w:r>
      <w:r w:rsidRPr="00FE5145">
        <w:rPr>
          <w:rFonts w:ascii="GHEA Grapalat" w:eastAsia="Times New Roman" w:hAnsi="GHEA Grapalat"/>
          <w:sz w:val="24"/>
          <w:szCs w:val="24"/>
          <w:lang w:val="hy-AM"/>
        </w:rPr>
        <w:t>՝ թունելի սպասարկման անցուղու հակադարձ կողմից գտնվող պատամերձ բարձրունք, որը նախատեսված է տրանսպորտային երթևեկության անվտանգությունը բարելավելու, ներառյալ թունելում գտնվող մարդկանց, և պաշտպանելու թունելի կոնստրուկցիաները արտաքին մեխանիկական ազդեցություններից,</w:t>
      </w:r>
    </w:p>
    <w:p w:rsidR="0024398B" w:rsidRPr="00FE5145" w:rsidRDefault="0024398B"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խուց (բջիջ)՝</w:t>
      </w:r>
      <w:r w:rsidRPr="00FE5145">
        <w:rPr>
          <w:rFonts w:ascii="GHEA Grapalat" w:eastAsia="Times New Roman" w:hAnsi="GHEA Grapalat"/>
          <w:sz w:val="24"/>
          <w:szCs w:val="24"/>
          <w:lang w:val="hy-AM"/>
        </w:rPr>
        <w:t xml:space="preserve"> խորացված սենք՝ նախատեսված  գույքի, սարքավորումների և այլ առարկաների տեղադրման և պահման համար</w:t>
      </w:r>
    </w:p>
    <w:p w:rsidR="0024398B" w:rsidRPr="00FE5145" w:rsidRDefault="006442D5"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lastRenderedPageBreak/>
        <w:t>խ</w:t>
      </w:r>
      <w:r w:rsidR="0024398B" w:rsidRPr="00FE5145">
        <w:rPr>
          <w:rFonts w:ascii="GHEA Grapalat" w:eastAsia="Times New Roman" w:hAnsi="GHEA Grapalat"/>
          <w:b/>
          <w:sz w:val="24"/>
          <w:szCs w:val="24"/>
          <w:lang w:val="hy-AM"/>
        </w:rPr>
        <w:t>որշ</w:t>
      </w:r>
      <w:r w:rsidRPr="00FE5145">
        <w:rPr>
          <w:rFonts w:ascii="GHEA Grapalat" w:eastAsia="Times New Roman" w:hAnsi="GHEA Grapalat"/>
          <w:b/>
          <w:sz w:val="24"/>
          <w:szCs w:val="24"/>
          <w:lang w:val="hy-AM"/>
        </w:rPr>
        <w:t xml:space="preserve"> (որմնախորշ)</w:t>
      </w:r>
      <w:r w:rsidR="0024398B" w:rsidRPr="00FE5145">
        <w:rPr>
          <w:rFonts w:ascii="GHEA Grapalat" w:eastAsia="Times New Roman" w:hAnsi="GHEA Grapalat"/>
          <w:b/>
          <w:sz w:val="24"/>
          <w:szCs w:val="24"/>
          <w:lang w:val="hy-AM"/>
        </w:rPr>
        <w:t>՝</w:t>
      </w:r>
      <w:r w:rsidR="0024398B" w:rsidRPr="00FE5145">
        <w:rPr>
          <w:rFonts w:ascii="GHEA Grapalat" w:eastAsia="Times New Roman" w:hAnsi="GHEA Grapalat"/>
          <w:sz w:val="24"/>
          <w:szCs w:val="24"/>
          <w:lang w:val="hy-AM"/>
        </w:rPr>
        <w:t xml:space="preserve"> հետնիոտնային անցամասի խորացված սենք՝ նախատեսված շարժակազմից մարդկանց անվտանգային հեռավորություն ապահովելու և ժամանակավոր գտնվելու համար</w:t>
      </w:r>
      <w:r w:rsidRPr="00FE5145">
        <w:rPr>
          <w:rFonts w:ascii="GHEA Grapalat" w:eastAsia="Times New Roman" w:hAnsi="GHEA Grapalat"/>
          <w:sz w:val="24"/>
          <w:szCs w:val="24"/>
          <w:lang w:val="hy-AM"/>
        </w:rPr>
        <w:t>,</w:t>
      </w:r>
    </w:p>
    <w:p w:rsidR="0024398B" w:rsidRPr="00FE5145" w:rsidRDefault="0024398B"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հրշեջ ստորաբաժանում՝</w:t>
      </w:r>
      <w:r w:rsidRPr="00FE5145">
        <w:rPr>
          <w:rFonts w:ascii="GHEA Grapalat" w:eastAsia="Times New Roman" w:hAnsi="GHEA Grapalat"/>
          <w:sz w:val="24"/>
          <w:szCs w:val="24"/>
          <w:lang w:val="hy-AM"/>
        </w:rPr>
        <w:t xml:space="preserve"> թունելի հատվածամաս, որն առանձնացված է մյուս մասերից հակահրդեհային պատնեշներով</w:t>
      </w:r>
      <w:r w:rsidR="006442D5" w:rsidRPr="00FE5145">
        <w:rPr>
          <w:rFonts w:ascii="GHEA Grapalat" w:eastAsia="Times New Roman" w:hAnsi="GHEA Grapalat"/>
          <w:sz w:val="24"/>
          <w:szCs w:val="24"/>
          <w:lang w:val="hy-AM"/>
        </w:rPr>
        <w:t>,</w:t>
      </w:r>
    </w:p>
    <w:p w:rsidR="0024398B" w:rsidRPr="00FE5145" w:rsidRDefault="0024398B"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b/>
          <w:sz w:val="24"/>
          <w:szCs w:val="24"/>
          <w:lang w:val="hy-AM"/>
        </w:rPr>
        <w:t>թողունակություն</w:t>
      </w:r>
      <w:r w:rsidRPr="00FE5145">
        <w:rPr>
          <w:rFonts w:ascii="GHEA Grapalat" w:eastAsia="Times New Roman" w:hAnsi="GHEA Grapalat"/>
          <w:sz w:val="24"/>
          <w:szCs w:val="24"/>
          <w:lang w:val="hy-AM"/>
        </w:rPr>
        <w:t xml:space="preserve"> ՝ միավոր ժամանակահատվածում թունելի կտրվածքով հանդիպակաց ուղղություններով անցնող տրանսպորտային միջոցների առավելագույն  քանակը,</w:t>
      </w:r>
    </w:p>
    <w:p w:rsidR="00517AB2" w:rsidRPr="00FE5145" w:rsidRDefault="00517AB2" w:rsidP="008647A5">
      <w:pPr>
        <w:pStyle w:val="ListParagraph"/>
        <w:numPr>
          <w:ilvl w:val="0"/>
          <w:numId w:val="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b/>
          <w:sz w:val="24"/>
          <w:szCs w:val="24"/>
          <w:lang w:val="hy-AM"/>
        </w:rPr>
        <w:t>երթևեկության ինտենսիվություն</w:t>
      </w:r>
      <w:r w:rsidRPr="00FE5145">
        <w:rPr>
          <w:rFonts w:ascii="GHEA Grapalat" w:hAnsi="GHEA Grapalat"/>
          <w:sz w:val="24"/>
          <w:szCs w:val="24"/>
          <w:lang w:val="hy-AM"/>
        </w:rPr>
        <w:t>՝ միավոր ժամանակահատվածում (օր, ժամ) ճանապարհի որևէ կտրվածքով հանդիպակաց ուղղություններով անցնող ավտոմոբիլների քանակը (օր՝ ավտո/օր, ժամ՝ ավտո/ժամ),</w:t>
      </w:r>
    </w:p>
    <w:p w:rsidR="00517AB2" w:rsidRPr="00FE5145" w:rsidRDefault="0024398B"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b/>
          <w:sz w:val="24"/>
          <w:szCs w:val="24"/>
          <w:lang w:val="hy-AM"/>
        </w:rPr>
        <w:t xml:space="preserve">երթևեկելի մաս ՝ </w:t>
      </w:r>
      <w:r w:rsidRPr="00FE5145">
        <w:rPr>
          <w:rFonts w:ascii="GHEA Grapalat" w:hAnsi="GHEA Grapalat"/>
          <w:sz w:val="24"/>
          <w:szCs w:val="24"/>
          <w:lang w:val="hy-AM"/>
        </w:rPr>
        <w:t>ավտոճանապարհային թունելի տարր</w:t>
      </w:r>
      <w:r w:rsidR="00517AB2" w:rsidRPr="00FE5145">
        <w:rPr>
          <w:rFonts w:ascii="GHEA Grapalat" w:hAnsi="GHEA Grapalat"/>
          <w:sz w:val="24"/>
          <w:szCs w:val="24"/>
          <w:lang w:val="hy-AM"/>
        </w:rPr>
        <w:t>,</w:t>
      </w:r>
      <w:r w:rsidR="00517AB2" w:rsidRPr="00FE5145">
        <w:rPr>
          <w:rFonts w:ascii="GHEA Grapalat" w:eastAsia="Times New Roman" w:hAnsi="GHEA Grapalat"/>
          <w:sz w:val="24"/>
          <w:szCs w:val="24"/>
          <w:lang w:val="hy-AM"/>
        </w:rPr>
        <w:t xml:space="preserve"> որն ունի լայնություն </w:t>
      </w:r>
      <w:r w:rsidRPr="00FE5145">
        <w:rPr>
          <w:rFonts w:ascii="GHEA Grapalat" w:eastAsia="Times New Roman" w:hAnsi="GHEA Grapalat"/>
          <w:sz w:val="24"/>
          <w:szCs w:val="24"/>
          <w:lang w:val="hy-AM"/>
        </w:rPr>
        <w:t xml:space="preserve">մեկ շարքով և ուղղությամբ </w:t>
      </w:r>
      <w:r w:rsidRPr="00FE5145">
        <w:rPr>
          <w:rFonts w:ascii="GHEA Grapalat" w:hAnsi="GHEA Grapalat"/>
          <w:sz w:val="24"/>
          <w:szCs w:val="24"/>
          <w:lang w:val="hy-AM"/>
        </w:rPr>
        <w:t>տրանսպորտային միջոցների երթևեկության համար,</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օբյեկտի հրդեհային անվտանգություն</w:t>
      </w:r>
      <w:r w:rsidRPr="00FE5145">
        <w:rPr>
          <w:rFonts w:ascii="GHEA Grapalat" w:hAnsi="GHEA Grapalat" w:cs="Arial"/>
          <w:sz w:val="24"/>
          <w:szCs w:val="24"/>
          <w:lang w:val="hy-AM" w:eastAsia="ru-RU"/>
        </w:rPr>
        <w:t>՝ օբյեկտի կարգավիճակ, որի դեպքում կանոնակարգված հավանականությամբ, բացառվում է հրդեհի առաջացման և զարգացման հնարավորությունը և մարդկանց վրա վտանգավոր հրդեհային գործոնների ազդեցությունը, ինչպես նաև ապահովված է նյութական արժեքների պաշտպանությունը,</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b/>
          <w:sz w:val="24"/>
          <w:szCs w:val="24"/>
          <w:lang w:val="hy-AM" w:eastAsia="ru-RU"/>
        </w:rPr>
      </w:pPr>
      <w:r w:rsidRPr="00FE5145">
        <w:rPr>
          <w:rFonts w:ascii="GHEA Grapalat" w:hAnsi="GHEA Grapalat" w:cs="Arial"/>
          <w:b/>
          <w:iCs/>
          <w:sz w:val="24"/>
          <w:szCs w:val="24"/>
          <w:lang w:val="hy-AM" w:eastAsia="ru-RU"/>
        </w:rPr>
        <w:t>հակահրդեհային պաշտպանություն</w:t>
      </w:r>
      <w:r w:rsidRPr="00FE5145">
        <w:rPr>
          <w:rFonts w:ascii="GHEA Grapalat" w:hAnsi="GHEA Grapalat" w:cs="Arial"/>
          <w:iCs/>
          <w:sz w:val="24"/>
          <w:szCs w:val="24"/>
          <w:lang w:val="hy-AM" w:eastAsia="ru-RU"/>
        </w:rPr>
        <w:t>՝</w:t>
      </w:r>
      <w:r w:rsidRPr="00FE5145">
        <w:rPr>
          <w:rFonts w:ascii="GHEA Grapalat" w:hAnsi="GHEA Grapalat" w:cs="Arial"/>
          <w:i/>
          <w:iCs/>
          <w:sz w:val="24"/>
          <w:szCs w:val="24"/>
          <w:lang w:val="hy-AM" w:eastAsia="ru-RU"/>
        </w:rPr>
        <w:t xml:space="preserve"> </w:t>
      </w:r>
      <w:r w:rsidRPr="00FE5145">
        <w:rPr>
          <w:rFonts w:ascii="GHEA Grapalat" w:hAnsi="GHEA Grapalat" w:cs="Arial"/>
          <w:sz w:val="24"/>
          <w:szCs w:val="24"/>
          <w:lang w:val="hy-AM" w:eastAsia="ru-RU"/>
        </w:rPr>
        <w:t>կազմակերպչական միջոցառումների և այնպիսի տեխնիկական միջոցների համախումբ, որոնք ուղղված են մարդկանց վրա հրդեհի վտանգավոր գործոնների ներգործության կանխմանը և հրդեհից նյութական վնասների առաջացման սահմանափակմանը</w:t>
      </w:r>
      <w:r w:rsidRPr="00FE5145">
        <w:rPr>
          <w:rFonts w:ascii="GHEA Grapalat" w:hAnsi="GHEA Grapalat" w:cs="Arial"/>
          <w:b/>
          <w:sz w:val="24"/>
          <w:szCs w:val="24"/>
          <w:lang w:val="hy-AM" w:eastAsia="ru-RU"/>
        </w:rPr>
        <w:t>,</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թունելային տիպի ուղեկամուրջ</w:t>
      </w:r>
      <w:r w:rsidRPr="00FE5145">
        <w:rPr>
          <w:rFonts w:ascii="GHEA Grapalat" w:hAnsi="GHEA Grapalat" w:cs="Arial"/>
          <w:sz w:val="24"/>
          <w:szCs w:val="24"/>
          <w:lang w:val="hy-AM" w:eastAsia="ru-RU"/>
        </w:rPr>
        <w:t>՝ 300 մ-ից ոչ պակաս ծածկված մասի երկարությամբ թունել, որը հանդիսանում է երթևեկության հանգույցի տարր  և նախատեսված է տրանսպորտային միջոցների երթևեկության համար,</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ճանապարհային գծանշումներ</w:t>
      </w:r>
      <w:r w:rsidRPr="00FE5145">
        <w:rPr>
          <w:rFonts w:ascii="GHEA Grapalat" w:hAnsi="GHEA Grapalat" w:cs="Arial"/>
          <w:sz w:val="24"/>
          <w:szCs w:val="24"/>
          <w:lang w:val="hy-AM" w:eastAsia="ru-RU"/>
        </w:rPr>
        <w:t>՝ ճանապարհի երթևեկելի մասում տեղադրված գծեր, մակագրություններ և ճանապարհային երթևեկության մասնակիցների տեսողական կողմնորոշման այլ միջոցներ, տեղաբաշխված ճանապարհի երթևեկելի մասի, ճանապարհային շինությունների տարրերի և ճանապարհի ինժեներական սարքավորումների վրա,</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lastRenderedPageBreak/>
        <w:t>անվտանգ արգելակման հեռավորություն</w:t>
      </w:r>
      <w:r w:rsidRPr="00FE5145">
        <w:rPr>
          <w:rFonts w:ascii="GHEA Grapalat" w:hAnsi="GHEA Grapalat" w:cs="Arial"/>
          <w:sz w:val="24"/>
          <w:szCs w:val="24"/>
          <w:lang w:val="hy-AM" w:eastAsia="ru-RU"/>
        </w:rPr>
        <w:t>՝ նվազագույն հեռավորություն, որն անհրաժեշտ է սահմանված արագությամբ ընթացող տրանսպորտային միջոցը լիարժեք կանգնեցնելու համար,</w:t>
      </w:r>
    </w:p>
    <w:p w:rsidR="004C168B" w:rsidRPr="00FE5145" w:rsidRDefault="004C168B"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շեմային գոտի թունելի</w:t>
      </w:r>
      <w:r w:rsidRPr="00FE5145">
        <w:rPr>
          <w:rFonts w:ascii="GHEA Grapalat" w:eastAsia="Times New Roman" w:hAnsi="GHEA Grapalat"/>
          <w:sz w:val="24"/>
          <w:szCs w:val="24"/>
          <w:lang w:val="hy-AM"/>
        </w:rPr>
        <w:t>՝ ճակատամունքին մոտ տեղամաս,  որի երկարությունը հավասար է անվտանգ արգելակման հեռավորությանը</w:t>
      </w:r>
      <w:r w:rsidRPr="00FE5145">
        <w:rPr>
          <w:rFonts w:ascii="GHEA Grapalat" w:hAnsi="GHEA Grapalat" w:cs="Arial"/>
          <w:sz w:val="24"/>
          <w:szCs w:val="24"/>
          <w:lang w:val="hy-AM" w:eastAsia="ru-RU"/>
        </w:rPr>
        <w:t>,</w:t>
      </w:r>
    </w:p>
    <w:p w:rsidR="004C168B" w:rsidRPr="00FE5145" w:rsidRDefault="00D60992"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Pr>
          <w:rFonts w:ascii="GHEA Grapalat" w:eastAsia="Times New Roman" w:hAnsi="GHEA Grapalat"/>
          <w:b/>
          <w:sz w:val="24"/>
          <w:szCs w:val="24"/>
          <w:lang w:val="hy-AM"/>
        </w:rPr>
        <w:t>գետնանցք</w:t>
      </w:r>
      <w:r w:rsidR="004C168B" w:rsidRPr="00FE5145">
        <w:rPr>
          <w:rFonts w:ascii="GHEA Grapalat" w:eastAsia="Times New Roman" w:hAnsi="GHEA Grapalat"/>
          <w:b/>
          <w:sz w:val="24"/>
          <w:szCs w:val="24"/>
          <w:lang w:val="hy-AM"/>
        </w:rPr>
        <w:t xml:space="preserve">եր դրենաժային (ցամաքուրդային) </w:t>
      </w:r>
      <w:r w:rsidR="004C168B" w:rsidRPr="00FE5145">
        <w:rPr>
          <w:rFonts w:ascii="GHEA Grapalat" w:eastAsia="Times New Roman" w:hAnsi="GHEA Grapalat"/>
          <w:sz w:val="24"/>
          <w:szCs w:val="24"/>
          <w:lang w:val="hy-AM"/>
        </w:rPr>
        <w:t>՝ գետնանցք՝  նախատեսված  թունելը ստորերկրյա ջրերից պաշտպանելու կամ հիդրոստատիկ ճնշումը նվազեցնելու համար,</w:t>
      </w:r>
    </w:p>
    <w:p w:rsidR="004C168B" w:rsidRPr="00FE5145" w:rsidRDefault="004C168B"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տարհանման գետնանցք (անվտանգության գետնանցք)՝</w:t>
      </w:r>
      <w:r w:rsidRPr="00FE5145">
        <w:rPr>
          <w:rFonts w:ascii="GHEA Grapalat" w:eastAsia="Times New Roman" w:hAnsi="GHEA Grapalat"/>
          <w:sz w:val="24"/>
          <w:szCs w:val="24"/>
          <w:lang w:val="hy-AM"/>
        </w:rPr>
        <w:t xml:space="preserve"> գետնանցք՝ նախատեսված հրդեհի կամ այլ արտակարգ իրավիճակներում ստորգետնյա շինությունից  մարդկանց տարհանելու համար,</w:t>
      </w:r>
    </w:p>
    <w:p w:rsidR="004C168B" w:rsidRPr="00FE5145" w:rsidRDefault="004C168B"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b/>
          <w:sz w:val="24"/>
          <w:szCs w:val="24"/>
          <w:lang w:val="hy-AM"/>
        </w:rPr>
        <w:t>սպասարկման</w:t>
      </w:r>
      <w:r w:rsidRPr="00FE5145">
        <w:rPr>
          <w:rFonts w:ascii="GHEA Grapalat" w:eastAsia="Times New Roman" w:hAnsi="GHEA Grapalat"/>
          <w:sz w:val="24"/>
          <w:szCs w:val="24"/>
          <w:lang w:val="hy-AM"/>
        </w:rPr>
        <w:t xml:space="preserve"> </w:t>
      </w:r>
      <w:r w:rsidRPr="00FE5145">
        <w:rPr>
          <w:rFonts w:ascii="GHEA Grapalat" w:eastAsia="Times New Roman" w:hAnsi="GHEA Grapalat"/>
          <w:b/>
          <w:sz w:val="24"/>
          <w:szCs w:val="24"/>
          <w:lang w:val="hy-AM"/>
        </w:rPr>
        <w:t>գետնանցքեր</w:t>
      </w:r>
      <w:r w:rsidRPr="00FE5145">
        <w:rPr>
          <w:rFonts w:ascii="GHEA Grapalat" w:eastAsia="Times New Roman" w:hAnsi="GHEA Grapalat"/>
          <w:sz w:val="24"/>
          <w:szCs w:val="24"/>
          <w:lang w:val="hy-AM"/>
        </w:rPr>
        <w:t xml:space="preserve"> ՝ գետնանցք, նախատեսված հիմնական թունելի սպասարկման համար,</w:t>
      </w:r>
    </w:p>
    <w:p w:rsidR="006442D5" w:rsidRPr="00FE5145" w:rsidRDefault="006442D5"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սպասարկման անցում</w:t>
      </w:r>
      <w:r w:rsidRPr="00FE5145">
        <w:rPr>
          <w:rFonts w:ascii="GHEA Grapalat" w:hAnsi="GHEA Grapalat" w:cs="Arial"/>
          <w:sz w:val="24"/>
          <w:szCs w:val="24"/>
          <w:lang w:val="hy-AM" w:eastAsia="ru-RU"/>
        </w:rPr>
        <w:t>՝ ճանապարհային թունելի պատից առանձնացված գոտի՝ երթևեկելի մասի մակարդակից որոշ բարձրությամբ, որը նախատեսված է սպասարկող անձնակազմի թունելի միջով անցնելու համար,</w:t>
      </w:r>
    </w:p>
    <w:p w:rsidR="004C168B" w:rsidRPr="00FE5145" w:rsidRDefault="004C168B" w:rsidP="008647A5">
      <w:pPr>
        <w:pStyle w:val="ListParagraph"/>
        <w:numPr>
          <w:ilvl w:val="0"/>
          <w:numId w:val="2"/>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 xml:space="preserve"> </w:t>
      </w:r>
      <w:r w:rsidRPr="00FE5145">
        <w:rPr>
          <w:rFonts w:ascii="GHEA Grapalat" w:eastAsia="Times New Roman" w:hAnsi="GHEA Grapalat"/>
          <w:b/>
          <w:sz w:val="24"/>
          <w:szCs w:val="24"/>
          <w:lang w:val="hy-AM"/>
        </w:rPr>
        <w:t>փորվածքամիջանցք (միջանցք)</w:t>
      </w:r>
      <w:r w:rsidRPr="00FE5145">
        <w:rPr>
          <w:rFonts w:ascii="GHEA Grapalat" w:eastAsia="Times New Roman" w:hAnsi="GHEA Grapalat"/>
          <w:sz w:val="24"/>
          <w:szCs w:val="24"/>
          <w:lang w:val="hy-AM"/>
        </w:rPr>
        <w:t>՝ երկու մոտ գտնվող թունելները միացնող լեռնային փորվածք:</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տեխնիկական գոտի</w:t>
      </w:r>
      <w:r w:rsidRPr="00FE5145">
        <w:rPr>
          <w:rFonts w:ascii="GHEA Grapalat" w:hAnsi="GHEA Grapalat" w:cs="Arial"/>
          <w:sz w:val="24"/>
          <w:szCs w:val="24"/>
          <w:lang w:val="hy-AM" w:eastAsia="ru-RU"/>
        </w:rPr>
        <w:t>՝ 40 մ լայնությամբ թունելի երթուղու երկայնքով գոտի, որտեղ առանց շահագործող կազմակերպության թույլտվության արգելվում է աշխատանքը,</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տրանսպորտային գոտի</w:t>
      </w:r>
      <w:r w:rsidRPr="00FE5145">
        <w:rPr>
          <w:rFonts w:ascii="GHEA Grapalat" w:hAnsi="GHEA Grapalat" w:cs="Arial"/>
          <w:sz w:val="24"/>
          <w:szCs w:val="24"/>
          <w:lang w:val="hy-AM" w:eastAsia="ru-RU"/>
        </w:rPr>
        <w:t>՝ թունելի ծավալի հիմնական մաս կամ համալիր</w:t>
      </w:r>
      <w:r w:rsidR="006442D5" w:rsidRPr="00FE5145">
        <w:rPr>
          <w:rFonts w:ascii="GHEA Grapalat" w:hAnsi="GHEA Grapalat" w:cs="Arial"/>
          <w:sz w:val="24"/>
          <w:szCs w:val="24"/>
          <w:lang w:val="hy-AM" w:eastAsia="ru-RU"/>
        </w:rPr>
        <w:t>,</w:t>
      </w:r>
      <w:r w:rsidRPr="00FE5145">
        <w:rPr>
          <w:rFonts w:ascii="GHEA Grapalat" w:hAnsi="GHEA Grapalat" w:cs="Arial"/>
          <w:sz w:val="24"/>
          <w:szCs w:val="24"/>
          <w:lang w:val="hy-AM" w:eastAsia="ru-RU"/>
        </w:rPr>
        <w:t xml:space="preserve"> ստորգետնյա</w:t>
      </w:r>
      <w:r w:rsidR="006442D5" w:rsidRPr="00FE5145">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շինության մաս</w:t>
      </w:r>
      <w:r w:rsidR="006442D5" w:rsidRPr="00FE5145">
        <w:rPr>
          <w:rFonts w:ascii="GHEA Grapalat" w:hAnsi="GHEA Grapalat" w:cs="Arial"/>
          <w:sz w:val="24"/>
          <w:szCs w:val="24"/>
          <w:lang w:val="hy-AM" w:eastAsia="ru-RU"/>
        </w:rPr>
        <w:t>,</w:t>
      </w:r>
      <w:r w:rsidRPr="00FE5145">
        <w:rPr>
          <w:rFonts w:ascii="GHEA Grapalat" w:hAnsi="GHEA Grapalat" w:cs="Arial"/>
          <w:sz w:val="24"/>
          <w:szCs w:val="24"/>
          <w:lang w:val="hy-AM" w:eastAsia="ru-RU"/>
        </w:rPr>
        <w:t xml:space="preserve"> դրան</w:t>
      </w:r>
      <w:r w:rsidR="006442D5" w:rsidRPr="00FE5145">
        <w:rPr>
          <w:rFonts w:ascii="GHEA Grapalat" w:hAnsi="GHEA Grapalat" w:cs="Arial"/>
          <w:sz w:val="24"/>
          <w:szCs w:val="24"/>
          <w:lang w:val="hy-AM" w:eastAsia="ru-RU"/>
        </w:rPr>
        <w:t>ց</w:t>
      </w:r>
      <w:r w:rsidRPr="00FE5145">
        <w:rPr>
          <w:rFonts w:ascii="GHEA Grapalat" w:hAnsi="GHEA Grapalat" w:cs="Arial"/>
          <w:sz w:val="24"/>
          <w:szCs w:val="24"/>
          <w:lang w:val="hy-AM" w:eastAsia="ru-RU"/>
        </w:rPr>
        <w:t>ում տեղադրված երթևեկային պաստառով, շինարարական կոնստրուկցիաների այլ տարրերով, ինչպես նաև թունելը որպես տրանսպորտային կառույց օգտագործելու համար անհրաժեշտ շահագործական սարքավորումներով,</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տրանսպորտային</w:t>
      </w:r>
      <w:r w:rsidRPr="00FE5145">
        <w:rPr>
          <w:rFonts w:ascii="GHEA Grapalat" w:hAnsi="GHEA Grapalat" w:cs="Arial"/>
          <w:sz w:val="24"/>
          <w:szCs w:val="24"/>
          <w:lang w:val="hy-AM" w:eastAsia="ru-RU"/>
        </w:rPr>
        <w:t xml:space="preserve"> </w:t>
      </w:r>
      <w:r w:rsidR="00BF6779" w:rsidRPr="00FE5145">
        <w:rPr>
          <w:rFonts w:ascii="GHEA Grapalat" w:hAnsi="GHEA Grapalat" w:cs="Arial"/>
          <w:b/>
          <w:sz w:val="24"/>
          <w:szCs w:val="24"/>
          <w:lang w:val="hy-AM" w:eastAsia="ru-RU"/>
        </w:rPr>
        <w:t>գետնանցք  (</w:t>
      </w:r>
      <w:r w:rsidR="006442D5" w:rsidRPr="00FE5145">
        <w:rPr>
          <w:rFonts w:ascii="GHEA Grapalat" w:hAnsi="GHEA Grapalat" w:cs="Arial"/>
          <w:b/>
          <w:sz w:val="24"/>
          <w:szCs w:val="24"/>
          <w:lang w:val="hy-AM" w:eastAsia="ru-RU"/>
        </w:rPr>
        <w:t>գետնանցք</w:t>
      </w:r>
      <w:r w:rsidRPr="00FE5145">
        <w:rPr>
          <w:rFonts w:ascii="GHEA Grapalat" w:hAnsi="GHEA Grapalat" w:cs="Arial"/>
          <w:b/>
          <w:sz w:val="24"/>
          <w:szCs w:val="24"/>
          <w:lang w:val="hy-AM" w:eastAsia="ru-RU"/>
        </w:rPr>
        <w:t>եր</w:t>
      </w:r>
      <w:r w:rsidR="00BF6779" w:rsidRPr="00FE5145">
        <w:rPr>
          <w:rFonts w:ascii="GHEA Grapalat" w:hAnsi="GHEA Grapalat" w:cs="Arial"/>
          <w:b/>
          <w:sz w:val="24"/>
          <w:szCs w:val="24"/>
          <w:lang w:val="hy-AM" w:eastAsia="ru-RU"/>
        </w:rPr>
        <w:t>)</w:t>
      </w:r>
      <w:r w:rsidRPr="00FE5145">
        <w:rPr>
          <w:rFonts w:ascii="GHEA Grapalat" w:hAnsi="GHEA Grapalat" w:cs="Arial"/>
          <w:sz w:val="24"/>
          <w:szCs w:val="24"/>
          <w:lang w:val="hy-AM" w:eastAsia="ru-RU"/>
        </w:rPr>
        <w:t>՝ գետնանցք, որը նախատեսված է մարդկանց, գործիքների և գույքի փոխադրման համար,</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 </w:t>
      </w:r>
      <w:r w:rsidRPr="00FE5145">
        <w:rPr>
          <w:rFonts w:ascii="GHEA Grapalat" w:hAnsi="GHEA Grapalat" w:cs="Arial"/>
          <w:b/>
          <w:sz w:val="24"/>
          <w:szCs w:val="24"/>
          <w:lang w:val="hy-AM" w:eastAsia="ru-RU"/>
        </w:rPr>
        <w:t>երթևեկության հոսք</w:t>
      </w:r>
      <w:r w:rsidRPr="00FE5145">
        <w:rPr>
          <w:rFonts w:ascii="GHEA Grapalat" w:hAnsi="GHEA Grapalat" w:cs="Arial"/>
          <w:sz w:val="24"/>
          <w:szCs w:val="24"/>
          <w:lang w:val="hy-AM" w:eastAsia="ru-RU"/>
        </w:rPr>
        <w:t>՝ տրանսպորտային միջոցների համախումբ, որոնք շարժվում են տվյալ ուղղությամբ ճանապարհի երթևեկելի մասով,</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lastRenderedPageBreak/>
        <w:t xml:space="preserve">թունելի </w:t>
      </w:r>
      <w:r w:rsidR="00302600">
        <w:rPr>
          <w:rFonts w:ascii="GHEA Grapalat" w:hAnsi="GHEA Grapalat" w:cs="Arial"/>
          <w:b/>
          <w:sz w:val="24"/>
          <w:szCs w:val="24"/>
          <w:lang w:val="hy-AM" w:eastAsia="ru-RU"/>
        </w:rPr>
        <w:t>ծրագիծ</w:t>
      </w:r>
      <w:r w:rsidRPr="00FE5145">
        <w:rPr>
          <w:rFonts w:ascii="GHEA Grapalat" w:hAnsi="GHEA Grapalat" w:cs="Arial"/>
          <w:sz w:val="24"/>
          <w:szCs w:val="24"/>
          <w:lang w:val="hy-AM" w:eastAsia="ru-RU"/>
        </w:rPr>
        <w:t>՝ ուղեգիծ,</w:t>
      </w:r>
      <w:r w:rsidR="006442D5" w:rsidRPr="00FE5145">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որը արտացոլում է թունելի առանցքի դիրքը տարածության մեջ,</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կոնստրուկցիայի ճաքակայունություն</w:t>
      </w:r>
      <w:r w:rsidRPr="00FE5145">
        <w:rPr>
          <w:rFonts w:ascii="GHEA Grapalat" w:hAnsi="GHEA Grapalat" w:cs="Arial"/>
          <w:sz w:val="24"/>
          <w:szCs w:val="24"/>
          <w:lang w:val="hy-AM" w:eastAsia="ru-RU"/>
        </w:rPr>
        <w:t>՝ կոնստրուկցիայի հատկություն դիմակայել բեռների ազդեցության տակ ճաքերի առաջացմանը, փոփոխվող շահագործման ազդեցություններին և եղանակային պայմաններին,</w:t>
      </w:r>
    </w:p>
    <w:p w:rsidR="004C168B" w:rsidRPr="00FE5145" w:rsidRDefault="004C168B" w:rsidP="008647A5">
      <w:pPr>
        <w:pStyle w:val="ListParagraph"/>
        <w:numPr>
          <w:ilvl w:val="0"/>
          <w:numId w:val="2"/>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
          <w:sz w:val="24"/>
          <w:szCs w:val="24"/>
          <w:lang w:val="hy-AM" w:eastAsia="ru-RU"/>
        </w:rPr>
        <w:t>դեֆորմացիոն կար</w:t>
      </w:r>
      <w:r w:rsidR="007E2AA7" w:rsidRPr="00FE5145">
        <w:rPr>
          <w:rFonts w:ascii="GHEA Grapalat" w:hAnsi="GHEA Grapalat" w:cs="Arial"/>
          <w:b/>
          <w:sz w:val="24"/>
          <w:szCs w:val="24"/>
          <w:lang w:val="hy-AM" w:eastAsia="ru-RU"/>
        </w:rPr>
        <w:t>ան</w:t>
      </w:r>
      <w:r w:rsidRPr="00FE5145">
        <w:rPr>
          <w:rFonts w:ascii="GHEA Grapalat" w:hAnsi="GHEA Grapalat" w:cs="Arial"/>
          <w:sz w:val="24"/>
          <w:szCs w:val="24"/>
          <w:lang w:val="hy-AM" w:eastAsia="ru-RU"/>
        </w:rPr>
        <w:t xml:space="preserve">՝ շինության արհեստականորեն ձևավորված կառուցվածքային տարր, որն ապահովում է առանձին կառուցվածքային տարրերի տեղափոխման հնարավորությունը՝ առանց </w:t>
      </w:r>
      <w:r w:rsidR="007E2AA7" w:rsidRPr="00FE5145">
        <w:rPr>
          <w:rFonts w:ascii="GHEA Grapalat" w:hAnsi="GHEA Grapalat" w:cs="Arial"/>
          <w:sz w:val="24"/>
          <w:szCs w:val="24"/>
          <w:lang w:val="hy-AM" w:eastAsia="ru-RU"/>
        </w:rPr>
        <w:t>երեսարկման</w:t>
      </w:r>
      <w:r w:rsidRPr="00FE5145">
        <w:rPr>
          <w:rFonts w:ascii="GHEA Grapalat" w:hAnsi="GHEA Grapalat" w:cs="Arial"/>
          <w:sz w:val="24"/>
          <w:szCs w:val="24"/>
          <w:lang w:val="hy-AM" w:eastAsia="ru-RU"/>
        </w:rPr>
        <w:t xml:space="preserve"> տարրերի միմյանց վրա ուժի ազդեցության տակ նստվածքի, ջերմաստիճանի փոփոխության, բետոնի </w:t>
      </w:r>
      <w:r w:rsidR="007E2AA7" w:rsidRPr="00FE5145">
        <w:rPr>
          <w:rFonts w:ascii="GHEA Grapalat" w:hAnsi="GHEA Grapalat" w:cs="Arial"/>
          <w:sz w:val="24"/>
          <w:szCs w:val="24"/>
          <w:lang w:val="hy-AM" w:eastAsia="ru-RU"/>
        </w:rPr>
        <w:t>կծկման</w:t>
      </w:r>
      <w:r w:rsidRPr="00FE5145">
        <w:rPr>
          <w:rFonts w:ascii="GHEA Grapalat" w:hAnsi="GHEA Grapalat" w:cs="Arial"/>
          <w:sz w:val="24"/>
          <w:szCs w:val="24"/>
          <w:lang w:val="hy-AM" w:eastAsia="ru-RU"/>
        </w:rPr>
        <w:t xml:space="preserve"> և ճաքերի առաջացման կանխարգելման,</w:t>
      </w:r>
    </w:p>
    <w:p w:rsidR="007E2AA7" w:rsidRPr="00FE5145" w:rsidRDefault="007E2AA7" w:rsidP="00007AA8">
      <w:pPr>
        <w:tabs>
          <w:tab w:val="left" w:pos="851"/>
        </w:tabs>
        <w:spacing w:after="0" w:line="360" w:lineRule="auto"/>
        <w:ind w:firstLine="567"/>
        <w:rPr>
          <w:rFonts w:ascii="GHEA Grapalat" w:eastAsia="Times New Roman" w:hAnsi="GHEA Grapalat"/>
          <w:sz w:val="24"/>
          <w:szCs w:val="24"/>
          <w:lang w:val="hy-AM"/>
        </w:rPr>
      </w:pPr>
    </w:p>
    <w:p w:rsidR="007E2AA7" w:rsidRPr="00FE5145" w:rsidRDefault="007E2AA7" w:rsidP="008647A5">
      <w:pPr>
        <w:pStyle w:val="ListParagraph"/>
        <w:numPr>
          <w:ilvl w:val="0"/>
          <w:numId w:val="20"/>
        </w:numPr>
        <w:tabs>
          <w:tab w:val="left" w:pos="851"/>
          <w:tab w:val="left" w:pos="1315"/>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 xml:space="preserve"> </w:t>
      </w:r>
      <w:r w:rsidRPr="00FE5145">
        <w:rPr>
          <w:rFonts w:ascii="GHEA Grapalat" w:eastAsia="Times New Roman" w:hAnsi="GHEA Grapalat" w:cs="GHEA Grapalat"/>
          <w:b/>
          <w:sz w:val="24"/>
          <w:szCs w:val="24"/>
          <w:lang w:val="hy-AM"/>
        </w:rPr>
        <w:t>ԸՆԴՀԱՆՈՒՐ</w:t>
      </w:r>
      <w:r w:rsidRPr="00FE5145">
        <w:rPr>
          <w:rFonts w:ascii="GHEA Grapalat" w:eastAsia="Times New Roman" w:hAnsi="GHEA Grapalat"/>
          <w:b/>
          <w:sz w:val="24"/>
          <w:szCs w:val="24"/>
          <w:lang w:val="hy-AM"/>
        </w:rPr>
        <w:t xml:space="preserve"> </w:t>
      </w:r>
      <w:r w:rsidRPr="00FE5145">
        <w:rPr>
          <w:rFonts w:ascii="GHEA Grapalat" w:eastAsia="Times New Roman" w:hAnsi="GHEA Grapalat" w:cs="GHEA Grapalat"/>
          <w:b/>
          <w:sz w:val="24"/>
          <w:szCs w:val="24"/>
          <w:lang w:val="hy-AM"/>
        </w:rPr>
        <w:t>ԴՐՈՒՅԹՆԵՐ</w:t>
      </w:r>
    </w:p>
    <w:p w:rsidR="00232B0D" w:rsidRPr="00FE5145" w:rsidRDefault="00232B0D" w:rsidP="009D34AE">
      <w:pPr>
        <w:pStyle w:val="ListParagraph"/>
        <w:tabs>
          <w:tab w:val="left" w:pos="851"/>
          <w:tab w:val="left" w:pos="1315"/>
        </w:tabs>
        <w:spacing w:after="0" w:line="360" w:lineRule="auto"/>
        <w:ind w:left="1353"/>
        <w:jc w:val="both"/>
        <w:rPr>
          <w:rFonts w:ascii="GHEA Grapalat" w:eastAsia="Times New Roman" w:hAnsi="GHEA Grapalat"/>
          <w:b/>
          <w:sz w:val="24"/>
          <w:szCs w:val="24"/>
          <w:lang w:val="hy-AM"/>
        </w:rPr>
      </w:pPr>
    </w:p>
    <w:p w:rsidR="002C72ED" w:rsidRDefault="002C72ED" w:rsidP="009D34AE">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Թունելներն իրենց ծառայության ողջ ժամկետի ընթացքում պետք է </w:t>
      </w:r>
      <w:r w:rsidR="00D60992">
        <w:rPr>
          <w:rFonts w:ascii="GHEA Grapalat" w:eastAsia="Times New Roman" w:hAnsi="GHEA Grapalat"/>
          <w:sz w:val="24"/>
          <w:szCs w:val="24"/>
          <w:lang w:val="hy-AM"/>
        </w:rPr>
        <w:t>պահպանեն</w:t>
      </w:r>
      <w:r w:rsidRPr="00FE5145">
        <w:rPr>
          <w:rFonts w:ascii="GHEA Grapalat" w:eastAsia="Times New Roman" w:hAnsi="GHEA Grapalat"/>
          <w:sz w:val="24"/>
          <w:szCs w:val="24"/>
          <w:lang w:val="hy-AM"/>
        </w:rPr>
        <w:t xml:space="preserve">  տրանսպորտային միջոցների անխափան և անվտանգ տեղաշարժի, շինարարական կոնստրուկցիաների և մշտական</w:t>
      </w:r>
      <w:r w:rsidRPr="00FE5145">
        <w:rPr>
          <w:rFonts w:ascii="GHEA Grapalat" w:eastAsia="Times New Roman" w:hAnsi="GHEA Grapalat" w:cs="Cambria Math"/>
          <w:sz w:val="24"/>
          <w:szCs w:val="24"/>
          <w:lang w:val="hy-AM"/>
        </w:rPr>
        <w:t xml:space="preserve"> </w:t>
      </w:r>
      <w:r w:rsidRPr="00FE5145">
        <w:rPr>
          <w:rFonts w:ascii="GHEA Grapalat" w:eastAsia="Times New Roman" w:hAnsi="GHEA Grapalat" w:cs="GHEA Grapalat"/>
          <w:sz w:val="24"/>
          <w:szCs w:val="24"/>
          <w:lang w:val="hy-AM"/>
        </w:rPr>
        <w:t>գործառնական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սարքավորանքների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շարունակական</w:t>
      </w:r>
      <w:r w:rsidRPr="00FE5145">
        <w:rPr>
          <w:rFonts w:ascii="GHEA Grapalat" w:eastAsia="Times New Roman" w:hAnsi="GHEA Grapalat"/>
          <w:sz w:val="24"/>
          <w:szCs w:val="24"/>
          <w:lang w:val="hy-AM"/>
        </w:rPr>
        <w:t xml:space="preserve"> </w:t>
      </w:r>
      <w:r w:rsidR="00D60992">
        <w:rPr>
          <w:rFonts w:ascii="GHEA Grapalat" w:eastAsia="Times New Roman" w:hAnsi="GHEA Grapalat" w:cs="GHEA Grapalat"/>
          <w:sz w:val="24"/>
          <w:szCs w:val="24"/>
          <w:lang w:val="hy-AM"/>
        </w:rPr>
        <w:t>պահպանման,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 xml:space="preserve">ծախսարդյունավետության </w:t>
      </w:r>
      <w:r w:rsidRPr="00FE5145">
        <w:rPr>
          <w:rFonts w:ascii="GHEA Grapalat" w:eastAsia="Times New Roman" w:hAnsi="GHEA Grapalat"/>
          <w:sz w:val="24"/>
          <w:szCs w:val="24"/>
          <w:lang w:val="hy-AM"/>
        </w:rPr>
        <w:t>պահանջներ</w:t>
      </w:r>
      <w:r w:rsidR="00D60992">
        <w:rPr>
          <w:rFonts w:ascii="GHEA Grapalat" w:eastAsia="Times New Roman" w:hAnsi="GHEA Grapalat"/>
          <w:sz w:val="24"/>
          <w:szCs w:val="24"/>
          <w:lang w:val="hy-AM"/>
        </w:rPr>
        <w:t>ը</w:t>
      </w:r>
      <w:r w:rsidRPr="00FE5145">
        <w:rPr>
          <w:rFonts w:ascii="GHEA Grapalat" w:eastAsia="Times New Roman" w:hAnsi="GHEA Grapalat" w:cs="GHEA Grapalat"/>
          <w:sz w:val="24"/>
          <w:szCs w:val="24"/>
          <w:lang w:val="hy-AM"/>
        </w:rPr>
        <w:t xml:space="preserve">, </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շահագործող</w:t>
      </w:r>
      <w:r w:rsidRPr="00FE5145">
        <w:rPr>
          <w:rFonts w:ascii="GHEA Grapalat" w:eastAsia="Times New Roman" w:hAnsi="GHEA Grapalat"/>
          <w:sz w:val="24"/>
          <w:szCs w:val="24"/>
          <w:lang w:val="hy-AM"/>
        </w:rPr>
        <w:t xml:space="preserve"> անձնակազմի առողջությունը և անվտանգ աշխատանքային պայմաններ</w:t>
      </w:r>
      <w:r w:rsidR="00D60992">
        <w:rPr>
          <w:rFonts w:ascii="GHEA Grapalat" w:eastAsia="Times New Roman" w:hAnsi="GHEA Grapalat"/>
          <w:sz w:val="24"/>
          <w:szCs w:val="24"/>
          <w:lang w:val="hy-AM"/>
        </w:rPr>
        <w:t>ը</w:t>
      </w:r>
      <w:r w:rsidRPr="00FE5145">
        <w:rPr>
          <w:rFonts w:ascii="GHEA Grapalat" w:eastAsia="Times New Roman" w:hAnsi="GHEA Grapalat"/>
          <w:sz w:val="24"/>
          <w:szCs w:val="24"/>
          <w:lang w:val="hy-AM"/>
        </w:rPr>
        <w:t>, ինչպես նաև</w:t>
      </w:r>
      <w:r w:rsidRPr="00FE5145">
        <w:rPr>
          <w:rFonts w:ascii="GHEA Grapalat" w:eastAsia="Times New Roman" w:hAnsi="GHEA Grapalat" w:cs="GHEA Grapalat"/>
          <w:sz w:val="24"/>
          <w:szCs w:val="24"/>
          <w:lang w:val="hy-AM"/>
        </w:rPr>
        <w:t xml:space="preserve"> </w:t>
      </w:r>
      <w:r w:rsidRPr="00FE5145">
        <w:rPr>
          <w:rFonts w:ascii="GHEA Grapalat" w:eastAsia="Times New Roman" w:hAnsi="GHEA Grapalat"/>
          <w:sz w:val="24"/>
          <w:szCs w:val="24"/>
          <w:lang w:val="hy-AM"/>
        </w:rPr>
        <w:t>շրջակա միջավայրի պահպանության  պահանջներ</w:t>
      </w:r>
      <w:r w:rsidR="00B32592">
        <w:rPr>
          <w:rFonts w:ascii="GHEA Grapalat" w:eastAsia="Times New Roman" w:hAnsi="GHEA Grapalat"/>
          <w:sz w:val="24"/>
          <w:szCs w:val="24"/>
          <w:lang w:val="en-US"/>
        </w:rPr>
        <w:t>ը</w:t>
      </w:r>
      <w:r w:rsidRPr="00FE5145">
        <w:rPr>
          <w:rFonts w:ascii="GHEA Grapalat" w:eastAsia="Times New Roman" w:hAnsi="GHEA Grapalat"/>
          <w:sz w:val="24"/>
          <w:szCs w:val="24"/>
          <w:lang w:val="hy-AM"/>
        </w:rPr>
        <w:t>։</w:t>
      </w:r>
    </w:p>
    <w:p w:rsidR="00C95881" w:rsidRPr="00C95881" w:rsidRDefault="00C95881" w:rsidP="00C95881">
      <w:pPr>
        <w:pStyle w:val="ListParagraph"/>
        <w:numPr>
          <w:ilvl w:val="0"/>
          <w:numId w:val="4"/>
        </w:numPr>
        <w:spacing w:line="360" w:lineRule="auto"/>
        <w:ind w:left="0" w:firstLine="568"/>
        <w:jc w:val="both"/>
        <w:rPr>
          <w:rFonts w:ascii="GHEA Grapalat" w:hAnsi="GHEA Grapalat"/>
          <w:bCs/>
          <w:sz w:val="24"/>
          <w:szCs w:val="24"/>
          <w:lang w:val="hy-AM"/>
        </w:rPr>
      </w:pPr>
      <w:r w:rsidRPr="00C95881">
        <w:rPr>
          <w:rFonts w:ascii="GHEA Grapalat" w:hAnsi="GHEA Grapalat" w:cs="Arial"/>
          <w:bCs/>
          <w:sz w:val="24"/>
          <w:szCs w:val="24"/>
          <w:lang w:val="hy-AM" w:eastAsia="ru-RU"/>
        </w:rPr>
        <w:t xml:space="preserve">Երկաթուղային և ավտոմոբիլային թունելները պետք է դասել շինությունների պատասխանատվության բարձրացված մակարդակին համաձայն ԳՕՍՏ </w:t>
      </w:r>
      <w:r w:rsidRPr="00C95881">
        <w:rPr>
          <w:rFonts w:ascii="GHEA Grapalat" w:hAnsi="GHEA Grapalat"/>
          <w:bCs/>
          <w:sz w:val="24"/>
          <w:szCs w:val="24"/>
          <w:lang w:val="hy-AM"/>
        </w:rPr>
        <w:t>27751-2014 «</w:t>
      </w:r>
      <w:r w:rsidRPr="00C95881">
        <w:rPr>
          <w:rFonts w:ascii="GHEA Grapalat" w:hAnsi="GHEA Grapalat"/>
          <w:sz w:val="24"/>
          <w:szCs w:val="24"/>
          <w:shd w:val="clear" w:color="auto" w:fill="FFFFFF"/>
          <w:lang w:val="hy-AM"/>
        </w:rPr>
        <w:t>Շինարարական կառույցների և հիմնատակերի հուսալիություն. Հիմնական դրույթներ» միջպետական ստանդարտի:</w:t>
      </w:r>
    </w:p>
    <w:p w:rsidR="0082751D" w:rsidRPr="00FE5145" w:rsidRDefault="0082751D" w:rsidP="009D34AE">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bCs/>
          <w:sz w:val="24"/>
          <w:szCs w:val="24"/>
          <w:lang w:val="hy-AM" w:eastAsia="ru-RU"/>
        </w:rPr>
      </w:pPr>
      <w:r w:rsidRPr="00FE5145">
        <w:rPr>
          <w:rFonts w:ascii="GHEA Grapalat" w:hAnsi="GHEA Grapalat" w:cs="Arial"/>
          <w:bCs/>
          <w:sz w:val="24"/>
          <w:szCs w:val="24"/>
          <w:lang w:val="hy-AM" w:eastAsia="ru-RU"/>
        </w:rPr>
        <w:t>Ընդունվող տեխնիկական լուծումները և կիրառվող կոնստրուկցիաներն ու նյութերը պետք է ապահովեն թունելների շահագործման ժամկետը 100 տարուց ոչ պակաս:</w:t>
      </w:r>
      <w:r w:rsidRPr="00FE5145">
        <w:rPr>
          <w:rFonts w:ascii="GHEA Grapalat" w:hAnsi="GHEA Grapalat"/>
          <w:sz w:val="24"/>
          <w:szCs w:val="24"/>
          <w:lang w:val="hy-AM"/>
        </w:rPr>
        <w:t xml:space="preserve"> </w:t>
      </w:r>
      <w:r w:rsidRPr="00FE5145">
        <w:rPr>
          <w:rFonts w:ascii="GHEA Grapalat" w:hAnsi="GHEA Grapalat" w:cs="Arial"/>
          <w:bCs/>
          <w:sz w:val="24"/>
          <w:szCs w:val="24"/>
          <w:lang w:val="hy-AM" w:eastAsia="ru-RU"/>
        </w:rPr>
        <w:t>Մշտական</w:t>
      </w:r>
      <w:r w:rsidRPr="00FE5145">
        <w:rPr>
          <w:rFonts w:ascii="GHEA Grapalat" w:hAnsi="GHEA Grapalat" w:cs="Cambria Math"/>
          <w:bCs/>
          <w:sz w:val="24"/>
          <w:szCs w:val="24"/>
          <w:lang w:val="hy-AM" w:eastAsia="ru-RU"/>
        </w:rPr>
        <w:t xml:space="preserve"> </w:t>
      </w:r>
      <w:r w:rsidRPr="00FE5145">
        <w:rPr>
          <w:rFonts w:ascii="GHEA Grapalat" w:hAnsi="GHEA Grapalat" w:cs="Arial"/>
          <w:bCs/>
          <w:sz w:val="24"/>
          <w:szCs w:val="24"/>
          <w:lang w:val="hy-AM" w:eastAsia="ru-RU"/>
        </w:rPr>
        <w:t>սարքերի շինարարական կոնստրուկցիաների միջնորոգման ժամկետը պետք է լինի 50 տարուց ոչ պակաս:</w:t>
      </w:r>
    </w:p>
    <w:p w:rsidR="00731167" w:rsidRPr="00FE5145" w:rsidRDefault="00731167" w:rsidP="009D34AE">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Թունել</w:t>
      </w:r>
      <w:r w:rsidR="00D60992">
        <w:rPr>
          <w:rFonts w:ascii="GHEA Grapalat" w:hAnsi="GHEA Grapalat"/>
          <w:sz w:val="24"/>
          <w:szCs w:val="24"/>
          <w:lang w:val="hy-AM"/>
        </w:rPr>
        <w:t xml:space="preserve">ային շինություններում, </w:t>
      </w:r>
      <w:r w:rsidRPr="00FE5145">
        <w:rPr>
          <w:rFonts w:ascii="GHEA Grapalat" w:hAnsi="GHEA Grapalat"/>
          <w:sz w:val="24"/>
          <w:szCs w:val="24"/>
          <w:lang w:val="hy-AM"/>
        </w:rPr>
        <w:t>ճակատամուտքերի մոտ տեղադրված հիմնական շահագործական սարքերի ծառայության ժամկետը պետք է լինի 10 տարուց ոչ պակաս:</w:t>
      </w:r>
    </w:p>
    <w:p w:rsidR="0082751D" w:rsidRPr="00FE5145" w:rsidRDefault="0082751D" w:rsidP="009D34AE">
      <w:pPr>
        <w:pStyle w:val="ListParagraph"/>
        <w:numPr>
          <w:ilvl w:val="0"/>
          <w:numId w:val="4"/>
        </w:numPr>
        <w:tabs>
          <w:tab w:val="left" w:pos="851"/>
          <w:tab w:val="left" w:pos="1080"/>
          <w:tab w:val="left" w:pos="1260"/>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 xml:space="preserve">Թունելների և թունելային  շինությունների </w:t>
      </w:r>
      <w:r w:rsidRPr="00FE5145">
        <w:rPr>
          <w:rFonts w:ascii="GHEA Grapalat" w:hAnsi="GHEA Grapalat"/>
          <w:sz w:val="24"/>
          <w:szCs w:val="24"/>
          <w:lang w:val="hy-AM"/>
        </w:rPr>
        <w:t xml:space="preserve">նախագծումը պետք է իրականացնել որպես </w:t>
      </w:r>
      <w:r w:rsidRPr="00FE5145">
        <w:rPr>
          <w:rFonts w:ascii="GHEA Grapalat" w:hAnsi="GHEA Grapalat" w:cs="Arial"/>
          <w:sz w:val="24"/>
          <w:szCs w:val="24"/>
          <w:lang w:val="hy-AM" w:eastAsia="ru-RU"/>
        </w:rPr>
        <w:t xml:space="preserve">երկաթուղուն և </w:t>
      </w:r>
      <w:r w:rsidRPr="00FE5145">
        <w:rPr>
          <w:rFonts w:ascii="GHEA Grapalat" w:hAnsi="GHEA Grapalat"/>
          <w:sz w:val="24"/>
          <w:szCs w:val="24"/>
          <w:lang w:val="hy-AM"/>
        </w:rPr>
        <w:t>ավտոճանապարհներին փոխկապակցված ճանապարհային ցանցի մի մաս</w:t>
      </w:r>
      <w:r w:rsidRPr="00FE5145">
        <w:rPr>
          <w:rFonts w:ascii="GHEA Grapalat" w:hAnsi="GHEA Grapalat" w:cs="Arial"/>
          <w:bCs/>
          <w:sz w:val="24"/>
          <w:szCs w:val="24"/>
          <w:lang w:val="hy-AM" w:eastAsia="ru-RU"/>
        </w:rPr>
        <w:t>՝ համաձայն</w:t>
      </w:r>
      <w:r w:rsidRPr="00FE5145">
        <w:rPr>
          <w:rFonts w:ascii="GHEA Grapalat" w:hAnsi="GHEA Grapalat"/>
          <w:bCs/>
          <w:sz w:val="24"/>
          <w:szCs w:val="24"/>
          <w:lang w:val="hy-AM"/>
        </w:rPr>
        <w:t xml:space="preserve"> ՀՀՇՆ IV-11.05.01-96</w:t>
      </w:r>
      <w:r w:rsidRPr="00FE5145">
        <w:rPr>
          <w:rFonts w:ascii="GHEA Grapalat" w:hAnsi="GHEA Grapalat"/>
          <w:sz w:val="24"/>
          <w:szCs w:val="24"/>
          <w:lang w:val="hy-AM"/>
        </w:rPr>
        <w:t xml:space="preserve"> «Երկաթուղիներ 1520 մմ ռելսամիջի» և </w:t>
      </w:r>
      <w:r w:rsidRPr="00FE5145">
        <w:rPr>
          <w:rFonts w:ascii="GHEA Grapalat" w:hAnsi="GHEA Grapalat"/>
          <w:sz w:val="24"/>
          <w:szCs w:val="24"/>
          <w:shd w:val="clear" w:color="auto" w:fill="FFFFFF"/>
          <w:lang w:val="hy-AM"/>
        </w:rPr>
        <w:t>ՀՀՇՆ 32-01-2022 «Ավտոմոբիլային ճանապարհներ» Հայաստանի Հանրապետության շինարարական նորմերի:</w:t>
      </w:r>
    </w:p>
    <w:p w:rsidR="0082751D" w:rsidRPr="00FE5145" w:rsidRDefault="0082751D" w:rsidP="009D34AE">
      <w:pPr>
        <w:pStyle w:val="ListParagraph"/>
        <w:numPr>
          <w:ilvl w:val="0"/>
          <w:numId w:val="4"/>
        </w:numPr>
        <w:tabs>
          <w:tab w:val="left" w:pos="851"/>
          <w:tab w:val="left" w:pos="1080"/>
          <w:tab w:val="left" w:pos="1260"/>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Թունելների նախագծային հիմնական լուծումներում  անհրաժեշտ է հաշվի առնել՝</w:t>
      </w:r>
    </w:p>
    <w:p w:rsidR="0082751D" w:rsidRPr="00FE5145" w:rsidRDefault="0082751D" w:rsidP="009D34AE">
      <w:pPr>
        <w:pStyle w:val="ListParagraph"/>
        <w:numPr>
          <w:ilvl w:val="0"/>
          <w:numId w:val="5"/>
        </w:numPr>
        <w:tabs>
          <w:tab w:val="left" w:pos="851"/>
          <w:tab w:val="left" w:pos="1080"/>
          <w:tab w:val="left" w:pos="1260"/>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ճանապարհների, շենքերի, շինությունների (կառուցվաքծների) և դրանց տարրերի դասավորությունն ու  մերձակայությունը հատակագծում և պրոֆիլում,</w:t>
      </w:r>
    </w:p>
    <w:p w:rsidR="0082751D" w:rsidRPr="00FE5145" w:rsidRDefault="0082751D" w:rsidP="009D34AE">
      <w:pPr>
        <w:pStyle w:val="ListParagraph"/>
        <w:numPr>
          <w:ilvl w:val="0"/>
          <w:numId w:val="5"/>
        </w:numPr>
        <w:tabs>
          <w:tab w:val="left" w:pos="851"/>
          <w:tab w:val="left" w:pos="1080"/>
          <w:tab w:val="left" w:pos="1260"/>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երկուղի կամ երկու միաուղի երկաթուղային կամ ավտոճանապարհային թունելների երթևեկության գոտիների նախատեսման, տեղաբաշխման և քանակի նպատահարմարությունը,</w:t>
      </w:r>
    </w:p>
    <w:p w:rsidR="0082751D" w:rsidRPr="00FE5145" w:rsidRDefault="0082751D" w:rsidP="009D34AE">
      <w:pPr>
        <w:pStyle w:val="ListParagraph"/>
        <w:numPr>
          <w:ilvl w:val="0"/>
          <w:numId w:val="5"/>
        </w:numPr>
        <w:tabs>
          <w:tab w:val="left" w:pos="851"/>
          <w:tab w:val="left" w:pos="1080"/>
          <w:tab w:val="left" w:pos="1260"/>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թունելի  եզրաչափքերը,  լայնական հատվածքի տիպը և երկայնական պրոֆիլը,</w:t>
      </w:r>
    </w:p>
    <w:p w:rsidR="00C30736" w:rsidRPr="00FE5145" w:rsidRDefault="0082751D" w:rsidP="009D34AE">
      <w:pPr>
        <w:pStyle w:val="ListParagraph"/>
        <w:numPr>
          <w:ilvl w:val="0"/>
          <w:numId w:val="5"/>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ջրահեռացման համակարգն ու  գրունտային ջրերից պաշտպանության միջոցառումները։ </w:t>
      </w:r>
    </w:p>
    <w:p w:rsidR="0082751D" w:rsidRPr="00FE5145" w:rsidRDefault="0082751D" w:rsidP="009D34AE">
      <w:pPr>
        <w:pStyle w:val="ListParagraph"/>
        <w:numPr>
          <w:ilvl w:val="0"/>
          <w:numId w:val="5"/>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cs="Sylfaen"/>
          <w:sz w:val="24"/>
          <w:szCs w:val="24"/>
          <w:lang w:val="hy-AM"/>
        </w:rPr>
        <w:t>նախագծվող</w:t>
      </w:r>
      <w:r w:rsidRPr="00FE5145">
        <w:rPr>
          <w:rFonts w:ascii="GHEA Grapalat" w:hAnsi="GHEA Grapalat"/>
          <w:sz w:val="24"/>
          <w:szCs w:val="24"/>
          <w:lang w:val="hy-AM"/>
        </w:rPr>
        <w:t xml:space="preserve"> </w:t>
      </w:r>
      <w:r w:rsidRPr="00FE5145">
        <w:rPr>
          <w:rFonts w:ascii="GHEA Grapalat" w:hAnsi="GHEA Grapalat" w:cs="Sylfaen"/>
          <w:sz w:val="24"/>
          <w:szCs w:val="24"/>
          <w:lang w:val="hy-AM"/>
        </w:rPr>
        <w:t>տարբերակներից՝</w:t>
      </w:r>
      <w:r w:rsidRPr="00FE5145">
        <w:rPr>
          <w:rFonts w:ascii="GHEA Grapalat" w:hAnsi="GHEA Grapalat"/>
          <w:sz w:val="24"/>
          <w:szCs w:val="24"/>
          <w:lang w:val="hy-AM"/>
        </w:rPr>
        <w:t xml:space="preserve"> </w:t>
      </w:r>
      <w:r w:rsidRPr="00FE5145">
        <w:rPr>
          <w:rFonts w:ascii="GHEA Grapalat" w:hAnsi="GHEA Grapalat" w:cs="Sylfaen"/>
          <w:sz w:val="24"/>
          <w:szCs w:val="24"/>
          <w:lang w:val="hy-AM"/>
        </w:rPr>
        <w:t>տեխնիկատնտեսապես</w:t>
      </w:r>
      <w:r w:rsidRPr="00FE5145">
        <w:rPr>
          <w:rFonts w:ascii="GHEA Grapalat" w:hAnsi="GHEA Grapalat"/>
          <w:sz w:val="24"/>
          <w:szCs w:val="24"/>
          <w:lang w:val="hy-AM"/>
        </w:rPr>
        <w:t xml:space="preserve"> </w:t>
      </w:r>
      <w:r w:rsidRPr="00FE5145">
        <w:rPr>
          <w:rFonts w:ascii="GHEA Grapalat" w:hAnsi="GHEA Grapalat" w:cs="Sylfaen"/>
          <w:sz w:val="24"/>
          <w:szCs w:val="24"/>
          <w:lang w:val="hy-AM"/>
        </w:rPr>
        <w:t>հիմնավորված տարբերակը</w:t>
      </w:r>
      <w:r w:rsidRPr="00FE5145">
        <w:rPr>
          <w:rFonts w:ascii="GHEA Grapalat" w:hAnsi="GHEA Grapalat"/>
          <w:sz w:val="24"/>
          <w:szCs w:val="24"/>
          <w:lang w:val="hy-AM"/>
        </w:rPr>
        <w:t>՝ հաշվի առնելով</w:t>
      </w:r>
      <w:r w:rsidR="00C30736" w:rsidRPr="00FE5145">
        <w:rPr>
          <w:rFonts w:ascii="GHEA Grapalat" w:hAnsi="GHEA Grapalat"/>
          <w:sz w:val="24"/>
          <w:szCs w:val="24"/>
          <w:lang w:val="hy-AM"/>
        </w:rPr>
        <w:t xml:space="preserve">  օբյեկտի կառույցման և շահագործման համար բերված ծախսերը:</w:t>
      </w:r>
    </w:p>
    <w:p w:rsidR="0082751D" w:rsidRPr="00FE5145" w:rsidRDefault="0082751D" w:rsidP="009D34AE">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Չի թույլատրվում  թունելները տեղակայել տեկտոնական խզվածքների գոտիներում, սողանքային տեղամասերում, բարձրացված ջրահավաքների  (գոգհովիտներում, ջրբաժանների թամբարտների տակ և այլն), կարստավտանգ շրջաններում, իսկ թունելների ճակատամուտքերը և ճակատամուտքամերձ հատվածները՝ ձնահյուսերի, հեղեղահոսքերի և քարաթափումների հնարավոր վայրերում։</w:t>
      </w:r>
    </w:p>
    <w:p w:rsidR="0082751D" w:rsidRPr="00FE5145" w:rsidRDefault="0082751D" w:rsidP="009D34AE">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Թունելներ</w:t>
      </w:r>
      <w:r w:rsidR="002E237C" w:rsidRPr="00FE5145">
        <w:rPr>
          <w:rFonts w:ascii="GHEA Grapalat" w:hAnsi="GHEA Grapalat"/>
          <w:sz w:val="24"/>
          <w:szCs w:val="24"/>
          <w:lang w:val="hy-AM"/>
        </w:rPr>
        <w:t>ի</w:t>
      </w:r>
      <w:r w:rsidRPr="00FE5145">
        <w:rPr>
          <w:rFonts w:ascii="GHEA Grapalat" w:hAnsi="GHEA Grapalat"/>
          <w:sz w:val="24"/>
          <w:szCs w:val="24"/>
          <w:lang w:val="hy-AM"/>
        </w:rPr>
        <w:t xml:space="preserve"> գետնանցքերը և այլ մերձթունելային շինությունները տեղակայված ստորգետնյա փորվածքներում պետք է ունենան մշտական ամրակապ</w:t>
      </w:r>
      <w:r w:rsidR="002E237C" w:rsidRPr="00FE5145">
        <w:rPr>
          <w:rFonts w:ascii="GHEA Grapalat" w:hAnsi="GHEA Grapalat"/>
          <w:sz w:val="24"/>
          <w:szCs w:val="24"/>
          <w:lang w:val="hy-AM"/>
        </w:rPr>
        <w:t xml:space="preserve"> </w:t>
      </w:r>
      <w:r w:rsidRPr="00FE5145">
        <w:rPr>
          <w:rFonts w:ascii="GHEA Grapalat" w:hAnsi="GHEA Grapalat" w:cs="Arial"/>
          <w:bCs/>
          <w:sz w:val="24"/>
          <w:szCs w:val="24"/>
          <w:lang w:val="hy-AM" w:eastAsia="ru-RU"/>
        </w:rPr>
        <w:t>երեսարկի</w:t>
      </w:r>
      <w:r w:rsidR="002E237C" w:rsidRPr="00FE5145">
        <w:rPr>
          <w:rFonts w:ascii="GHEA Grapalat" w:hAnsi="GHEA Grapalat" w:cs="Arial"/>
          <w:bCs/>
          <w:sz w:val="24"/>
          <w:szCs w:val="24"/>
          <w:lang w:val="hy-AM" w:eastAsia="ru-RU"/>
        </w:rPr>
        <w:t xml:space="preserve"> հետ</w:t>
      </w:r>
      <w:r w:rsidRPr="00FE5145">
        <w:rPr>
          <w:rFonts w:ascii="GHEA Grapalat" w:hAnsi="GHEA Grapalat"/>
          <w:sz w:val="24"/>
          <w:szCs w:val="24"/>
          <w:lang w:val="hy-AM"/>
        </w:rPr>
        <w:t>, բացառությամբ չհողմնահարվող ամուր ժայռային գրունտներում տեղակայված մերձթունելային շինությունների:</w:t>
      </w:r>
    </w:p>
    <w:p w:rsidR="0082751D" w:rsidRPr="00FE5145" w:rsidRDefault="0082751D" w:rsidP="009D34AE">
      <w:pPr>
        <w:pStyle w:val="ListParagraph"/>
        <w:numPr>
          <w:ilvl w:val="0"/>
          <w:numId w:val="4"/>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Դեպի </w:t>
      </w:r>
      <w:r w:rsidR="00D60992">
        <w:rPr>
          <w:rFonts w:ascii="GHEA Grapalat" w:hAnsi="GHEA Grapalat"/>
          <w:sz w:val="24"/>
          <w:szCs w:val="24"/>
          <w:lang w:val="hy-AM"/>
        </w:rPr>
        <w:t>թունել</w:t>
      </w:r>
      <w:r w:rsidRPr="00FE5145">
        <w:rPr>
          <w:rFonts w:ascii="GHEA Grapalat" w:hAnsi="GHEA Grapalat"/>
          <w:sz w:val="24"/>
          <w:szCs w:val="24"/>
          <w:lang w:val="hy-AM"/>
        </w:rPr>
        <w:t xml:space="preserve"> և մակերևույթի վրա ելք ունեցող գետնանցերի մուտքերը պետք է լինեն ամրացված և ճարտարապետորեն ձևավորված՝ ճակատամուտքերի, գլխամասերի, թեքահարթակների ձևով:</w:t>
      </w:r>
    </w:p>
    <w:p w:rsidR="0082751D" w:rsidRPr="00FE5145" w:rsidRDefault="0082751D" w:rsidP="009D34AE">
      <w:pPr>
        <w:pStyle w:val="ListParagraph"/>
        <w:numPr>
          <w:ilvl w:val="0"/>
          <w:numId w:val="4"/>
        </w:numPr>
        <w:tabs>
          <w:tab w:val="left" w:pos="426"/>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lastRenderedPageBreak/>
        <w:t xml:space="preserve">Վտանգավոր երկրաբանական գործընթացների (սողանքներ, փլվածքներ, հեղեղահոսքեր, ձնահյուսեր և այլն) գոտիներում անհրաժեշտ է նախատեսել պաշտպանական շինություններ կամ ձեռնարկել անհրաժեշտ </w:t>
      </w:r>
      <w:r w:rsidRPr="00FE5145">
        <w:rPr>
          <w:rFonts w:ascii="GHEA Grapalat" w:hAnsi="GHEA Grapalat" w:cs="Arial"/>
          <w:sz w:val="24"/>
          <w:szCs w:val="24"/>
          <w:lang w:val="hy-AM" w:eastAsia="ru-RU"/>
        </w:rPr>
        <w:t xml:space="preserve">միջոցառումներ՝ </w:t>
      </w:r>
      <w:r w:rsidRPr="00FE5145">
        <w:rPr>
          <w:rFonts w:ascii="GHEA Grapalat" w:hAnsi="GHEA Grapalat"/>
          <w:sz w:val="24"/>
          <w:szCs w:val="24"/>
          <w:lang w:val="hy-AM"/>
        </w:rPr>
        <w:t xml:space="preserve">ապահովելու թունելի ճակատամուտքերի և մերձճակատային հատվածների պաշտպանությունը՝ համաձայն </w:t>
      </w:r>
      <w:r w:rsidRPr="00FE5145">
        <w:rPr>
          <w:rFonts w:ascii="GHEA Grapalat" w:hAnsi="GHEA Grapalat"/>
          <w:bCs/>
          <w:sz w:val="24"/>
          <w:szCs w:val="24"/>
          <w:lang w:val="hy-AM"/>
        </w:rPr>
        <w:t>ՍՆիՊ 2.01.15-90 շինարարական նորմերի։</w:t>
      </w:r>
    </w:p>
    <w:p w:rsidR="00D60992" w:rsidRDefault="00731167" w:rsidP="009D34AE">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Թունելները պետք է ունենան խցեր և խորշեր՝ նախատեսված  վերանորոգման աշխատանքներ իրականացնելու նպատակով վերանորոգման նյութերի, գույքի և սարքավորումների պահման, ինչպես նաև արտակարգ իրավիճակներում մարդկանց պատսպարվելու համար։ </w:t>
      </w:r>
    </w:p>
    <w:p w:rsidR="00731167" w:rsidRPr="00FE5145" w:rsidRDefault="00731167" w:rsidP="009D34AE">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Թույլատրվում է խցերում և խորշերում տեղադրել թունելի մշտական</w:t>
      </w:r>
      <w:r w:rsidRPr="00FE5145">
        <w:rPr>
          <w:rFonts w:ascii="GHEA Grapalat" w:hAnsi="GHEA Grapalat" w:cs="Cambria Math"/>
          <w:sz w:val="24"/>
          <w:szCs w:val="24"/>
          <w:lang w:val="hy-AM"/>
        </w:rPr>
        <w:t xml:space="preserve"> </w:t>
      </w:r>
      <w:r w:rsidRPr="00FE5145">
        <w:rPr>
          <w:rFonts w:ascii="GHEA Grapalat" w:hAnsi="GHEA Grapalat"/>
          <w:sz w:val="24"/>
          <w:szCs w:val="24"/>
          <w:lang w:val="hy-AM"/>
        </w:rPr>
        <w:t>շահագործումն ապահովող տեխնոլոգիական սարքավորանքներ։ Սարքավորանքը  պետք է տեղակայել խցի  ներսում, խորշի բացվածքի ներքին եզրաչափքերում։</w:t>
      </w:r>
    </w:p>
    <w:p w:rsidR="00190E41" w:rsidRPr="00FE5145" w:rsidRDefault="00190E41" w:rsidP="009D34AE">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Խցերի և խորշերի հատակի մակարդակը պետք է լինի սպասարկման անցուղուն հավասար։</w:t>
      </w:r>
    </w:p>
    <w:p w:rsidR="00E446E3" w:rsidRPr="00FE5145" w:rsidRDefault="00494887"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Ավտոճ</w:t>
      </w:r>
      <w:r w:rsidR="00E446E3" w:rsidRPr="00FE5145">
        <w:rPr>
          <w:rFonts w:ascii="GHEA Grapalat" w:eastAsia="Times New Roman" w:hAnsi="GHEA Grapalat"/>
          <w:sz w:val="24"/>
          <w:szCs w:val="24"/>
          <w:lang w:val="hy-AM"/>
        </w:rPr>
        <w:t>անապարհային և երկաթուղային թունելների երթևեկության գոտու յուրաքանչյուր կողմում խ</w:t>
      </w:r>
      <w:r w:rsidR="00E446E3" w:rsidRPr="00FE5145">
        <w:rPr>
          <w:rFonts w:ascii="GHEA Grapalat" w:hAnsi="GHEA Grapalat" w:cs="Arial"/>
          <w:sz w:val="24"/>
          <w:szCs w:val="24"/>
          <w:lang w:val="hy-AM" w:eastAsia="ru-RU"/>
        </w:rPr>
        <w:t>ցերը պետք է տեղադրել  թունելի յուրաքանչյուր կողմից ոչ ավելի քան 300</w:t>
      </w:r>
      <w:r w:rsidR="00D60992">
        <w:rPr>
          <w:rFonts w:ascii="GHEA Grapalat" w:hAnsi="GHEA Grapalat" w:cs="Arial"/>
          <w:sz w:val="24"/>
          <w:szCs w:val="24"/>
          <w:lang w:val="hy-AM" w:eastAsia="ru-RU"/>
        </w:rPr>
        <w:t xml:space="preserve"> </w:t>
      </w:r>
      <w:r w:rsidR="00E446E3" w:rsidRPr="00FE5145">
        <w:rPr>
          <w:rFonts w:ascii="GHEA Grapalat" w:hAnsi="GHEA Grapalat" w:cs="Arial"/>
          <w:sz w:val="24"/>
          <w:szCs w:val="24"/>
          <w:lang w:val="hy-AM" w:eastAsia="ru-RU"/>
        </w:rPr>
        <w:t xml:space="preserve">մ մեկ, դասավորելով դրանք շախմատային կարգով: Որմնախորշերը պետք է </w:t>
      </w:r>
      <w:r w:rsidRPr="00FE5145">
        <w:rPr>
          <w:rFonts w:ascii="GHEA Grapalat" w:hAnsi="GHEA Grapalat" w:cs="Arial"/>
          <w:sz w:val="24"/>
          <w:szCs w:val="24"/>
          <w:lang w:val="hy-AM" w:eastAsia="ru-RU"/>
        </w:rPr>
        <w:t>տեղադրել</w:t>
      </w:r>
      <w:r w:rsidR="00E446E3" w:rsidRPr="00FE5145">
        <w:rPr>
          <w:rFonts w:ascii="GHEA Grapalat" w:hAnsi="GHEA Grapalat" w:cs="Arial"/>
          <w:sz w:val="24"/>
          <w:szCs w:val="24"/>
          <w:lang w:val="hy-AM" w:eastAsia="ru-RU"/>
        </w:rPr>
        <w:t xml:space="preserve"> խցերի միջև 60</w:t>
      </w:r>
      <w:r w:rsidR="001A25EB">
        <w:rPr>
          <w:rFonts w:ascii="GHEA Grapalat" w:hAnsi="GHEA Grapalat" w:cs="Arial"/>
          <w:sz w:val="24"/>
          <w:szCs w:val="24"/>
          <w:lang w:val="en-US" w:eastAsia="ru-RU"/>
        </w:rPr>
        <w:t xml:space="preserve"> </w:t>
      </w:r>
      <w:r w:rsidR="00E446E3" w:rsidRPr="00FE5145">
        <w:rPr>
          <w:rFonts w:ascii="GHEA Grapalat" w:hAnsi="GHEA Grapalat" w:cs="Arial"/>
          <w:sz w:val="24"/>
          <w:szCs w:val="24"/>
          <w:lang w:val="hy-AM" w:eastAsia="ru-RU"/>
        </w:rPr>
        <w:t>մ քայլով:</w:t>
      </w:r>
    </w:p>
    <w:p w:rsidR="0082751D" w:rsidRPr="00FE5145" w:rsidRDefault="00E446E3"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cs="Arial"/>
          <w:sz w:val="24"/>
          <w:szCs w:val="24"/>
          <w:lang w:val="hy-AM" w:eastAsia="ru-RU"/>
        </w:rPr>
        <w:t>200</w:t>
      </w:r>
      <w:r w:rsidR="00D60992">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մ-ից մինչև 400</w:t>
      </w:r>
      <w:r w:rsidR="00D60992">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 xml:space="preserve">մ երկարությամբ թունելներում </w:t>
      </w:r>
      <w:r w:rsidRPr="00FE5145">
        <w:rPr>
          <w:rFonts w:ascii="GHEA Grapalat" w:eastAsia="Times New Roman" w:hAnsi="GHEA Grapalat"/>
          <w:sz w:val="24"/>
          <w:szCs w:val="24"/>
          <w:lang w:val="hy-AM"/>
        </w:rPr>
        <w:t>երթևեկության գոտու ուղղությամբ</w:t>
      </w:r>
      <w:r w:rsidRPr="00FE5145">
        <w:rPr>
          <w:rFonts w:ascii="GHEA Grapalat" w:hAnsi="GHEA Grapalat" w:cs="Arial"/>
          <w:sz w:val="24"/>
          <w:szCs w:val="24"/>
          <w:lang w:val="hy-AM" w:eastAsia="ru-RU"/>
        </w:rPr>
        <w:t xml:space="preserve">  անհրաժեշտ է նախատեսել մեկ խուց թունելի մեջտեղում, իսկ 400մ-ից մինչև 600մ երկարությամբ թունելներում՝ երկու խուց երկու կողմից, դրանց և ճակատամուտքի միջև հավասար հեռավորությունների վրա: </w:t>
      </w:r>
    </w:p>
    <w:p w:rsidR="00494887" w:rsidRPr="00FE5145" w:rsidRDefault="00494887" w:rsidP="008647A5">
      <w:pPr>
        <w:pStyle w:val="ListParagraph"/>
        <w:numPr>
          <w:ilvl w:val="0"/>
          <w:numId w:val="4"/>
        </w:numPr>
        <w:tabs>
          <w:tab w:val="left" w:pos="851"/>
        </w:tabs>
        <w:spacing w:after="0" w:line="360" w:lineRule="auto"/>
        <w:ind w:left="0" w:firstLine="567"/>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Ավտոճանապարհային և երկաթուղային թունելներում խցիկների և խորշերի հարաչափերը բերված են </w:t>
      </w:r>
      <w:r w:rsidRPr="00FE5145">
        <w:rPr>
          <w:rFonts w:ascii="GHEA Grapalat" w:hAnsi="GHEA Grapalat" w:cs="Arial"/>
          <w:sz w:val="24"/>
          <w:szCs w:val="24"/>
          <w:lang w:val="hy-AM" w:eastAsia="ru-RU"/>
        </w:rPr>
        <w:t>Աղյուսակ 1-ում</w:t>
      </w:r>
      <w:r w:rsidR="001A25EB">
        <w:rPr>
          <w:rFonts w:ascii="GHEA Grapalat" w:hAnsi="GHEA Grapalat" w:cs="Arial"/>
          <w:sz w:val="24"/>
          <w:szCs w:val="24"/>
          <w:lang w:val="en-US" w:eastAsia="ru-RU"/>
        </w:rPr>
        <w:t>:</w:t>
      </w:r>
    </w:p>
    <w:p w:rsidR="00494887" w:rsidRPr="00FE5145" w:rsidRDefault="00494887" w:rsidP="00007AA8">
      <w:pPr>
        <w:pStyle w:val="ListParagraph"/>
        <w:tabs>
          <w:tab w:val="left" w:pos="851"/>
        </w:tabs>
        <w:autoSpaceDE w:val="0"/>
        <w:autoSpaceDN w:val="0"/>
        <w:adjustRightInd w:val="0"/>
        <w:spacing w:after="0" w:line="360" w:lineRule="auto"/>
        <w:ind w:left="0"/>
        <w:jc w:val="right"/>
        <w:rPr>
          <w:rFonts w:ascii="GHEA Grapalat" w:hAnsi="GHEA Grapalat" w:cs="Arial"/>
          <w:sz w:val="24"/>
          <w:szCs w:val="24"/>
          <w:lang w:eastAsia="ru-RU"/>
        </w:rPr>
      </w:pPr>
      <w:r w:rsidRPr="00FE5145">
        <w:rPr>
          <w:rFonts w:ascii="GHEA Grapalat" w:hAnsi="GHEA Grapalat" w:cs="Arial"/>
          <w:sz w:val="24"/>
          <w:szCs w:val="24"/>
          <w:lang w:eastAsia="ru-RU"/>
        </w:rPr>
        <w:t>Աղյուսակ 1</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7"/>
        <w:gridCol w:w="2857"/>
        <w:gridCol w:w="2348"/>
        <w:gridCol w:w="2268"/>
        <w:gridCol w:w="2126"/>
      </w:tblGrid>
      <w:tr w:rsidR="00FE5145" w:rsidRPr="00FE5145" w:rsidTr="00232B0D">
        <w:tc>
          <w:tcPr>
            <w:tcW w:w="607" w:type="dxa"/>
            <w:tcBorders>
              <w:top w:val="single" w:sz="4" w:space="0" w:color="auto"/>
              <w:bottom w:val="single" w:sz="4" w:space="0" w:color="auto"/>
              <w:right w:val="single" w:sz="4" w:space="0" w:color="auto"/>
            </w:tcBorders>
          </w:tcPr>
          <w:p w:rsidR="00494887" w:rsidRPr="00FE5145" w:rsidRDefault="00494887"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N</w:t>
            </w:r>
          </w:p>
        </w:tc>
        <w:tc>
          <w:tcPr>
            <w:tcW w:w="2857" w:type="dxa"/>
            <w:tcBorders>
              <w:top w:val="single" w:sz="4" w:space="0" w:color="auto"/>
              <w:bottom w:val="single" w:sz="4" w:space="0" w:color="auto"/>
              <w:right w:val="single" w:sz="4" w:space="0" w:color="auto"/>
            </w:tcBorders>
          </w:tcPr>
          <w:p w:rsidR="00494887" w:rsidRPr="00FE5145" w:rsidRDefault="00494887"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Սարքվածքներ</w:t>
            </w:r>
          </w:p>
        </w:tc>
        <w:tc>
          <w:tcPr>
            <w:tcW w:w="2348" w:type="dxa"/>
            <w:tcBorders>
              <w:top w:val="single" w:sz="4" w:space="0" w:color="auto"/>
              <w:left w:val="single" w:sz="4" w:space="0" w:color="auto"/>
              <w:bottom w:val="single" w:sz="4" w:space="0" w:color="auto"/>
              <w:right w:val="single" w:sz="4" w:space="0" w:color="auto"/>
            </w:tcBorders>
          </w:tcPr>
          <w:p w:rsidR="00494887" w:rsidRPr="00FE5145" w:rsidRDefault="00494887"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Լայնություն, մմ</w:t>
            </w:r>
          </w:p>
        </w:tc>
        <w:tc>
          <w:tcPr>
            <w:tcW w:w="2268" w:type="dxa"/>
            <w:tcBorders>
              <w:top w:val="single" w:sz="4" w:space="0" w:color="auto"/>
              <w:left w:val="single" w:sz="4" w:space="0" w:color="auto"/>
              <w:bottom w:val="single" w:sz="4" w:space="0" w:color="auto"/>
              <w:right w:val="single" w:sz="4" w:space="0" w:color="auto"/>
            </w:tcBorders>
          </w:tcPr>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Բարձրություն (խցերի և որմնախորշերի մեջտեղում), մմ</w:t>
            </w:r>
          </w:p>
        </w:tc>
        <w:tc>
          <w:tcPr>
            <w:tcW w:w="2126" w:type="dxa"/>
            <w:tcBorders>
              <w:top w:val="single" w:sz="4" w:space="0" w:color="auto"/>
              <w:left w:val="single" w:sz="4" w:space="0" w:color="auto"/>
              <w:bottom w:val="single" w:sz="4" w:space="0" w:color="auto"/>
            </w:tcBorders>
          </w:tcPr>
          <w:p w:rsidR="00494887" w:rsidRPr="00FE5145" w:rsidRDefault="00494887"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Խորություն, մմ</w:t>
            </w:r>
          </w:p>
        </w:tc>
      </w:tr>
      <w:tr w:rsidR="00FE5145" w:rsidRPr="00FE5145" w:rsidTr="00232B0D">
        <w:tc>
          <w:tcPr>
            <w:tcW w:w="607" w:type="dxa"/>
            <w:tcBorders>
              <w:top w:val="single" w:sz="4" w:space="0" w:color="auto"/>
              <w:bottom w:val="nil"/>
              <w:right w:val="single" w:sz="4" w:space="0" w:color="auto"/>
            </w:tcBorders>
          </w:tcPr>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lastRenderedPageBreak/>
              <w:t>1</w:t>
            </w:r>
          </w:p>
        </w:tc>
        <w:tc>
          <w:tcPr>
            <w:tcW w:w="2857" w:type="dxa"/>
            <w:tcBorders>
              <w:top w:val="single" w:sz="4" w:space="0" w:color="auto"/>
              <w:bottom w:val="nil"/>
              <w:right w:val="single" w:sz="4" w:space="0" w:color="auto"/>
            </w:tcBorders>
          </w:tcPr>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Խցերը թունելներում՝ երկաթուղային ավտոճանապարհային</w:t>
            </w: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p>
        </w:tc>
        <w:tc>
          <w:tcPr>
            <w:tcW w:w="2348" w:type="dxa"/>
            <w:tcBorders>
              <w:top w:val="single" w:sz="4" w:space="0" w:color="auto"/>
              <w:left w:val="single" w:sz="4" w:space="0" w:color="auto"/>
              <w:bottom w:val="nil"/>
              <w:right w:val="single" w:sz="4" w:space="0" w:color="auto"/>
            </w:tcBorders>
          </w:tcPr>
          <w:p w:rsidR="00494887" w:rsidRPr="00FE5145" w:rsidRDefault="00494887"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4000</w:t>
            </w: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2000</w:t>
            </w:r>
          </w:p>
        </w:tc>
        <w:tc>
          <w:tcPr>
            <w:tcW w:w="2268" w:type="dxa"/>
            <w:tcBorders>
              <w:top w:val="single" w:sz="4" w:space="0" w:color="auto"/>
              <w:left w:val="single" w:sz="4" w:space="0" w:color="auto"/>
              <w:bottom w:val="nil"/>
              <w:right w:val="single" w:sz="4" w:space="0" w:color="auto"/>
            </w:tcBorders>
          </w:tcPr>
          <w:p w:rsidR="00494887" w:rsidRPr="00FE5145" w:rsidRDefault="00494887"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2800</w:t>
            </w: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2500</w:t>
            </w:r>
          </w:p>
        </w:tc>
        <w:tc>
          <w:tcPr>
            <w:tcW w:w="2126" w:type="dxa"/>
            <w:tcBorders>
              <w:top w:val="single" w:sz="4" w:space="0" w:color="auto"/>
              <w:left w:val="single" w:sz="4" w:space="0" w:color="auto"/>
              <w:bottom w:val="nil"/>
            </w:tcBorders>
          </w:tcPr>
          <w:p w:rsidR="00494887" w:rsidRPr="00FE5145" w:rsidRDefault="00494887"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2500</w:t>
            </w: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2000</w:t>
            </w:r>
          </w:p>
        </w:tc>
      </w:tr>
      <w:tr w:rsidR="00FE5145" w:rsidRPr="00FE5145" w:rsidTr="00232B0D">
        <w:trPr>
          <w:trHeight w:val="1298"/>
        </w:trPr>
        <w:tc>
          <w:tcPr>
            <w:tcW w:w="607" w:type="dxa"/>
            <w:tcBorders>
              <w:top w:val="single" w:sz="4" w:space="0" w:color="auto"/>
              <w:right w:val="single" w:sz="4" w:space="0" w:color="auto"/>
            </w:tcBorders>
          </w:tcPr>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2</w:t>
            </w:r>
          </w:p>
        </w:tc>
        <w:tc>
          <w:tcPr>
            <w:tcW w:w="2857" w:type="dxa"/>
            <w:tcBorders>
              <w:top w:val="single" w:sz="4" w:space="0" w:color="auto"/>
              <w:right w:val="single" w:sz="4" w:space="0" w:color="auto"/>
            </w:tcBorders>
          </w:tcPr>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Որմնախորշերը թունելներում՝ երկաթուղային ավտոճանապարհային</w:t>
            </w:r>
          </w:p>
        </w:tc>
        <w:tc>
          <w:tcPr>
            <w:tcW w:w="2348" w:type="dxa"/>
            <w:tcBorders>
              <w:top w:val="single" w:sz="4" w:space="0" w:color="auto"/>
              <w:left w:val="single" w:sz="4" w:space="0" w:color="auto"/>
              <w:right w:val="single" w:sz="4" w:space="0" w:color="auto"/>
            </w:tcBorders>
          </w:tcPr>
          <w:p w:rsidR="00494887" w:rsidRPr="00FE5145" w:rsidRDefault="00494887"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p>
          <w:p w:rsidR="00494887" w:rsidRPr="00FE5145" w:rsidRDefault="00494887"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2000</w:t>
            </w: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2000</w:t>
            </w:r>
          </w:p>
        </w:tc>
        <w:tc>
          <w:tcPr>
            <w:tcW w:w="2268" w:type="dxa"/>
            <w:tcBorders>
              <w:top w:val="single" w:sz="4" w:space="0" w:color="auto"/>
              <w:left w:val="single" w:sz="4" w:space="0" w:color="auto"/>
              <w:right w:val="single" w:sz="4" w:space="0" w:color="auto"/>
            </w:tcBorders>
          </w:tcPr>
          <w:p w:rsidR="00494887" w:rsidRPr="00FE5145" w:rsidRDefault="00494887"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p>
          <w:p w:rsidR="00494887" w:rsidRPr="00FE5145" w:rsidRDefault="00494887"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2500</w:t>
            </w: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2500</w:t>
            </w:r>
          </w:p>
        </w:tc>
        <w:tc>
          <w:tcPr>
            <w:tcW w:w="2126" w:type="dxa"/>
            <w:tcBorders>
              <w:top w:val="single" w:sz="4" w:space="0" w:color="auto"/>
              <w:left w:val="single" w:sz="4" w:space="0" w:color="auto"/>
            </w:tcBorders>
          </w:tcPr>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1000</w:t>
            </w:r>
          </w:p>
          <w:p w:rsidR="00494887" w:rsidRPr="00FE5145" w:rsidRDefault="00494887"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500</w:t>
            </w:r>
          </w:p>
        </w:tc>
      </w:tr>
    </w:tbl>
    <w:p w:rsidR="002E237C" w:rsidRPr="00FE5145" w:rsidRDefault="002E237C" w:rsidP="002E237C">
      <w:pPr>
        <w:tabs>
          <w:tab w:val="left" w:pos="851"/>
        </w:tabs>
        <w:spacing w:after="0" w:line="360" w:lineRule="auto"/>
        <w:jc w:val="both"/>
        <w:rPr>
          <w:rFonts w:ascii="GHEA Grapalat" w:eastAsia="Times New Roman" w:hAnsi="GHEA Grapalat"/>
          <w:sz w:val="24"/>
          <w:szCs w:val="24"/>
          <w:lang w:val="hy-AM"/>
        </w:rPr>
      </w:pPr>
    </w:p>
    <w:p w:rsidR="002E237C" w:rsidRPr="00FE5145" w:rsidRDefault="002E237C" w:rsidP="002E237C">
      <w:pPr>
        <w:tabs>
          <w:tab w:val="left" w:pos="851"/>
        </w:tabs>
        <w:spacing w:after="0" w:line="360" w:lineRule="auto"/>
        <w:jc w:val="both"/>
        <w:rPr>
          <w:rFonts w:ascii="GHEA Grapalat" w:eastAsia="Times New Roman" w:hAnsi="GHEA Grapalat"/>
          <w:sz w:val="24"/>
          <w:szCs w:val="24"/>
          <w:lang w:val="hy-AM"/>
        </w:rPr>
      </w:pPr>
    </w:p>
    <w:p w:rsidR="00494887" w:rsidRPr="00FE5145" w:rsidRDefault="00494887"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bCs/>
          <w:sz w:val="24"/>
          <w:szCs w:val="24"/>
          <w:lang w:val="hy-AM"/>
        </w:rPr>
        <w:t xml:space="preserve">Երկաթուղային թունելներում խցերի և որմնախորշերի հատակի մաքուր մակարդակը պետք է լինի </w:t>
      </w:r>
      <w:r w:rsidR="00D60992">
        <w:rPr>
          <w:rFonts w:ascii="GHEA Grapalat" w:hAnsi="GHEA Grapalat"/>
          <w:bCs/>
          <w:sz w:val="24"/>
          <w:szCs w:val="24"/>
          <w:lang w:val="hy-AM"/>
        </w:rPr>
        <w:t xml:space="preserve">հավասար </w:t>
      </w:r>
      <w:r w:rsidRPr="00FE5145">
        <w:rPr>
          <w:rFonts w:ascii="GHEA Grapalat" w:hAnsi="GHEA Grapalat"/>
          <w:bCs/>
          <w:sz w:val="24"/>
          <w:szCs w:val="24"/>
          <w:lang w:val="hy-AM"/>
        </w:rPr>
        <w:t xml:space="preserve">դրանց ամենամոտ գտնվող գծի  (ռելսի) ներբանի </w:t>
      </w:r>
      <w:r w:rsidR="00D60992" w:rsidRPr="00FE5145">
        <w:rPr>
          <w:rFonts w:ascii="GHEA Grapalat" w:hAnsi="GHEA Grapalat"/>
          <w:bCs/>
          <w:sz w:val="24"/>
          <w:szCs w:val="24"/>
          <w:lang w:val="hy-AM"/>
        </w:rPr>
        <w:t xml:space="preserve">նիշի </w:t>
      </w:r>
      <w:r w:rsidRPr="00FE5145">
        <w:rPr>
          <w:rFonts w:ascii="GHEA Grapalat" w:hAnsi="GHEA Grapalat"/>
          <w:bCs/>
          <w:sz w:val="24"/>
          <w:szCs w:val="24"/>
          <w:lang w:val="hy-AM"/>
        </w:rPr>
        <w:t>հետ, իսկ ավտոճանապարհային թունելներում՝ սպասարկման անցուղու կամ պաշտպանիչ շերտի ծածկույթի նիշի հետ:</w:t>
      </w:r>
      <w:r w:rsidRPr="00FE5145">
        <w:rPr>
          <w:rFonts w:ascii="GHEA Grapalat" w:hAnsi="GHEA Grapalat"/>
          <w:sz w:val="24"/>
          <w:szCs w:val="24"/>
          <w:lang w:val="hy-AM"/>
        </w:rPr>
        <w:t xml:space="preserve"> </w:t>
      </w:r>
      <w:r w:rsidRPr="00FE5145">
        <w:rPr>
          <w:rFonts w:ascii="GHEA Grapalat" w:hAnsi="GHEA Grapalat"/>
          <w:bCs/>
          <w:sz w:val="24"/>
          <w:szCs w:val="24"/>
          <w:lang w:val="hy-AM"/>
        </w:rPr>
        <w:t xml:space="preserve">Խցերի և որմնախորշերի </w:t>
      </w:r>
      <w:r w:rsidRPr="00FE5145">
        <w:rPr>
          <w:rFonts w:ascii="GHEA Grapalat" w:eastAsia="Times New Roman" w:hAnsi="GHEA Grapalat"/>
          <w:sz w:val="24"/>
          <w:szCs w:val="24"/>
          <w:lang w:val="hy-AM"/>
        </w:rPr>
        <w:t>հատակը պետք է ունենա  2–3% թեքություն։</w:t>
      </w:r>
    </w:p>
    <w:p w:rsidR="00494887" w:rsidRPr="00FE5145" w:rsidRDefault="00731167" w:rsidP="002E237C">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3000 մ-ից ավելի երկարությամբ երկաթուղային և 1500 մ-ից ավելի երկարությամբ</w:t>
      </w:r>
      <w:r w:rsidR="00D60992">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 xml:space="preserve"> ճանապարհային թունելներում  պետք է ապահովվել լայնական հատվածքի  լրացուցիչ տեղային ընդլայնումներ՝ անվտանգության խցերի, </w:t>
      </w:r>
      <w:r w:rsidR="00D60992">
        <w:rPr>
          <w:rFonts w:ascii="GHEA Grapalat" w:eastAsia="Times New Roman" w:hAnsi="GHEA Grapalat"/>
          <w:sz w:val="24"/>
          <w:szCs w:val="24"/>
          <w:lang w:val="hy-AM"/>
        </w:rPr>
        <w:t xml:space="preserve">գետնանցքերի տեղակայման և </w:t>
      </w:r>
      <w:r w:rsidR="001D53F6" w:rsidRPr="00FE5145">
        <w:rPr>
          <w:rFonts w:ascii="GHEA Grapalat" w:eastAsia="Times New Roman" w:hAnsi="GHEA Grapalat"/>
          <w:sz w:val="24"/>
          <w:szCs w:val="24"/>
          <w:lang w:val="hy-AM"/>
        </w:rPr>
        <w:t xml:space="preserve"> </w:t>
      </w:r>
      <w:r w:rsidR="00D60992">
        <w:rPr>
          <w:rFonts w:ascii="GHEA Grapalat" w:eastAsia="Times New Roman" w:hAnsi="GHEA Grapalat"/>
          <w:sz w:val="24"/>
          <w:szCs w:val="24"/>
          <w:lang w:val="hy-AM"/>
        </w:rPr>
        <w:t xml:space="preserve">դրանց </w:t>
      </w:r>
      <w:r w:rsidR="001D53F6" w:rsidRPr="00FE5145">
        <w:rPr>
          <w:rFonts w:ascii="GHEA Grapalat" w:eastAsia="Times New Roman" w:hAnsi="GHEA Grapalat"/>
          <w:sz w:val="24"/>
          <w:szCs w:val="24"/>
          <w:lang w:val="hy-AM"/>
        </w:rPr>
        <w:t xml:space="preserve">տարհանման ելքերի </w:t>
      </w:r>
      <w:r w:rsidRPr="00FE5145">
        <w:rPr>
          <w:rFonts w:ascii="GHEA Grapalat" w:eastAsia="Times New Roman" w:hAnsi="GHEA Grapalat"/>
          <w:sz w:val="24"/>
          <w:szCs w:val="24"/>
          <w:lang w:val="hy-AM"/>
        </w:rPr>
        <w:t xml:space="preserve">համար։ </w:t>
      </w:r>
    </w:p>
    <w:p w:rsidR="00510FA7" w:rsidRPr="00FE5145" w:rsidRDefault="00510FA7"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Թույլատրվում է փոփոխել առանձին խցերի և որմնախորշերի դասավորվածությունը, որպեսզի բացառվի դրանց տեղաբաշխումը դեֆորմացիոն և աշխատանքային կարանների վրա, պահպանելով 60 մ-ից ոչ ավելի որմնախորշի տեղադրման քայլը:</w:t>
      </w:r>
    </w:p>
    <w:p w:rsidR="00510FA7" w:rsidRPr="00FE5145" w:rsidRDefault="00510FA7"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Թունելային տիպի ուղեկամուրջների համար խցերի և որմնախորշերի տեղադրում չի պահանջվում:</w:t>
      </w:r>
    </w:p>
    <w:p w:rsidR="00510FA7" w:rsidRPr="00FE5145" w:rsidRDefault="00510FA7"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Տարբեր ուղղություններով  տրասպորտի առանձնացված երթևեկության համար 600մ-ից ավելի երկարությամբ երկու մ</w:t>
      </w:r>
      <w:r w:rsidR="001A25EB">
        <w:rPr>
          <w:rFonts w:ascii="GHEA Grapalat" w:hAnsi="GHEA Grapalat" w:cs="Arial"/>
          <w:sz w:val="24"/>
          <w:szCs w:val="24"/>
          <w:lang w:val="en-US" w:eastAsia="ru-RU"/>
        </w:rPr>
        <w:t>ո</w:t>
      </w:r>
      <w:r w:rsidRPr="00FE5145">
        <w:rPr>
          <w:rFonts w:ascii="GHEA Grapalat" w:hAnsi="GHEA Grapalat" w:cs="Arial"/>
          <w:sz w:val="24"/>
          <w:szCs w:val="24"/>
          <w:lang w:val="hy-AM" w:eastAsia="ru-RU"/>
        </w:rPr>
        <w:t xml:space="preserve">տ թունելներ տեղադրելիս անհրաժեշտության դեպքում, պետք է նախատեսել դրանց միացումը միջթունելային անցուղիներով (փորվածքամիջացքներով) հրդեհի կամ այլ արտակարգ իրավիճակների </w:t>
      </w:r>
      <w:r w:rsidRPr="00FE5145">
        <w:rPr>
          <w:rFonts w:ascii="GHEA Grapalat" w:hAnsi="GHEA Grapalat" w:cs="Arial"/>
          <w:sz w:val="24"/>
          <w:szCs w:val="24"/>
          <w:lang w:val="hy-AM" w:eastAsia="ru-RU"/>
        </w:rPr>
        <w:lastRenderedPageBreak/>
        <w:t>ժամանակ դեպի հարևան թունել մարդկանց տեղափոխելու համար: Անցումների միջև հեռավորությունը որոշվում է հակահրդեհային պահանջներին համապատասխան:</w:t>
      </w:r>
    </w:p>
    <w:p w:rsidR="00510FA7" w:rsidRPr="00FE5145" w:rsidRDefault="00510FA7"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Թունելների միջև տրանսֆորմատորային ենթակայաններ և այլ  </w:t>
      </w:r>
      <w:r w:rsidRPr="00FE5145">
        <w:rPr>
          <w:rFonts w:ascii="GHEA Grapalat" w:eastAsia="Times New Roman" w:hAnsi="GHEA Grapalat"/>
          <w:sz w:val="24"/>
          <w:szCs w:val="24"/>
          <w:lang w:val="hy-AM"/>
        </w:rPr>
        <w:t>գործառնական-տեխնոլոգիական</w:t>
      </w:r>
      <w:r w:rsidRPr="00FE5145">
        <w:rPr>
          <w:rFonts w:ascii="GHEA Grapalat" w:hAnsi="GHEA Grapalat" w:cs="Arial"/>
          <w:sz w:val="24"/>
          <w:szCs w:val="24"/>
          <w:lang w:val="hy-AM" w:eastAsia="ru-RU"/>
        </w:rPr>
        <w:t xml:space="preserve"> սարքավորումներ տեղադրելիս միջթունելային </w:t>
      </w:r>
      <w:r w:rsidRPr="00FE5145">
        <w:rPr>
          <w:rFonts w:ascii="GHEA Grapalat" w:hAnsi="GHEA Grapalat"/>
          <w:sz w:val="24"/>
          <w:szCs w:val="24"/>
          <w:lang w:val="hy-AM"/>
        </w:rPr>
        <w:t>անցումների</w:t>
      </w:r>
      <w:r w:rsidRPr="00FE5145">
        <w:rPr>
          <w:rFonts w:ascii="GHEA Grapalat" w:hAnsi="GHEA Grapalat" w:cs="Arial"/>
          <w:sz w:val="24"/>
          <w:szCs w:val="24"/>
          <w:lang w:val="hy-AM" w:eastAsia="ru-RU"/>
        </w:rPr>
        <w:t xml:space="preserve"> (ընդհատումների) տեղաբաշխումը պետք է համատեղվեն այդ սարքերի համար անհրաժեշտ մերձթունելային շինությունների հետ:</w:t>
      </w:r>
    </w:p>
    <w:p w:rsidR="00510FA7" w:rsidRPr="00FE5145" w:rsidRDefault="00510FA7" w:rsidP="002E237C">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Շինարարական գործընթացների համար նախատեսված օժանդակ գետնանցքները, որոնք ունեն ելք դեպի դեպի գետնի մակերևույթ, շինարարական գործընթացի ավարտից հետո պետք է վերասարքավորել  թունելների սպասարկման գետնանցքերի` դրանք շահագործելիս միաժամանակ օգտագործելով որպես անվտանգության գետնանցքեր:</w:t>
      </w:r>
    </w:p>
    <w:p w:rsidR="00AF3099" w:rsidRDefault="00510FA7" w:rsidP="00AF3099">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Թունելները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պաշտպանված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ստորգետնյա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մակերևույթային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դրանց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մեջ</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անկազմակերպ</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ներթափանցումից</w:t>
      </w:r>
      <w:r w:rsidRPr="00FE5145">
        <w:rPr>
          <w:rFonts w:ascii="GHEA Grapalat" w:hAnsi="GHEA Grapalat"/>
          <w:sz w:val="24"/>
          <w:szCs w:val="24"/>
          <w:lang w:val="hy-AM"/>
        </w:rPr>
        <w:t>՝ հաշվի առնելով ՍՆիՊ 2.06.15-85 շինարարական նորմերի</w:t>
      </w:r>
      <w:r w:rsidRPr="00FE5145">
        <w:rPr>
          <w:rFonts w:ascii="GHEA Grapalat" w:eastAsia="Times New Roman" w:hAnsi="GHEA Grapalat"/>
          <w:sz w:val="24"/>
          <w:szCs w:val="24"/>
          <w:lang w:val="hy-AM"/>
        </w:rPr>
        <w:t xml:space="preserve"> պահանջները: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ունենան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ջրահեռ</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իսկ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անհրաժեշտության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ցամաքուրդային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սարքավորանքներ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պաշտպանության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մակարդակը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ստորգետնյա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ջրերից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ապահովի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կաթոցքի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բացակայությունը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թաղից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ծածկից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պատերի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վրայով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հոսող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ջրերից 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բացառի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սառցաշերտի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առաջացումը</w:t>
      </w:r>
      <w:r w:rsidRPr="00FE5145">
        <w:rPr>
          <w:rFonts w:ascii="GHEA Grapalat" w:eastAsia="Times New Roman" w:hAnsi="GHEA Grapalat"/>
          <w:sz w:val="24"/>
          <w:szCs w:val="24"/>
          <w:lang w:val="hy-AM"/>
        </w:rPr>
        <w:t>:</w:t>
      </w:r>
    </w:p>
    <w:p w:rsidR="00510FA7" w:rsidRPr="00AF3099" w:rsidRDefault="00510FA7" w:rsidP="00AF3099">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AF3099">
        <w:rPr>
          <w:rFonts w:ascii="GHEA Grapalat" w:hAnsi="GHEA Grapalat"/>
          <w:sz w:val="24"/>
          <w:szCs w:val="24"/>
          <w:lang w:val="hy-AM"/>
        </w:rPr>
        <w:t>100 մ-ից ավելի երկարությամբ և միակողմանի թունելներում (</w:t>
      </w:r>
      <w:r w:rsidRPr="00AF3099">
        <w:rPr>
          <w:rFonts w:ascii="GHEA Grapalat" w:eastAsia="Times New Roman" w:hAnsi="GHEA Grapalat" w:cs="Arial"/>
          <w:sz w:val="24"/>
          <w:szCs w:val="24"/>
          <w:lang w:val="hy-AM"/>
        </w:rPr>
        <w:t xml:space="preserve">երկաթուղային շարժակազմի </w:t>
      </w:r>
      <w:r w:rsidRPr="00AF3099">
        <w:rPr>
          <w:rFonts w:ascii="GHEA Grapalat" w:eastAsia="Times New Roman" w:hAnsi="GHEA Grapalat"/>
          <w:sz w:val="24"/>
          <w:szCs w:val="24"/>
          <w:lang w:val="hy-AM"/>
        </w:rPr>
        <w:t xml:space="preserve">100 </w:t>
      </w:r>
      <w:r w:rsidRPr="00AF3099">
        <w:rPr>
          <w:rFonts w:ascii="GHEA Grapalat" w:eastAsia="Times New Roman" w:hAnsi="GHEA Grapalat" w:cs="Arial"/>
          <w:sz w:val="24"/>
          <w:szCs w:val="24"/>
          <w:lang w:val="hy-AM"/>
        </w:rPr>
        <w:t>կմ</w:t>
      </w:r>
      <w:r w:rsidRPr="00AF3099">
        <w:rPr>
          <w:rFonts w:ascii="GHEA Grapalat" w:eastAsia="Times New Roman" w:hAnsi="GHEA Grapalat"/>
          <w:sz w:val="24"/>
          <w:szCs w:val="24"/>
          <w:lang w:val="hy-AM"/>
        </w:rPr>
        <w:t>/</w:t>
      </w:r>
      <w:r w:rsidRPr="00AF3099">
        <w:rPr>
          <w:rFonts w:ascii="GHEA Grapalat" w:eastAsia="Times New Roman" w:hAnsi="GHEA Grapalat" w:cs="Arial"/>
          <w:sz w:val="24"/>
          <w:szCs w:val="24"/>
          <w:lang w:val="hy-AM"/>
        </w:rPr>
        <w:t>ժ</w:t>
      </w:r>
      <w:r w:rsidRPr="00AF3099">
        <w:rPr>
          <w:rFonts w:ascii="GHEA Grapalat" w:eastAsia="Times New Roman" w:hAnsi="GHEA Grapalat"/>
          <w:sz w:val="24"/>
          <w:szCs w:val="24"/>
          <w:lang w:val="hy-AM"/>
        </w:rPr>
        <w:t>-</w:t>
      </w:r>
      <w:r w:rsidRPr="00AF3099">
        <w:rPr>
          <w:rFonts w:ascii="GHEA Grapalat" w:eastAsia="Times New Roman" w:hAnsi="GHEA Grapalat" w:cs="Arial"/>
          <w:sz w:val="24"/>
          <w:szCs w:val="24"/>
          <w:lang w:val="hy-AM"/>
        </w:rPr>
        <w:t>ից</w:t>
      </w:r>
      <w:r w:rsidRPr="00AF3099">
        <w:rPr>
          <w:rFonts w:ascii="GHEA Grapalat" w:eastAsia="Times New Roman" w:hAnsi="GHEA Grapalat"/>
          <w:sz w:val="24"/>
          <w:szCs w:val="24"/>
          <w:lang w:val="hy-AM"/>
        </w:rPr>
        <w:t xml:space="preserve"> </w:t>
      </w:r>
      <w:r w:rsidRPr="00AF3099">
        <w:rPr>
          <w:rFonts w:ascii="GHEA Grapalat" w:eastAsia="Times New Roman" w:hAnsi="GHEA Grapalat" w:cs="Arial"/>
          <w:sz w:val="24"/>
          <w:szCs w:val="24"/>
          <w:lang w:val="hy-AM"/>
        </w:rPr>
        <w:t xml:space="preserve">ավելի և </w:t>
      </w:r>
      <w:r w:rsidRPr="00AF3099">
        <w:rPr>
          <w:rFonts w:ascii="GHEA Grapalat" w:hAnsi="GHEA Grapalat"/>
          <w:sz w:val="24"/>
          <w:szCs w:val="24"/>
          <w:lang w:val="hy-AM"/>
        </w:rPr>
        <w:t>ավտոմոբիլային տրանսպորտային միջոցների 90 կմ/ժ</w:t>
      </w:r>
      <w:r w:rsidRPr="00AF3099">
        <w:rPr>
          <w:rFonts w:ascii="GHEA Grapalat" w:eastAsia="Times New Roman" w:hAnsi="GHEA Grapalat"/>
          <w:sz w:val="24"/>
          <w:szCs w:val="24"/>
          <w:lang w:val="hy-AM"/>
        </w:rPr>
        <w:t>-</w:t>
      </w:r>
      <w:r w:rsidRPr="00AF3099">
        <w:rPr>
          <w:rFonts w:ascii="GHEA Grapalat" w:eastAsia="Times New Roman" w:hAnsi="GHEA Grapalat" w:cs="Arial"/>
          <w:sz w:val="24"/>
          <w:szCs w:val="24"/>
          <w:lang w:val="hy-AM"/>
        </w:rPr>
        <w:t>ից</w:t>
      </w:r>
      <w:r w:rsidRPr="00AF3099">
        <w:rPr>
          <w:rFonts w:ascii="GHEA Grapalat" w:eastAsia="Times New Roman" w:hAnsi="GHEA Grapalat"/>
          <w:sz w:val="24"/>
          <w:szCs w:val="24"/>
          <w:lang w:val="hy-AM"/>
        </w:rPr>
        <w:t xml:space="preserve"> </w:t>
      </w:r>
      <w:r w:rsidRPr="00AF3099">
        <w:rPr>
          <w:rFonts w:ascii="GHEA Grapalat" w:eastAsia="Times New Roman" w:hAnsi="GHEA Grapalat" w:cs="Arial"/>
          <w:sz w:val="24"/>
          <w:szCs w:val="24"/>
          <w:lang w:val="hy-AM"/>
        </w:rPr>
        <w:t>ավելի</w:t>
      </w:r>
      <w:r w:rsidRPr="00AF3099">
        <w:rPr>
          <w:rFonts w:ascii="GHEA Grapalat" w:hAnsi="GHEA Grapalat"/>
          <w:sz w:val="24"/>
          <w:szCs w:val="24"/>
          <w:lang w:val="hy-AM"/>
        </w:rPr>
        <w:t xml:space="preserve"> </w:t>
      </w:r>
      <w:r w:rsidRPr="00AF3099">
        <w:rPr>
          <w:rFonts w:ascii="GHEA Grapalat" w:eastAsia="Times New Roman" w:hAnsi="GHEA Grapalat"/>
          <w:sz w:val="24"/>
          <w:szCs w:val="24"/>
          <w:lang w:val="hy-AM"/>
        </w:rPr>
        <w:t xml:space="preserve">հաշվարկային </w:t>
      </w:r>
      <w:r w:rsidRPr="00AF3099">
        <w:rPr>
          <w:rFonts w:ascii="GHEA Grapalat" w:eastAsia="Times New Roman" w:hAnsi="GHEA Grapalat" w:cs="Arial"/>
          <w:sz w:val="24"/>
          <w:szCs w:val="24"/>
          <w:lang w:val="hy-AM"/>
        </w:rPr>
        <w:t>արագություններով)</w:t>
      </w:r>
      <w:r w:rsidRPr="00AF3099">
        <w:rPr>
          <w:rFonts w:ascii="GHEA Grapalat" w:hAnsi="GHEA Grapalat"/>
          <w:sz w:val="24"/>
          <w:szCs w:val="24"/>
          <w:lang w:val="hy-AM"/>
        </w:rPr>
        <w:t xml:space="preserve"> լույսի հակադրությունը մեղմելու համար </w:t>
      </w:r>
      <w:r w:rsidR="00AF3099" w:rsidRPr="00AF3099">
        <w:rPr>
          <w:rFonts w:ascii="GHEA Grapalat" w:eastAsia="Times New Roman" w:hAnsi="GHEA Grapalat" w:cs="Times New Roman"/>
          <w:lang w:val="hy-AM" w:eastAsia="ru-RU"/>
        </w:rPr>
        <w:t>անհրաժեշտ է մուտքին հարող տեղամասը լայնացնել</w:t>
      </w:r>
      <w:r w:rsidR="00AF3099">
        <w:rPr>
          <w:rFonts w:ascii="GHEA Grapalat" w:eastAsia="Times New Roman" w:hAnsi="GHEA Grapalat" w:cs="Times New Roman"/>
          <w:lang w:val="hy-AM" w:eastAsia="ru-RU"/>
        </w:rPr>
        <w:t>։</w:t>
      </w:r>
      <w:r w:rsidR="00AF3099" w:rsidRPr="00AF3099">
        <w:rPr>
          <w:rFonts w:ascii="GHEA Grapalat" w:eastAsia="Times New Roman" w:hAnsi="GHEA Grapalat" w:cs="Times New Roman"/>
          <w:lang w:val="hy-AM" w:eastAsia="ru-RU"/>
        </w:rPr>
        <w:t xml:space="preserve"> </w:t>
      </w:r>
      <w:r w:rsidRPr="00AF3099">
        <w:rPr>
          <w:rFonts w:ascii="GHEA Grapalat" w:hAnsi="GHEA Grapalat"/>
          <w:sz w:val="24"/>
          <w:szCs w:val="24"/>
          <w:lang w:val="hy-AM"/>
        </w:rPr>
        <w:t xml:space="preserve"> Թունելի </w:t>
      </w:r>
      <w:r w:rsidRPr="00AF3099">
        <w:rPr>
          <w:rFonts w:ascii="GHEA Grapalat" w:eastAsia="Times New Roman" w:hAnsi="GHEA Grapalat" w:cs="Arial"/>
          <w:sz w:val="24"/>
          <w:szCs w:val="24"/>
          <w:lang w:val="hy-AM"/>
        </w:rPr>
        <w:t>մուտքային</w:t>
      </w:r>
      <w:r w:rsidRPr="00AF3099">
        <w:rPr>
          <w:rFonts w:ascii="GHEA Grapalat" w:hAnsi="GHEA Grapalat"/>
          <w:sz w:val="24"/>
          <w:szCs w:val="24"/>
          <w:lang w:val="hy-AM"/>
        </w:rPr>
        <w:t xml:space="preserve"> մասում </w:t>
      </w:r>
      <w:r w:rsidR="00E06DB6" w:rsidRPr="00AF3099">
        <w:rPr>
          <w:rFonts w:ascii="GHEA Grapalat" w:hAnsi="GHEA Grapalat"/>
          <w:sz w:val="24"/>
          <w:szCs w:val="24"/>
          <w:lang w:val="hy-AM"/>
        </w:rPr>
        <w:t xml:space="preserve">լայնացված </w:t>
      </w:r>
      <w:r w:rsidR="00AF3099">
        <w:rPr>
          <w:rFonts w:ascii="GHEA Grapalat" w:hAnsi="GHEA Grapalat"/>
          <w:sz w:val="24"/>
          <w:szCs w:val="24"/>
          <w:lang w:val="hy-AM"/>
        </w:rPr>
        <w:t>տեղամասի</w:t>
      </w:r>
      <w:r w:rsidRPr="00AF3099">
        <w:rPr>
          <w:rFonts w:ascii="GHEA Grapalat" w:hAnsi="GHEA Grapalat"/>
          <w:sz w:val="24"/>
          <w:szCs w:val="24"/>
          <w:lang w:val="hy-AM"/>
        </w:rPr>
        <w:t xml:space="preserve"> երկարությունը պետք է սահմանվի 20 մ-ից ոչ պակաս՝ ավելացնելով թունելի լայնական հատվածքի մակերեսը  առնվազն 50%-ով։ </w:t>
      </w:r>
    </w:p>
    <w:p w:rsidR="00510FA7" w:rsidRPr="00FE5145" w:rsidRDefault="00510FA7"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 xml:space="preserve">1500 մ-ից ավելի երկարությամբ թունելների համար դրանց ճակատամուտքերում, </w:t>
      </w:r>
      <w:r w:rsidRPr="00FE5145">
        <w:rPr>
          <w:rFonts w:ascii="GHEA Grapalat" w:hAnsi="GHEA Grapalat"/>
          <w:sz w:val="24"/>
          <w:szCs w:val="24"/>
          <w:lang w:val="hy-AM"/>
        </w:rPr>
        <w:t xml:space="preserve">ինչպես նաև թունելի ներսում, </w:t>
      </w:r>
      <w:r w:rsidRPr="00FE5145">
        <w:rPr>
          <w:rFonts w:ascii="GHEA Grapalat" w:eastAsia="Times New Roman" w:hAnsi="GHEA Grapalat"/>
          <w:sz w:val="24"/>
          <w:szCs w:val="24"/>
          <w:lang w:val="hy-AM"/>
        </w:rPr>
        <w:t xml:space="preserve">պետք է նախատեսվեն </w:t>
      </w:r>
      <w:r w:rsidRPr="00FE5145">
        <w:rPr>
          <w:rFonts w:ascii="GHEA Grapalat" w:hAnsi="GHEA Grapalat"/>
          <w:sz w:val="24"/>
          <w:szCs w:val="24"/>
          <w:lang w:val="hy-AM"/>
        </w:rPr>
        <w:t xml:space="preserve">շահագործման և անվտանգության ծառայությունների տեղակայման մասնագիտացված սենքեր՝ </w:t>
      </w:r>
      <w:r w:rsidRPr="00FE5145">
        <w:rPr>
          <w:rFonts w:ascii="GHEA Grapalat" w:eastAsia="Times New Roman" w:hAnsi="GHEA Grapalat"/>
          <w:sz w:val="24"/>
          <w:szCs w:val="24"/>
          <w:lang w:val="hy-AM"/>
        </w:rPr>
        <w:t xml:space="preserve">սանիտարական, </w:t>
      </w:r>
      <w:r w:rsidRPr="00FE5145">
        <w:rPr>
          <w:rFonts w:ascii="GHEA Grapalat" w:hAnsi="GHEA Grapalat"/>
          <w:sz w:val="24"/>
          <w:szCs w:val="24"/>
          <w:lang w:val="hy-AM"/>
        </w:rPr>
        <w:t xml:space="preserve">առաջին բուժօգնության, կապի, ազդանշանային և այլ սարքավորումներով կահավորված, հրշեջ բաժանմունքներ՝ տեխնոլոգիական ջրամատակարարման համակարգով։ Ավելի կարճ երկարությամբ թունելների համար </w:t>
      </w:r>
      <w:r w:rsidRPr="00FE5145">
        <w:rPr>
          <w:rFonts w:ascii="GHEA Grapalat" w:hAnsi="GHEA Grapalat"/>
          <w:sz w:val="24"/>
          <w:szCs w:val="24"/>
          <w:lang w:val="hy-AM"/>
        </w:rPr>
        <w:lastRenderedPageBreak/>
        <w:t xml:space="preserve">կարող է </w:t>
      </w:r>
      <w:r w:rsidRPr="00FE5145">
        <w:rPr>
          <w:rFonts w:ascii="GHEA Grapalat" w:eastAsia="Times New Roman" w:hAnsi="GHEA Grapalat"/>
          <w:sz w:val="24"/>
          <w:szCs w:val="24"/>
          <w:lang w:val="hy-AM"/>
        </w:rPr>
        <w:t xml:space="preserve">կազմակերպվել </w:t>
      </w:r>
      <w:r w:rsidRPr="00FE5145">
        <w:rPr>
          <w:rFonts w:ascii="GHEA Grapalat" w:hAnsi="GHEA Grapalat"/>
          <w:sz w:val="24"/>
          <w:szCs w:val="24"/>
          <w:lang w:val="hy-AM"/>
        </w:rPr>
        <w:t xml:space="preserve">ջեռուցման կետեր, որոնց նախատեսումը որոշվում է </w:t>
      </w:r>
      <w:r w:rsidRPr="00FE5145">
        <w:rPr>
          <w:rFonts w:ascii="GHEA Grapalat" w:eastAsia="Times New Roman" w:hAnsi="GHEA Grapalat"/>
          <w:sz w:val="24"/>
          <w:szCs w:val="24"/>
          <w:lang w:val="hy-AM"/>
        </w:rPr>
        <w:t>տեխնիկատնտեսական հիմնավորմամբ և շահագործող անձնակազմի թվաքանակով։</w:t>
      </w:r>
    </w:p>
    <w:p w:rsidR="00232B0D" w:rsidRPr="00FE5145" w:rsidRDefault="00232B0D" w:rsidP="00007AA8">
      <w:pPr>
        <w:tabs>
          <w:tab w:val="left" w:pos="851"/>
        </w:tabs>
        <w:spacing w:after="0" w:line="360" w:lineRule="auto"/>
        <w:ind w:firstLine="567"/>
        <w:rPr>
          <w:rFonts w:ascii="GHEA Grapalat" w:eastAsia="Times New Roman" w:hAnsi="GHEA Grapalat"/>
          <w:sz w:val="24"/>
          <w:szCs w:val="24"/>
          <w:lang w:val="hy-AM"/>
        </w:rPr>
      </w:pPr>
    </w:p>
    <w:p w:rsidR="00510FA7" w:rsidRPr="00FE5145" w:rsidRDefault="00510FA7" w:rsidP="00E06DB6">
      <w:pPr>
        <w:pStyle w:val="ListParagraph"/>
        <w:numPr>
          <w:ilvl w:val="0"/>
          <w:numId w:val="20"/>
        </w:numPr>
        <w:tabs>
          <w:tab w:val="left" w:pos="851"/>
          <w:tab w:val="left" w:pos="1315"/>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ԱՎՏՈՃԱՆԱՊԱՐՀԱՅԻՆ ԵՎ ԵՐԿԱԹՈՒՂԱՅԻՆ ԹՈՒՆԵԼՆԵՐԻ ՆԱԽԱԳԾՄԱՆ ԵՎ ՇԻՆԱՐԱՐՈՒԹՅԱՆ ԾԱՎԱԼԱՀԱՏԱԿԱԳԾԱՅԻՆ ԼՈՒԾՈՒՄՆԵՐ</w:t>
      </w:r>
    </w:p>
    <w:p w:rsidR="00510FA7" w:rsidRPr="00FE5145" w:rsidRDefault="00510FA7"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Թունելի ծրագծի  </w:t>
      </w:r>
      <w:r w:rsidRPr="00FE5145">
        <w:rPr>
          <w:rFonts w:ascii="GHEA Grapalat" w:hAnsi="GHEA Grapalat" w:cstheme="minorHAnsi"/>
          <w:sz w:val="24"/>
          <w:szCs w:val="24"/>
          <w:lang w:val="hy-AM"/>
        </w:rPr>
        <w:t>նախագծումը (</w:t>
      </w:r>
      <w:r w:rsidRPr="00FE5145">
        <w:rPr>
          <w:rFonts w:ascii="GHEA Grapalat" w:hAnsi="GHEA Grapalat"/>
          <w:sz w:val="24"/>
          <w:szCs w:val="24"/>
          <w:lang w:val="hy-AM"/>
        </w:rPr>
        <w:t>հատակագծում և երկայնական պրոֆիլում</w:t>
      </w:r>
      <w:r w:rsidRPr="00FE5145">
        <w:rPr>
          <w:rFonts w:ascii="GHEA Grapalat" w:hAnsi="GHEA Grapalat" w:cstheme="minorHAnsi"/>
          <w:sz w:val="24"/>
          <w:szCs w:val="24"/>
          <w:lang w:val="hy-AM"/>
        </w:rPr>
        <w:t>) պետք է իրականացնել՝  ելնելով</w:t>
      </w:r>
      <w:r w:rsidR="000E17DC" w:rsidRPr="00FE5145">
        <w:rPr>
          <w:rFonts w:ascii="GHEA Grapalat" w:hAnsi="GHEA Grapalat" w:cstheme="minorHAnsi"/>
          <w:sz w:val="24"/>
          <w:szCs w:val="24"/>
          <w:lang w:val="hy-AM"/>
        </w:rPr>
        <w:t xml:space="preserve"> </w:t>
      </w:r>
      <w:r w:rsidRPr="00FE5145">
        <w:rPr>
          <w:rFonts w:ascii="GHEA Grapalat" w:hAnsi="GHEA Grapalat" w:cstheme="minorHAnsi"/>
          <w:sz w:val="24"/>
          <w:szCs w:val="24"/>
          <w:lang w:val="hy-AM"/>
        </w:rPr>
        <w:t xml:space="preserve"> ճանապարհի կարգից և տեղանքի պայմաններից (օրթոֆոտոհատակագծեր,  ինժեներաերկրաբանական, կլիմայական և այլ տվյալներ)</w:t>
      </w:r>
      <w:r w:rsidR="000E17DC" w:rsidRPr="00FE5145">
        <w:rPr>
          <w:rFonts w:ascii="GHEA Grapalat" w:eastAsia="Times New Roman" w:hAnsi="GHEA Grapalat"/>
          <w:sz w:val="24"/>
          <w:szCs w:val="24"/>
          <w:lang w:val="hy-AM"/>
        </w:rPr>
        <w:t xml:space="preserve"> տեղադրման խորությունից</w:t>
      </w:r>
      <w:r w:rsidRPr="00FE5145">
        <w:rPr>
          <w:rFonts w:ascii="GHEA Grapalat" w:hAnsi="GHEA Grapalat" w:cstheme="minorHAnsi"/>
          <w:sz w:val="24"/>
          <w:szCs w:val="24"/>
          <w:lang w:val="hy-AM"/>
        </w:rPr>
        <w:t xml:space="preserve">՝ տրված </w:t>
      </w:r>
      <w:r w:rsidRPr="00FE5145">
        <w:rPr>
          <w:rFonts w:ascii="GHEA Grapalat" w:eastAsia="Times New Roman" w:hAnsi="GHEA Grapalat"/>
          <w:sz w:val="24"/>
          <w:szCs w:val="24"/>
          <w:lang w:val="hy-AM"/>
        </w:rPr>
        <w:t>նախագծի մշակման նախագծային</w:t>
      </w:r>
      <w:r w:rsidRPr="00FE5145">
        <w:rPr>
          <w:rFonts w:ascii="GHEA Grapalat" w:hAnsi="GHEA Grapalat" w:cstheme="minorHAnsi"/>
          <w:sz w:val="24"/>
          <w:szCs w:val="24"/>
          <w:lang w:val="hy-AM"/>
        </w:rPr>
        <w:t xml:space="preserve"> առաջադրանքով։</w:t>
      </w:r>
    </w:p>
    <w:p w:rsidR="00494887" w:rsidRPr="00FE5145" w:rsidRDefault="000E17DC"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Թունելների համար ծավալահատակագծային և կոնստրուկտիվ տեխնոլոգիական լուծումները պետք է ընդունվեն</w:t>
      </w:r>
      <w:r w:rsidRPr="00FE5145">
        <w:rPr>
          <w:rFonts w:ascii="GHEA Grapalat" w:eastAsia="Times New Roman" w:hAnsi="GHEA Grapalat"/>
          <w:sz w:val="24"/>
          <w:szCs w:val="24"/>
          <w:lang w:val="hy-AM"/>
        </w:rPr>
        <w:t xml:space="preserve"> </w:t>
      </w:r>
      <w:r w:rsidR="00245937" w:rsidRPr="00FE5145">
        <w:rPr>
          <w:rFonts w:ascii="GHEA Grapalat" w:eastAsia="Times New Roman" w:hAnsi="GHEA Grapalat"/>
          <w:sz w:val="24"/>
          <w:szCs w:val="24"/>
          <w:lang w:val="hy-AM"/>
        </w:rPr>
        <w:t>հաշվի առնելով մոտակա շենքերի, շինությունների և պատմամշակութային և բնության հուշարձանների պահպանությունը:</w:t>
      </w:r>
    </w:p>
    <w:p w:rsidR="000E17DC" w:rsidRPr="00FE5145" w:rsidRDefault="000E17DC" w:rsidP="008647A5">
      <w:pPr>
        <w:pStyle w:val="ListParagraph"/>
        <w:numPr>
          <w:ilvl w:val="0"/>
          <w:numId w:val="4"/>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Թունելների վերգետնյա շինությունների ճարտարապետական</w:t>
      </w:r>
      <w:r w:rsidRPr="00FE5145">
        <w:rPr>
          <w:rFonts w:ascii="GHEA Grapalat" w:hAnsi="GHEA Grapalat" w:cs="Cambria Math"/>
          <w:sz w:val="24"/>
          <w:szCs w:val="24"/>
          <w:lang w:val="hy-AM"/>
        </w:rPr>
        <w:t xml:space="preserve"> </w:t>
      </w:r>
      <w:r w:rsidRPr="00FE5145">
        <w:rPr>
          <w:rFonts w:ascii="GHEA Grapalat" w:hAnsi="GHEA Grapalat"/>
          <w:sz w:val="24"/>
          <w:szCs w:val="24"/>
          <w:lang w:val="hy-AM"/>
        </w:rPr>
        <w:t>տեսքը պետք է համապատասխանի գեղագիտական</w:t>
      </w:r>
      <w:r w:rsidRPr="00FE5145">
        <w:rPr>
          <w:rFonts w:ascii="GHEA Grapalat" w:hAnsi="GHEA Grapalat" w:cs="Cambria Math"/>
          <w:sz w:val="24"/>
          <w:szCs w:val="24"/>
          <w:lang w:val="hy-AM"/>
        </w:rPr>
        <w:t xml:space="preserve"> </w:t>
      </w:r>
      <w:r w:rsidRPr="00FE5145">
        <w:rPr>
          <w:rFonts w:ascii="GHEA Grapalat" w:hAnsi="GHEA Grapalat"/>
          <w:sz w:val="24"/>
          <w:szCs w:val="24"/>
          <w:lang w:val="hy-AM"/>
        </w:rPr>
        <w:t xml:space="preserve">պահանջներին, և այն պետք է լուծվի հարակից ճանապարհային ցանցի տարածքում գտնվող շրջակա լանդշաֆտի և ճարտարապետական </w:t>
      </w:r>
      <w:r w:rsidRPr="00FE5145">
        <w:rPr>
          <w:rFonts w:ascii="Cambria Math" w:hAnsi="Cambria Math" w:cs="Cambria Math"/>
          <w:sz w:val="24"/>
          <w:szCs w:val="24"/>
          <w:lang w:val="hy-AM"/>
        </w:rPr>
        <w:t>​​</w:t>
      </w:r>
      <w:r w:rsidRPr="00FE5145">
        <w:rPr>
          <w:rFonts w:ascii="GHEA Grapalat" w:hAnsi="GHEA Grapalat"/>
          <w:sz w:val="24"/>
          <w:szCs w:val="24"/>
          <w:lang w:val="hy-AM"/>
        </w:rPr>
        <w:t>կառույցների հետ միասնական հորինվածքով</w:t>
      </w:r>
      <w:r w:rsidRPr="00FE5145">
        <w:rPr>
          <w:rFonts w:ascii="GHEA Grapalat" w:hAnsi="GHEA Grapalat" w:cs="Arial"/>
          <w:sz w:val="24"/>
          <w:szCs w:val="24"/>
          <w:lang w:val="hy-AM" w:eastAsia="ru-RU"/>
        </w:rPr>
        <w:t>:</w:t>
      </w:r>
    </w:p>
    <w:p w:rsidR="000E17DC" w:rsidRPr="00FE5145" w:rsidRDefault="000E17DC"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cs="Arial"/>
          <w:sz w:val="24"/>
          <w:szCs w:val="24"/>
          <w:lang w:val="hy-AM" w:eastAsia="ru-RU"/>
        </w:rPr>
        <w:t xml:space="preserve"> Բնակելի և հասարակական շենքերին մոտ գտնվող թունելներ նախագծելիս անհրաժեշտ է նախատեսել հատուկ հատակագծման և նախագծման միջոցառումներ թունելների մուտքերի և ելքերի մոտ, որոնք նվազեցնում են անցնող մեքենաների աղմուկը մինչև ընդունելի մակարդակ՝ համաձայն ՀՀՇՆ 22-04-2014 «Պաշտպանություն աղմուկից» շինարարական նորմերի:</w:t>
      </w:r>
    </w:p>
    <w:p w:rsidR="00F41D88" w:rsidRPr="00FE5145" w:rsidRDefault="000E17DC" w:rsidP="008647A5">
      <w:pPr>
        <w:pStyle w:val="ListParagraph"/>
        <w:numPr>
          <w:ilvl w:val="0"/>
          <w:numId w:val="4"/>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Թունելային տիպի ուղեկամուրջում, որը բաղկացած է ծածկված (թունելային) մասից և երկու բաց ճակատամուտքային հատվածամասերից, ճակատամուտքից դեպի ծածկված հատված անցումային կետերում պետք է հատկացվեն երթևեկության հոսքերի ապահովելու և ծածկված հատվածի վրայով հետիոտներների անարգել անցումն ապահովելու պայմանով:</w:t>
      </w:r>
    </w:p>
    <w:p w:rsidR="00494887" w:rsidRPr="00FE5145" w:rsidRDefault="00F41D88" w:rsidP="008647A5">
      <w:pPr>
        <w:pStyle w:val="ListParagraph"/>
        <w:numPr>
          <w:ilvl w:val="0"/>
          <w:numId w:val="4"/>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Երկու եղանակով կառուցված երկարա</w:t>
      </w:r>
      <w:r w:rsidR="00E06DB6">
        <w:rPr>
          <w:rFonts w:ascii="GHEA Grapalat" w:hAnsi="GHEA Grapalat" w:cs="Arial"/>
          <w:sz w:val="24"/>
          <w:szCs w:val="24"/>
          <w:lang w:val="hy-AM" w:eastAsia="ru-RU"/>
        </w:rPr>
        <w:t>ձ</w:t>
      </w:r>
      <w:r w:rsidRPr="00FE5145">
        <w:rPr>
          <w:rFonts w:ascii="GHEA Grapalat" w:hAnsi="GHEA Grapalat" w:cs="Arial"/>
          <w:sz w:val="24"/>
          <w:szCs w:val="24"/>
          <w:lang w:val="hy-AM" w:eastAsia="ru-RU"/>
        </w:rPr>
        <w:t>գված թունելներ նախագծելիս՝ բաց և փակ</w:t>
      </w:r>
      <w:r w:rsidR="00E06DB6">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 xml:space="preserve">աշխատանքի տարբեր տեղամասերի սահմանները պետք է որոշվեն </w:t>
      </w:r>
      <w:r w:rsidRPr="00FE5145">
        <w:rPr>
          <w:rFonts w:ascii="GHEA Grapalat" w:hAnsi="GHEA Grapalat" w:cs="Arial"/>
          <w:sz w:val="24"/>
          <w:szCs w:val="24"/>
          <w:lang w:val="hy-AM" w:eastAsia="ru-RU"/>
        </w:rPr>
        <w:lastRenderedPageBreak/>
        <w:t xml:space="preserve">տեխնիկատնտեսական համեմատության հիման վրա՝ հաշվի առնելով քաղաքաշինական իրավիճակը և շինարարության ինժեներաերկրաբանական պայմանները։ </w:t>
      </w:r>
    </w:p>
    <w:p w:rsidR="00F41D88" w:rsidRPr="00FE5145" w:rsidRDefault="00F41D88" w:rsidP="008647A5">
      <w:pPr>
        <w:pStyle w:val="ListParagraph"/>
        <w:numPr>
          <w:ilvl w:val="0"/>
          <w:numId w:val="4"/>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Թունելների մուտքերի մոտ պետք է նախատեսել  </w:t>
      </w:r>
      <w:r w:rsidR="00E06DB6" w:rsidRPr="00FE5145">
        <w:rPr>
          <w:rFonts w:ascii="GHEA Grapalat" w:hAnsi="GHEA Grapalat" w:cs="Arial"/>
          <w:sz w:val="24"/>
          <w:szCs w:val="24"/>
          <w:lang w:val="hy-AM" w:eastAsia="ru-RU"/>
        </w:rPr>
        <w:t>երթևեկ</w:t>
      </w:r>
      <w:r w:rsidR="00E06DB6">
        <w:rPr>
          <w:rFonts w:ascii="GHEA Grapalat" w:hAnsi="GHEA Grapalat" w:cs="Arial"/>
          <w:sz w:val="24"/>
          <w:szCs w:val="24"/>
          <w:lang w:val="hy-AM" w:eastAsia="ru-RU"/>
        </w:rPr>
        <w:t xml:space="preserve">ության </w:t>
      </w:r>
      <w:r w:rsidR="00E06DB6" w:rsidRPr="00FE5145">
        <w:rPr>
          <w:rFonts w:ascii="GHEA Grapalat" w:hAnsi="GHEA Grapalat" w:cs="Arial"/>
          <w:sz w:val="24"/>
          <w:szCs w:val="24"/>
          <w:lang w:val="hy-AM" w:eastAsia="ru-RU"/>
        </w:rPr>
        <w:t xml:space="preserve"> գոտիներ </w:t>
      </w:r>
      <w:r w:rsidR="00E06DB6">
        <w:rPr>
          <w:rFonts w:ascii="GHEA Grapalat" w:hAnsi="GHEA Grapalat" w:cs="Arial"/>
          <w:sz w:val="24"/>
          <w:szCs w:val="24"/>
          <w:lang w:val="hy-AM" w:eastAsia="ru-RU"/>
        </w:rPr>
        <w:t xml:space="preserve">մուտքը  </w:t>
      </w:r>
      <w:r w:rsidRPr="00FE5145">
        <w:rPr>
          <w:rFonts w:ascii="GHEA Grapalat" w:hAnsi="GHEA Grapalat" w:cs="Arial"/>
          <w:sz w:val="24"/>
          <w:szCs w:val="24"/>
          <w:lang w:val="hy-AM" w:eastAsia="ru-RU"/>
        </w:rPr>
        <w:t xml:space="preserve">տրանսպորտային միջոցների </w:t>
      </w:r>
      <w:r w:rsidR="00E06DB6">
        <w:rPr>
          <w:rFonts w:ascii="GHEA Grapalat" w:hAnsi="GHEA Grapalat" w:cs="Arial"/>
          <w:sz w:val="24"/>
          <w:szCs w:val="24"/>
          <w:lang w:val="hy-AM" w:eastAsia="ru-RU"/>
        </w:rPr>
        <w:t xml:space="preserve">արագությունը նվազեցնելու </w:t>
      </w:r>
      <w:r w:rsidRPr="00FE5145">
        <w:rPr>
          <w:rFonts w:ascii="GHEA Grapalat" w:hAnsi="GHEA Grapalat" w:cs="Arial"/>
          <w:sz w:val="24"/>
          <w:szCs w:val="24"/>
          <w:lang w:val="hy-AM" w:eastAsia="ru-RU"/>
        </w:rPr>
        <w:t xml:space="preserve"> </w:t>
      </w:r>
      <w:r w:rsidR="00E06DB6">
        <w:rPr>
          <w:rFonts w:ascii="GHEA Grapalat" w:hAnsi="GHEA Grapalat" w:cs="Arial"/>
          <w:sz w:val="24"/>
          <w:szCs w:val="24"/>
          <w:lang w:val="hy-AM" w:eastAsia="ru-RU"/>
        </w:rPr>
        <w:t>կահավորանքներ</w:t>
      </w:r>
      <w:r w:rsidRPr="00FE5145">
        <w:rPr>
          <w:rFonts w:ascii="GHEA Grapalat" w:hAnsi="GHEA Grapalat" w:cs="Arial"/>
          <w:sz w:val="24"/>
          <w:szCs w:val="24"/>
          <w:lang w:val="hy-AM" w:eastAsia="ru-RU"/>
        </w:rPr>
        <w:t>:</w:t>
      </w:r>
    </w:p>
    <w:p w:rsidR="00F41D88" w:rsidRDefault="00F41D88" w:rsidP="00C66383">
      <w:pPr>
        <w:pStyle w:val="ListParagraph"/>
        <w:numPr>
          <w:ilvl w:val="0"/>
          <w:numId w:val="4"/>
        </w:numPr>
        <w:tabs>
          <w:tab w:val="left" w:pos="851"/>
          <w:tab w:val="left" w:pos="1134"/>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Փողոցի (ճանապարհի) բաժանարար գոտում՝ </w:t>
      </w:r>
      <w:r w:rsidR="009447DF" w:rsidRPr="00FE5145">
        <w:rPr>
          <w:rFonts w:ascii="GHEA Grapalat" w:hAnsi="GHEA Grapalat"/>
          <w:bCs/>
          <w:sz w:val="24"/>
          <w:szCs w:val="24"/>
          <w:lang w:val="hy-AM"/>
        </w:rPr>
        <w:t xml:space="preserve">ավտոճանապարհային   </w:t>
      </w:r>
      <w:r w:rsidRPr="00FE5145">
        <w:rPr>
          <w:rFonts w:ascii="GHEA Grapalat" w:hAnsi="GHEA Grapalat" w:cs="Arial"/>
          <w:sz w:val="24"/>
          <w:szCs w:val="24"/>
          <w:lang w:val="hy-AM" w:eastAsia="ru-RU"/>
        </w:rPr>
        <w:t>թունելի (թունելների) մատույցներում, ճակատամուտքերից առնվազն 500 մ հեռավորության վրա, պետք է նախատեսվեն հակառակ ուղղությամբ հրշեջ տեխնիկայի թունել մտնելու հնարավորության համար, ինչպես նաև ավտոմեքենաների հետադարձման համար հարթակներ (разрывы)։</w:t>
      </w:r>
    </w:p>
    <w:p w:rsidR="00C66383" w:rsidRPr="00C66383" w:rsidRDefault="00C66383" w:rsidP="00C66383">
      <w:pPr>
        <w:pStyle w:val="ListParagraph"/>
        <w:numPr>
          <w:ilvl w:val="0"/>
          <w:numId w:val="4"/>
        </w:numPr>
        <w:tabs>
          <w:tab w:val="left" w:pos="1134"/>
        </w:tabs>
        <w:spacing w:line="360" w:lineRule="auto"/>
        <w:ind w:left="0" w:firstLine="567"/>
        <w:jc w:val="both"/>
        <w:rPr>
          <w:rFonts w:ascii="GHEA Grapalat" w:hAnsi="GHEA Grapalat" w:cs="Arial"/>
          <w:sz w:val="24"/>
          <w:szCs w:val="24"/>
          <w:lang w:val="hy-AM" w:eastAsia="ru-RU"/>
        </w:rPr>
      </w:pPr>
      <w:r w:rsidRPr="00C66383">
        <w:rPr>
          <w:rFonts w:ascii="GHEA Grapalat" w:hAnsi="GHEA Grapalat" w:cs="Arial"/>
          <w:sz w:val="24"/>
          <w:szCs w:val="24"/>
          <w:lang w:val="hy-AM" w:eastAsia="ru-RU"/>
        </w:rPr>
        <w:t>Թունելների ելքերում թեքահարթակի հատվածների դուրս պետք է նախատեսել 50-60 մ երկարությամբ ճանապարհի աջակողմյան հատված լայնացումներ՝ անսարք տրանսպորտային միջոցները ժամանակավորապես կայանելու համար:</w:t>
      </w:r>
    </w:p>
    <w:p w:rsidR="00C66383" w:rsidRPr="00C66383" w:rsidRDefault="00C66383" w:rsidP="00C66383">
      <w:pPr>
        <w:pStyle w:val="ListParagraph"/>
        <w:numPr>
          <w:ilvl w:val="0"/>
          <w:numId w:val="4"/>
        </w:numPr>
        <w:tabs>
          <w:tab w:val="left" w:pos="1134"/>
        </w:tabs>
        <w:spacing w:line="360" w:lineRule="auto"/>
        <w:ind w:left="0" w:firstLine="567"/>
        <w:jc w:val="both"/>
        <w:rPr>
          <w:rFonts w:ascii="GHEA Grapalat" w:hAnsi="GHEA Grapalat" w:cs="Arial"/>
          <w:sz w:val="24"/>
          <w:szCs w:val="24"/>
          <w:lang w:val="hy-AM" w:eastAsia="ru-RU"/>
        </w:rPr>
      </w:pPr>
      <w:r w:rsidRPr="00C66383">
        <w:rPr>
          <w:rFonts w:ascii="GHEA Grapalat" w:hAnsi="GHEA Grapalat" w:cs="Arial"/>
          <w:sz w:val="24"/>
          <w:szCs w:val="24"/>
          <w:lang w:val="hy-AM" w:eastAsia="ru-RU"/>
        </w:rPr>
        <w:t xml:space="preserve">Հրդեհի կամ այլ արտակարգ իրավիճակներում 500 մ և ավելի երկարությամբ թունելների ճակատամուտքերի մոտ, թեքահարթակի հատվածներից դուրս պետք է նախատեսել տեղամաս կցորդով և քարշակ </w:t>
      </w:r>
      <w:r w:rsidRPr="00C66383">
        <w:rPr>
          <w:rFonts w:ascii="GHEA Grapalat" w:eastAsia="Times New Roman" w:hAnsi="GHEA Grapalat" w:cs="Calibri"/>
          <w:lang w:val="hy-AM"/>
        </w:rPr>
        <w:t>կիսակցորդով</w:t>
      </w:r>
      <w:r w:rsidRPr="00C66383">
        <w:rPr>
          <w:rFonts w:ascii="GHEA Grapalat" w:hAnsi="GHEA Grapalat" w:cs="Arial"/>
          <w:sz w:val="24"/>
          <w:szCs w:val="24"/>
          <w:lang w:val="hy-AM" w:eastAsia="ru-RU"/>
        </w:rPr>
        <w:t xml:space="preserve"> </w:t>
      </w:r>
      <w:r w:rsidRPr="00C66383">
        <w:rPr>
          <w:rFonts w:ascii="GHEA Grapalat" w:eastAsia="Times New Roman" w:hAnsi="GHEA Grapalat" w:cs="Calibri"/>
          <w:lang w:val="hy-AM"/>
        </w:rPr>
        <w:t>բեռնատար մեքենաներ</w:t>
      </w:r>
      <w:r w:rsidRPr="00C66383">
        <w:rPr>
          <w:rFonts w:ascii="GHEA Grapalat" w:hAnsi="GHEA Grapalat" w:cs="Arial"/>
          <w:sz w:val="24"/>
          <w:szCs w:val="24"/>
          <w:lang w:val="hy-AM" w:eastAsia="ru-RU"/>
        </w:rPr>
        <w:t>ի, ինչպես նաև կոմունալ սպասարկման հատուկ մեքենաների կայանման համար: Տեղամասի մուտքերն ու ելքերը  պետք է  ունենան կոշտ ճանապարհային պատվածք՝ 4,5 մ-ից ոչ պակաս լայնությամբ՝ 150 մ</w:t>
      </w:r>
      <w:r w:rsidRPr="00C66383">
        <w:rPr>
          <w:rFonts w:ascii="GHEA Grapalat" w:hAnsi="GHEA Grapalat" w:cs="Arial"/>
          <w:sz w:val="24"/>
          <w:szCs w:val="24"/>
          <w:vertAlign w:val="superscript"/>
          <w:lang w:val="hy-AM" w:eastAsia="ru-RU"/>
        </w:rPr>
        <w:t>2</w:t>
      </w:r>
      <w:r w:rsidRPr="00C66383">
        <w:rPr>
          <w:rFonts w:ascii="GHEA Grapalat" w:hAnsi="GHEA Grapalat" w:cs="Arial"/>
          <w:sz w:val="24"/>
          <w:szCs w:val="24"/>
          <w:lang w:val="hy-AM" w:eastAsia="ru-RU"/>
        </w:rPr>
        <w:t xml:space="preserve"> տարածքով: Տեղամասի մուտքը պետք է հագեցած լինի կարգավարական կենտրոնից կառավարվող արգելափակացով:</w:t>
      </w:r>
    </w:p>
    <w:p w:rsidR="009447DF" w:rsidRPr="00FE5145" w:rsidRDefault="009447DF" w:rsidP="008647A5">
      <w:pPr>
        <w:pStyle w:val="ListParagraph"/>
        <w:numPr>
          <w:ilvl w:val="0"/>
          <w:numId w:val="4"/>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 Հետիոտնային անցումները, առևտրի ու սպասարկման օբյեկտների և հանգստի գոտիները, ստորգետնյա ավտոտնակները և ավտոկայանատեղերը, որպես տրանսպորտային թունելների հետ միավորված (ինտեգրված) կառույցների մաս, պետք է նախագծվեն՝ հաշվի առնելով ՀՀՇՆ IV-11.03.03-02 «Ավտոկայանատեղեր» շինարարական նորմերի պահանջները:</w:t>
      </w:r>
    </w:p>
    <w:p w:rsidR="009447DF" w:rsidRPr="00FE5145" w:rsidRDefault="009447D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500</w:t>
      </w:r>
      <w:r w:rsidRPr="00FE5145">
        <w:rPr>
          <w:rFonts w:ascii="GHEA Grapalat" w:eastAsia="Times New Roman" w:hAnsi="GHEA Grapalat" w:cs="Arial"/>
          <w:sz w:val="24"/>
          <w:szCs w:val="24"/>
          <w:lang w:val="hy-AM"/>
        </w:rPr>
        <w:t>մ</w:t>
      </w:r>
      <w:r w:rsidRPr="00FE5145">
        <w:rPr>
          <w:rFonts w:ascii="GHEA Grapalat" w:eastAsia="Times New Roman" w:hAnsi="GHEA Grapalat"/>
          <w:sz w:val="24"/>
          <w:szCs w:val="24"/>
          <w:lang w:val="hy-AM"/>
        </w:rPr>
        <w:t>-</w:t>
      </w:r>
      <w:r w:rsidRPr="00FE5145">
        <w:rPr>
          <w:rFonts w:ascii="GHEA Grapalat" w:eastAsia="Times New Roman" w:hAnsi="GHEA Grapalat" w:cs="Arial"/>
          <w:sz w:val="24"/>
          <w:szCs w:val="24"/>
          <w:lang w:val="hy-AM"/>
        </w:rPr>
        <w:t>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ավելի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երկարությամբ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ավտոճանապարհային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կանգառային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շերտերի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բացակայության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 մեկ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ունենան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յուրաքանչյուր</w:t>
      </w:r>
      <w:r w:rsidRPr="00FE5145">
        <w:rPr>
          <w:rFonts w:ascii="GHEA Grapalat" w:eastAsia="Times New Roman" w:hAnsi="GHEA Grapalat"/>
          <w:sz w:val="24"/>
          <w:szCs w:val="24"/>
          <w:lang w:val="hy-AM"/>
        </w:rPr>
        <w:t xml:space="preserve"> 750</w:t>
      </w:r>
      <w:r w:rsidRPr="00FE5145">
        <w:rPr>
          <w:rFonts w:ascii="GHEA Grapalat" w:eastAsia="Times New Roman" w:hAnsi="GHEA Grapalat" w:cs="Arial"/>
          <w:sz w:val="24"/>
          <w:szCs w:val="24"/>
          <w:lang w:val="hy-AM"/>
        </w:rPr>
        <w:t>մ-ը մեկ տեղական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լայնացումներով </w:t>
      </w:r>
      <w:r w:rsidR="000444E9" w:rsidRPr="00FE5145">
        <w:rPr>
          <w:rFonts w:ascii="GHEA Grapalat" w:eastAsia="Times New Roman" w:hAnsi="GHEA Grapalat" w:cs="Arial"/>
          <w:sz w:val="24"/>
          <w:szCs w:val="24"/>
          <w:lang w:val="hy-AM"/>
        </w:rPr>
        <w:t xml:space="preserve">կանգառային </w:t>
      </w:r>
      <w:r w:rsidRPr="00FE5145">
        <w:rPr>
          <w:rFonts w:ascii="GHEA Grapalat" w:eastAsia="Times New Roman" w:hAnsi="GHEA Grapalat" w:cs="Arial"/>
          <w:sz w:val="24"/>
          <w:szCs w:val="24"/>
          <w:lang w:val="hy-AM"/>
        </w:rPr>
        <w:t>հարթակներ տրանսպորտային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միջոցների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կանգառի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Այդ</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հարթակների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երկարությունը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50 </w:t>
      </w:r>
      <w:r w:rsidRPr="00FE5145">
        <w:rPr>
          <w:rFonts w:ascii="GHEA Grapalat" w:eastAsia="Times New Roman" w:hAnsi="GHEA Grapalat" w:cs="Arial"/>
          <w:sz w:val="24"/>
          <w:szCs w:val="24"/>
          <w:lang w:val="hy-AM"/>
        </w:rPr>
        <w:lastRenderedPageBreak/>
        <w:t>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իսկ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լայնությունը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2,75 </w:t>
      </w:r>
      <w:r w:rsidRPr="00FE5145">
        <w:rPr>
          <w:rFonts w:ascii="GHEA Grapalat" w:eastAsia="Times New Roman" w:hAnsi="GHEA Grapalat" w:cs="Arial"/>
          <w:sz w:val="24"/>
          <w:szCs w:val="24"/>
          <w:lang w:val="hy-AM"/>
        </w:rPr>
        <w:t>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Երկողմանի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երթեւության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հարթակները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կողմից</w:t>
      </w:r>
      <w:r w:rsidRPr="00FE5145">
        <w:rPr>
          <w:rFonts w:ascii="GHEA Grapalat" w:eastAsia="Times New Roman" w:hAnsi="GHEA Grapalat"/>
          <w:sz w:val="24"/>
          <w:szCs w:val="24"/>
          <w:lang w:val="hy-AM"/>
        </w:rPr>
        <w:t>:</w:t>
      </w:r>
    </w:p>
    <w:p w:rsidR="00710EAD" w:rsidRPr="00FE5145" w:rsidRDefault="00710EAD"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Ծավալահատակագծային</w:t>
      </w:r>
      <w:r w:rsidRPr="00FE5145">
        <w:rPr>
          <w:rFonts w:ascii="GHEA Grapalat" w:eastAsia="Times New Roman" w:hAnsi="GHEA Grapalat"/>
          <w:sz w:val="24"/>
          <w:szCs w:val="24"/>
          <w:lang w:val="hy-AM"/>
        </w:rPr>
        <w:t xml:space="preserve"> լուծումներին համապատասխան՝ մերձթունելային շինությունները, ներառյալ մարդկանց ոչ մշտական </w:t>
      </w:r>
      <w:r w:rsidRPr="00FE5145">
        <w:rPr>
          <w:rFonts w:ascii="Cambria Math" w:eastAsia="Times New Roman" w:hAnsi="Cambria Math" w:cs="Cambria Math"/>
          <w:sz w:val="24"/>
          <w:szCs w:val="24"/>
          <w:lang w:val="hy-AM"/>
        </w:rPr>
        <w:t>​​</w:t>
      </w:r>
      <w:r w:rsidRPr="00FE5145">
        <w:rPr>
          <w:rFonts w:ascii="GHEA Grapalat" w:eastAsia="Times New Roman" w:hAnsi="GHEA Grapalat" w:cs="GHEA Grapalat"/>
          <w:sz w:val="24"/>
          <w:szCs w:val="24"/>
          <w:lang w:val="hy-AM"/>
        </w:rPr>
        <w:t>գտնվելու</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վայրերը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պետք է տեղակայվեն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ճակատամուտքերի մոտ</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թեքահարթակների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հատվածներում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երկարությամբ</w:t>
      </w:r>
      <w:r w:rsidRPr="00FE5145">
        <w:rPr>
          <w:rFonts w:ascii="GHEA Grapalat" w:eastAsia="Times New Roman" w:hAnsi="GHEA Grapalat"/>
          <w:sz w:val="24"/>
          <w:szCs w:val="24"/>
          <w:lang w:val="hy-AM"/>
        </w:rPr>
        <w:t>:</w:t>
      </w:r>
    </w:p>
    <w:p w:rsidR="00710EAD" w:rsidRPr="00FE5145" w:rsidRDefault="00710EAD"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 Ջրահեռացման պայմանների համաձայն, բոլոր մերձթունելային շինությունները, բացառությամբ ջրահեռ սարքավորումների խցիկներից, պետք է տեղակայվեն թունելի վաքային մասից վեր:</w:t>
      </w:r>
    </w:p>
    <w:p w:rsidR="00710EAD" w:rsidRPr="00FE5145" w:rsidRDefault="00710EAD"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Թունելի օդափոխության համակարգում և ինժեներական հաղորդակցությունների տեղադրման համար պետք է օգտագործվեն աշխատանքային փողեր, որոնք նախատեսված են թունելի փակ եղանակով կառուցման համար:</w:t>
      </w:r>
    </w:p>
    <w:p w:rsidR="00190E41" w:rsidRPr="00FE5145" w:rsidRDefault="00190E41" w:rsidP="00007AA8">
      <w:pPr>
        <w:pStyle w:val="ListParagraph"/>
        <w:tabs>
          <w:tab w:val="left" w:pos="851"/>
        </w:tabs>
        <w:spacing w:after="0" w:line="360" w:lineRule="auto"/>
        <w:ind w:left="0" w:firstLine="567"/>
        <w:rPr>
          <w:rFonts w:ascii="GHEA Grapalat" w:hAnsi="GHEA Grapalat"/>
          <w:b/>
          <w:sz w:val="24"/>
          <w:szCs w:val="24"/>
          <w:lang w:val="hy-AM"/>
        </w:rPr>
      </w:pPr>
    </w:p>
    <w:p w:rsidR="00190E41" w:rsidRPr="00FE5145" w:rsidRDefault="00190E41" w:rsidP="008647A5">
      <w:pPr>
        <w:pStyle w:val="ListParagraph"/>
        <w:numPr>
          <w:ilvl w:val="0"/>
          <w:numId w:val="20"/>
        </w:numPr>
        <w:tabs>
          <w:tab w:val="left" w:pos="851"/>
          <w:tab w:val="left" w:pos="1315"/>
        </w:tabs>
        <w:spacing w:after="0" w:line="360" w:lineRule="auto"/>
        <w:jc w:val="center"/>
        <w:rPr>
          <w:rFonts w:ascii="GHEA Grapalat" w:eastAsia="Times New Roman" w:hAnsi="GHEA Grapalat"/>
          <w:b/>
          <w:sz w:val="24"/>
          <w:szCs w:val="24"/>
          <w:lang w:val="hy-AM"/>
        </w:rPr>
      </w:pPr>
      <w:r w:rsidRPr="00FE5145">
        <w:rPr>
          <w:rFonts w:ascii="GHEA Grapalat" w:hAnsi="GHEA Grapalat"/>
          <w:b/>
          <w:sz w:val="24"/>
          <w:szCs w:val="24"/>
          <w:lang w:val="hy-AM"/>
        </w:rPr>
        <w:t>ԻՆԺԵՆԵՐԱԿԱՆ ՀԵՏԱԶՆՆՈՒԹՅՈՒՆՆԵՐ</w:t>
      </w:r>
      <w:r w:rsidRPr="00FE5145">
        <w:rPr>
          <w:rFonts w:ascii="Cambria Math" w:hAnsi="Cambria Math" w:cs="Cambria Math"/>
          <w:b/>
          <w:sz w:val="24"/>
          <w:szCs w:val="24"/>
          <w:lang w:val="hy-AM"/>
        </w:rPr>
        <w:t>․</w:t>
      </w:r>
      <w:r w:rsidRPr="00FE5145">
        <w:rPr>
          <w:rFonts w:ascii="GHEA Grapalat" w:hAnsi="GHEA Grapalat"/>
          <w:b/>
          <w:sz w:val="24"/>
          <w:szCs w:val="24"/>
          <w:lang w:val="hy-AM"/>
        </w:rPr>
        <w:t xml:space="preserve"> ՀԻՄՆԱԿԱՆ ԴՐՈՒՅԹՆԵՐ</w:t>
      </w:r>
    </w:p>
    <w:p w:rsidR="002935CF" w:rsidRPr="00FE5145" w:rsidRDefault="002935CF" w:rsidP="00007AA8">
      <w:pPr>
        <w:tabs>
          <w:tab w:val="left" w:pos="851"/>
        </w:tabs>
        <w:spacing w:after="0" w:line="360" w:lineRule="auto"/>
        <w:ind w:firstLine="567"/>
        <w:jc w:val="both"/>
        <w:rPr>
          <w:rFonts w:ascii="GHEA Grapalat" w:hAnsi="GHEA Grapalat"/>
          <w:bCs/>
          <w:sz w:val="24"/>
          <w:szCs w:val="24"/>
          <w:lang w:val="hy-AM"/>
        </w:rPr>
      </w:pPr>
    </w:p>
    <w:p w:rsidR="00190E41" w:rsidRPr="00FE5145" w:rsidRDefault="00190E41"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Թունելների նախագծման բոլոր փուլերում, ինչպես նաև շինարարության և շահագործման ընթացքում ինժեներաերկրաբանական հետազննությունը պետք է իրականացնել ՀՀ քաղաքաշինության նախարարության կոլեգիայի 1999 թվականի դեկտեմբերի 28-ի N 5 որոշմամբ հաստատված ՀՀՇՆ I-2.01-99 շինարարական նորմերի  համաձայն։</w:t>
      </w:r>
    </w:p>
    <w:p w:rsidR="00190E41" w:rsidRPr="00FE5145" w:rsidRDefault="00190E41" w:rsidP="008647A5">
      <w:pPr>
        <w:pStyle w:val="ListParagraph"/>
        <w:numPr>
          <w:ilvl w:val="0"/>
          <w:numId w:val="4"/>
        </w:numPr>
        <w:tabs>
          <w:tab w:val="left" w:pos="0"/>
          <w:tab w:val="left" w:pos="630"/>
          <w:tab w:val="left" w:pos="720"/>
          <w:tab w:val="left" w:pos="810"/>
          <w:tab w:val="left" w:pos="851"/>
          <w:tab w:val="left" w:pos="900"/>
          <w:tab w:val="left" w:pos="1080"/>
          <w:tab w:val="left" w:pos="1170"/>
          <w:tab w:val="left" w:pos="1350"/>
        </w:tabs>
        <w:spacing w:after="0" w:line="360" w:lineRule="auto"/>
        <w:ind w:left="0" w:firstLine="567"/>
        <w:jc w:val="both"/>
        <w:textAlignment w:val="top"/>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Գրունտների ֆիզիկամեխանիկական հատկությունների լաբորատոր հետազոտությունների համալիրը բերված է ՀՀ քաղաքաշինության նախարարության 2002 թվականի դեկտեմբերի 25-ի N 81 հրամանով հավանության արժանացած ՇՆՁ I-2.101-2002 շինարարական նորմերի ձեռնարկում: Լրացուցիչ տեղեկատվության ստացման անհրաժեշտության դեպքում նախագծային կամ մասնագիտացված գիտահետազոտական կազմակերպությունների հետ համաձայնեցված կատարվում է գեոտեխնիկական հաշվարկներ կամ շինարարությունն իրականացվում է գիտական ուղեկցությամբ՝ կատարելով գրունտների հատկությունների հատուկ ուսումնասիրություններ: </w:t>
      </w:r>
    </w:p>
    <w:p w:rsidR="00752A6F" w:rsidRPr="00FE5145" w:rsidRDefault="00752A6F" w:rsidP="008647A5">
      <w:pPr>
        <w:pStyle w:val="ListParagraph"/>
        <w:numPr>
          <w:ilvl w:val="0"/>
          <w:numId w:val="4"/>
        </w:numPr>
        <w:tabs>
          <w:tab w:val="left" w:pos="0"/>
          <w:tab w:val="left" w:pos="630"/>
          <w:tab w:val="left" w:pos="720"/>
          <w:tab w:val="left" w:pos="810"/>
          <w:tab w:val="left" w:pos="851"/>
          <w:tab w:val="left" w:pos="900"/>
          <w:tab w:val="left" w:pos="1080"/>
          <w:tab w:val="left" w:pos="1170"/>
          <w:tab w:val="left" w:pos="1350"/>
        </w:tabs>
        <w:spacing w:after="0" w:line="360" w:lineRule="auto"/>
        <w:ind w:left="0" w:firstLine="567"/>
        <w:jc w:val="both"/>
        <w:textAlignment w:val="top"/>
        <w:rPr>
          <w:rFonts w:ascii="GHEA Grapalat" w:eastAsia="Times New Roman" w:hAnsi="GHEA Grapalat"/>
          <w:sz w:val="24"/>
          <w:szCs w:val="24"/>
          <w:lang w:val="hy-AM"/>
        </w:rPr>
      </w:pPr>
      <w:r w:rsidRPr="00FE5145">
        <w:rPr>
          <w:rFonts w:ascii="GHEA Grapalat" w:eastAsia="Times New Roman" w:hAnsi="GHEA Grapalat"/>
          <w:sz w:val="24"/>
          <w:szCs w:val="24"/>
          <w:lang w:val="hy-AM"/>
        </w:rPr>
        <w:lastRenderedPageBreak/>
        <w:t>Հետազննությունների և հետազոտությունների իրականացման արդյունքում կազմվում է հաշվետվություն, որի կազմը և բովանդակությունը պետք է համապատասխանի ՀՀ քաղաքաշինության նախարարության կոլեգիայի 1999 թվականի դեկտեմբերի 28-ի N 5 որոշմամբ հաստատված ՀՀՇՆ I-2.01-99 շինարարական նորմերի պահանջներին: Հաշվետության եզրակացությունում պետք է ձևակերպել թունելի անցահատման ինժեներաերկրաբանական պայմանների վերաբեյալ հանձնարարականներ և նախագծման ու հետագա հետազննությունների իրականացման անհրաժեշտության վերաբերյալ առաջարկություններ:</w:t>
      </w:r>
    </w:p>
    <w:p w:rsidR="00752A6F" w:rsidRPr="00FE5145" w:rsidRDefault="00752A6F" w:rsidP="008647A5">
      <w:pPr>
        <w:pStyle w:val="NormalWeb"/>
        <w:numPr>
          <w:ilvl w:val="0"/>
          <w:numId w:val="4"/>
        </w:numPr>
        <w:tabs>
          <w:tab w:val="left" w:pos="90"/>
          <w:tab w:val="left" w:pos="540"/>
          <w:tab w:val="left" w:pos="851"/>
          <w:tab w:val="left" w:pos="990"/>
          <w:tab w:val="left" w:pos="6750"/>
          <w:tab w:val="left" w:pos="6930"/>
        </w:tabs>
        <w:spacing w:before="0" w:beforeAutospacing="0" w:after="0" w:afterAutospacing="0" w:line="360" w:lineRule="auto"/>
        <w:ind w:left="0" w:firstLine="567"/>
        <w:contextualSpacing/>
        <w:jc w:val="both"/>
        <w:textAlignment w:val="top"/>
        <w:rPr>
          <w:rFonts w:ascii="GHEA Grapalat" w:hAnsi="GHEA Grapalat"/>
          <w:lang w:val="hy-AM"/>
        </w:rPr>
      </w:pPr>
      <w:r w:rsidRPr="00FE5145">
        <w:rPr>
          <w:rFonts w:ascii="GHEA Grapalat" w:hAnsi="GHEA Grapalat"/>
          <w:lang w:val="hy-AM"/>
        </w:rPr>
        <w:t>Հետազննման կազմի մեջ պետք է ներառվեն հետևյալ հիմնական աշխատանքները.</w:t>
      </w:r>
    </w:p>
    <w:p w:rsidR="00752A6F" w:rsidRPr="00FE5145" w:rsidRDefault="00752A6F" w:rsidP="00007AA8">
      <w:pPr>
        <w:pStyle w:val="NormalWeb"/>
        <w:tabs>
          <w:tab w:val="left" w:pos="90"/>
          <w:tab w:val="left" w:pos="540"/>
          <w:tab w:val="left" w:pos="851"/>
          <w:tab w:val="left" w:pos="990"/>
          <w:tab w:val="left" w:pos="6750"/>
          <w:tab w:val="left" w:pos="6930"/>
        </w:tabs>
        <w:spacing w:before="0" w:beforeAutospacing="0" w:after="0" w:afterAutospacing="0" w:line="360" w:lineRule="auto"/>
        <w:ind w:firstLine="567"/>
        <w:contextualSpacing/>
        <w:jc w:val="both"/>
        <w:textAlignment w:val="top"/>
        <w:rPr>
          <w:rFonts w:ascii="GHEA Grapalat" w:hAnsi="GHEA Grapalat"/>
          <w:lang w:val="hy-AM"/>
        </w:rPr>
      </w:pPr>
      <w:r w:rsidRPr="00FE5145">
        <w:rPr>
          <w:rFonts w:ascii="GHEA Grapalat" w:hAnsi="GHEA Grapalat"/>
          <w:lang w:val="hy-AM"/>
        </w:rPr>
        <w:t>1) արխիվային ինժեներաերկրաբանական նյութերի հավաքագրում, ընդհանրացում և վերլուծություն,</w:t>
      </w:r>
    </w:p>
    <w:p w:rsidR="00752A6F" w:rsidRPr="00FE5145" w:rsidRDefault="00752A6F" w:rsidP="00007AA8">
      <w:pPr>
        <w:pStyle w:val="NormalWeb"/>
        <w:tabs>
          <w:tab w:val="left" w:pos="90"/>
          <w:tab w:val="left" w:pos="540"/>
          <w:tab w:val="left" w:pos="851"/>
          <w:tab w:val="left" w:pos="990"/>
          <w:tab w:val="left" w:pos="6750"/>
          <w:tab w:val="left" w:pos="6930"/>
        </w:tabs>
        <w:spacing w:before="0" w:beforeAutospacing="0" w:after="0" w:afterAutospacing="0" w:line="360" w:lineRule="auto"/>
        <w:ind w:firstLine="567"/>
        <w:contextualSpacing/>
        <w:jc w:val="both"/>
        <w:textAlignment w:val="top"/>
        <w:rPr>
          <w:rFonts w:ascii="GHEA Grapalat" w:hAnsi="GHEA Grapalat"/>
          <w:lang w:val="hy-AM"/>
        </w:rPr>
      </w:pPr>
      <w:r w:rsidRPr="00FE5145">
        <w:rPr>
          <w:rFonts w:ascii="GHEA Grapalat" w:hAnsi="GHEA Grapalat"/>
          <w:lang w:val="hy-AM"/>
        </w:rPr>
        <w:t>2)ծրագծի երկայնքով տարածքի տեղազննում,</w:t>
      </w:r>
    </w:p>
    <w:p w:rsidR="00752A6F" w:rsidRPr="00FE5145" w:rsidRDefault="00752A6F" w:rsidP="00007AA8">
      <w:pPr>
        <w:pStyle w:val="NormalWeb"/>
        <w:tabs>
          <w:tab w:val="left" w:pos="90"/>
          <w:tab w:val="left" w:pos="540"/>
          <w:tab w:val="left" w:pos="851"/>
          <w:tab w:val="left" w:pos="990"/>
          <w:tab w:val="left" w:pos="6750"/>
          <w:tab w:val="left" w:pos="6930"/>
        </w:tabs>
        <w:spacing w:before="0" w:beforeAutospacing="0" w:after="0" w:afterAutospacing="0" w:line="360" w:lineRule="auto"/>
        <w:ind w:firstLine="567"/>
        <w:contextualSpacing/>
        <w:jc w:val="both"/>
        <w:textAlignment w:val="top"/>
        <w:rPr>
          <w:rFonts w:ascii="GHEA Grapalat" w:hAnsi="GHEA Grapalat"/>
          <w:lang w:val="hy-AM"/>
        </w:rPr>
      </w:pPr>
      <w:r w:rsidRPr="00FE5145">
        <w:rPr>
          <w:rFonts w:ascii="GHEA Grapalat" w:hAnsi="GHEA Grapalat"/>
          <w:lang w:val="hy-AM"/>
        </w:rPr>
        <w:t xml:space="preserve">3) հատակագծային նշահարում, փորվածքների և հորատանցքերի հատակագծային և բարձունքային տեղակապում,  </w:t>
      </w:r>
    </w:p>
    <w:p w:rsidR="00752A6F" w:rsidRPr="00FE5145" w:rsidRDefault="00752A6F" w:rsidP="00007AA8">
      <w:pPr>
        <w:pStyle w:val="NormalWeb"/>
        <w:tabs>
          <w:tab w:val="left" w:pos="90"/>
          <w:tab w:val="left" w:pos="540"/>
          <w:tab w:val="left" w:pos="851"/>
          <w:tab w:val="left" w:pos="990"/>
          <w:tab w:val="left" w:pos="6750"/>
          <w:tab w:val="left" w:pos="6930"/>
        </w:tabs>
        <w:spacing w:before="0" w:beforeAutospacing="0" w:after="0" w:afterAutospacing="0" w:line="360" w:lineRule="auto"/>
        <w:ind w:firstLine="567"/>
        <w:contextualSpacing/>
        <w:jc w:val="both"/>
        <w:textAlignment w:val="top"/>
        <w:rPr>
          <w:rFonts w:ascii="GHEA Grapalat" w:hAnsi="GHEA Grapalat"/>
          <w:lang w:val="hy-AM"/>
        </w:rPr>
      </w:pPr>
      <w:r w:rsidRPr="00FE5145">
        <w:rPr>
          <w:rFonts w:ascii="GHEA Grapalat" w:hAnsi="GHEA Grapalat"/>
          <w:lang w:val="hy-AM"/>
        </w:rPr>
        <w:t>4) փորվածքների հետախուզական հորատանցում,</w:t>
      </w:r>
    </w:p>
    <w:p w:rsidR="00752A6F" w:rsidRPr="00FE5145" w:rsidRDefault="00752A6F" w:rsidP="00007AA8">
      <w:pPr>
        <w:pStyle w:val="NormalWeb"/>
        <w:tabs>
          <w:tab w:val="left" w:pos="90"/>
          <w:tab w:val="left" w:pos="540"/>
          <w:tab w:val="left" w:pos="851"/>
          <w:tab w:val="left" w:pos="990"/>
          <w:tab w:val="left" w:pos="6750"/>
          <w:tab w:val="left" w:pos="6930"/>
        </w:tabs>
        <w:spacing w:before="0" w:beforeAutospacing="0" w:after="0" w:afterAutospacing="0" w:line="360" w:lineRule="auto"/>
        <w:ind w:firstLine="567"/>
        <w:contextualSpacing/>
        <w:jc w:val="both"/>
        <w:textAlignment w:val="top"/>
        <w:rPr>
          <w:rFonts w:ascii="GHEA Grapalat" w:hAnsi="GHEA Grapalat"/>
          <w:lang w:val="hy-AM"/>
        </w:rPr>
      </w:pPr>
      <w:r w:rsidRPr="00FE5145">
        <w:rPr>
          <w:rFonts w:ascii="GHEA Grapalat" w:hAnsi="GHEA Grapalat"/>
          <w:lang w:val="hy-AM"/>
        </w:rPr>
        <w:t>5) գրունտների և ստորերկրյա ջրերի նմուշառում,</w:t>
      </w:r>
    </w:p>
    <w:p w:rsidR="00752A6F" w:rsidRPr="00FE5145" w:rsidRDefault="00752A6F" w:rsidP="00007AA8">
      <w:pPr>
        <w:pStyle w:val="NormalWeb"/>
        <w:tabs>
          <w:tab w:val="left" w:pos="90"/>
          <w:tab w:val="left" w:pos="540"/>
          <w:tab w:val="left" w:pos="851"/>
          <w:tab w:val="left" w:pos="990"/>
          <w:tab w:val="left" w:pos="6750"/>
          <w:tab w:val="left" w:pos="6930"/>
        </w:tabs>
        <w:spacing w:before="0" w:beforeAutospacing="0" w:after="0" w:afterAutospacing="0" w:line="360" w:lineRule="auto"/>
        <w:ind w:firstLine="567"/>
        <w:contextualSpacing/>
        <w:jc w:val="both"/>
        <w:textAlignment w:val="top"/>
        <w:rPr>
          <w:rFonts w:ascii="GHEA Grapalat" w:hAnsi="GHEA Grapalat"/>
          <w:lang w:val="hy-AM"/>
        </w:rPr>
      </w:pPr>
      <w:r w:rsidRPr="00FE5145">
        <w:rPr>
          <w:rFonts w:ascii="GHEA Grapalat" w:hAnsi="GHEA Grapalat"/>
          <w:lang w:val="hy-AM"/>
        </w:rPr>
        <w:t>6) գրունտների դաշտային հետազոտություն,</w:t>
      </w:r>
    </w:p>
    <w:p w:rsidR="00752A6F" w:rsidRPr="00FE5145" w:rsidRDefault="00752A6F" w:rsidP="00007AA8">
      <w:pPr>
        <w:pStyle w:val="NormalWeb"/>
        <w:tabs>
          <w:tab w:val="left" w:pos="90"/>
          <w:tab w:val="left" w:pos="540"/>
          <w:tab w:val="left" w:pos="851"/>
          <w:tab w:val="left" w:pos="990"/>
          <w:tab w:val="left" w:pos="6750"/>
          <w:tab w:val="left" w:pos="6930"/>
        </w:tabs>
        <w:spacing w:before="0" w:beforeAutospacing="0" w:after="0" w:afterAutospacing="0" w:line="360" w:lineRule="auto"/>
        <w:ind w:firstLine="567"/>
        <w:contextualSpacing/>
        <w:jc w:val="both"/>
        <w:textAlignment w:val="top"/>
        <w:rPr>
          <w:rFonts w:ascii="GHEA Grapalat" w:hAnsi="GHEA Grapalat"/>
          <w:lang w:val="hy-AM"/>
        </w:rPr>
      </w:pPr>
      <w:r w:rsidRPr="00FE5145">
        <w:rPr>
          <w:rFonts w:ascii="GHEA Grapalat" w:hAnsi="GHEA Grapalat"/>
          <w:lang w:val="hy-AM"/>
        </w:rPr>
        <w:t>7) փորձարարաֆիլտրացիոն աշխատանքներ,</w:t>
      </w:r>
    </w:p>
    <w:p w:rsidR="00752A6F" w:rsidRPr="00FE5145" w:rsidRDefault="00752A6F" w:rsidP="00007AA8">
      <w:pPr>
        <w:pStyle w:val="NormalWeb"/>
        <w:tabs>
          <w:tab w:val="left" w:pos="90"/>
          <w:tab w:val="left" w:pos="540"/>
          <w:tab w:val="left" w:pos="851"/>
          <w:tab w:val="left" w:pos="990"/>
          <w:tab w:val="left" w:pos="6750"/>
          <w:tab w:val="left" w:pos="6930"/>
        </w:tabs>
        <w:spacing w:before="0" w:beforeAutospacing="0" w:after="0" w:afterAutospacing="0" w:line="360" w:lineRule="auto"/>
        <w:ind w:firstLine="567"/>
        <w:contextualSpacing/>
        <w:jc w:val="both"/>
        <w:textAlignment w:val="top"/>
        <w:rPr>
          <w:rFonts w:ascii="GHEA Grapalat" w:hAnsi="GHEA Grapalat"/>
          <w:lang w:val="hy-AM"/>
        </w:rPr>
      </w:pPr>
      <w:r w:rsidRPr="00FE5145">
        <w:rPr>
          <w:rFonts w:ascii="GHEA Grapalat" w:hAnsi="GHEA Grapalat"/>
          <w:lang w:val="hy-AM"/>
        </w:rPr>
        <w:t>8) երկրաֆիզիկական հետազոտություն,</w:t>
      </w:r>
    </w:p>
    <w:p w:rsidR="00752A6F" w:rsidRPr="00FE5145" w:rsidRDefault="00752A6F" w:rsidP="00007AA8">
      <w:pPr>
        <w:pStyle w:val="NormalWeb"/>
        <w:tabs>
          <w:tab w:val="left" w:pos="90"/>
          <w:tab w:val="left" w:pos="540"/>
          <w:tab w:val="left" w:pos="851"/>
          <w:tab w:val="left" w:pos="990"/>
          <w:tab w:val="left" w:pos="6750"/>
          <w:tab w:val="left" w:pos="6930"/>
        </w:tabs>
        <w:spacing w:before="0" w:beforeAutospacing="0" w:after="0" w:afterAutospacing="0" w:line="360" w:lineRule="auto"/>
        <w:ind w:firstLine="567"/>
        <w:contextualSpacing/>
        <w:jc w:val="both"/>
        <w:textAlignment w:val="top"/>
        <w:rPr>
          <w:rFonts w:ascii="GHEA Grapalat" w:hAnsi="GHEA Grapalat"/>
          <w:lang w:val="hy-AM"/>
        </w:rPr>
      </w:pPr>
      <w:r w:rsidRPr="00FE5145">
        <w:rPr>
          <w:rFonts w:ascii="GHEA Grapalat" w:hAnsi="GHEA Grapalat"/>
          <w:lang w:val="hy-AM"/>
        </w:rPr>
        <w:t>9) գրունտների և ստորերկրյա ջրերի քիմիական կազմի լաբորատոր հետազոտություն,</w:t>
      </w:r>
    </w:p>
    <w:p w:rsidR="00752A6F" w:rsidRPr="00FE5145" w:rsidRDefault="00752A6F" w:rsidP="00007AA8">
      <w:pPr>
        <w:pStyle w:val="NormalWeb"/>
        <w:tabs>
          <w:tab w:val="left" w:pos="90"/>
          <w:tab w:val="left" w:pos="540"/>
          <w:tab w:val="left" w:pos="851"/>
          <w:tab w:val="left" w:pos="990"/>
          <w:tab w:val="left" w:pos="6750"/>
          <w:tab w:val="left" w:pos="6930"/>
        </w:tabs>
        <w:spacing w:before="0" w:beforeAutospacing="0" w:after="0" w:afterAutospacing="0" w:line="360" w:lineRule="auto"/>
        <w:ind w:firstLine="567"/>
        <w:contextualSpacing/>
        <w:jc w:val="both"/>
        <w:textAlignment w:val="top"/>
        <w:rPr>
          <w:rFonts w:ascii="GHEA Grapalat" w:hAnsi="GHEA Grapalat"/>
          <w:lang w:val="hy-AM"/>
        </w:rPr>
      </w:pPr>
      <w:r w:rsidRPr="00FE5145">
        <w:rPr>
          <w:rFonts w:ascii="GHEA Grapalat" w:hAnsi="GHEA Grapalat"/>
          <w:lang w:val="hy-AM"/>
        </w:rPr>
        <w:t>10) հետազննության արդյունքների կամերալ մշակում և հաշվետվության կազմում:</w:t>
      </w:r>
    </w:p>
    <w:p w:rsidR="002F0B6C" w:rsidRPr="00FE5145" w:rsidRDefault="00752A6F" w:rsidP="008647A5">
      <w:pPr>
        <w:pStyle w:val="NormalWeb"/>
        <w:numPr>
          <w:ilvl w:val="0"/>
          <w:numId w:val="4"/>
        </w:numPr>
        <w:tabs>
          <w:tab w:val="left" w:pos="90"/>
          <w:tab w:val="left" w:pos="540"/>
          <w:tab w:val="left" w:pos="851"/>
          <w:tab w:val="left" w:pos="990"/>
          <w:tab w:val="left" w:pos="6750"/>
          <w:tab w:val="left" w:pos="6930"/>
        </w:tabs>
        <w:spacing w:before="0" w:beforeAutospacing="0" w:after="0" w:afterAutospacing="0" w:line="360" w:lineRule="auto"/>
        <w:ind w:left="0" w:firstLine="567"/>
        <w:contextualSpacing/>
        <w:jc w:val="both"/>
        <w:textAlignment w:val="top"/>
        <w:rPr>
          <w:rFonts w:ascii="GHEA Grapalat" w:hAnsi="GHEA Grapalat"/>
          <w:lang w:val="hy-AM"/>
        </w:rPr>
      </w:pPr>
      <w:r w:rsidRPr="00FE5145">
        <w:rPr>
          <w:rFonts w:ascii="GHEA Grapalat" w:hAnsi="GHEA Grapalat"/>
          <w:lang w:val="hy-AM"/>
        </w:rPr>
        <w:t>Ինժեներաերկրաբանական հետազննության ծավալի սահմանման ժամանակ  անհրաժեշտ է հետախուզական փորվածքները տեղաբախշել շինարարության ազդեցության գոտում և շրջակա կառուցապատման պահպանումն ապահովող պաշտպանական միջոցառումների մշակման համար ապահովել տվյալների ստացում: Նախագծվող ստորգետնյա օբյեկտի շինարարության ազդեցության գոտին սահմանվում է սույն շինարարական նորմերի</w:t>
      </w:r>
      <w:r w:rsidR="002F0B6C" w:rsidRPr="00FE5145">
        <w:rPr>
          <w:rFonts w:ascii="GHEA Grapalat" w:hAnsi="GHEA Grapalat"/>
          <w:lang w:val="hy-AM"/>
        </w:rPr>
        <w:t xml:space="preserve"> </w:t>
      </w:r>
      <w:r w:rsidRPr="00FE5145">
        <w:rPr>
          <w:rFonts w:ascii="GHEA Grapalat" w:hAnsi="GHEA Grapalat"/>
          <w:lang w:val="hy-AM"/>
        </w:rPr>
        <w:t>84-րդ կետի համաձայն:</w:t>
      </w:r>
    </w:p>
    <w:p w:rsidR="00752A6F" w:rsidRPr="00FE5145" w:rsidRDefault="00752A6F" w:rsidP="008647A5">
      <w:pPr>
        <w:pStyle w:val="NormalWeb"/>
        <w:numPr>
          <w:ilvl w:val="0"/>
          <w:numId w:val="4"/>
        </w:numPr>
        <w:tabs>
          <w:tab w:val="left" w:pos="90"/>
          <w:tab w:val="left" w:pos="540"/>
          <w:tab w:val="left" w:pos="851"/>
          <w:tab w:val="left" w:pos="990"/>
          <w:tab w:val="left" w:pos="6750"/>
          <w:tab w:val="left" w:pos="6930"/>
        </w:tabs>
        <w:spacing w:before="0" w:beforeAutospacing="0" w:after="0" w:afterAutospacing="0" w:line="360" w:lineRule="auto"/>
        <w:ind w:left="0" w:firstLine="567"/>
        <w:contextualSpacing/>
        <w:jc w:val="both"/>
        <w:textAlignment w:val="top"/>
        <w:rPr>
          <w:rFonts w:ascii="GHEA Grapalat" w:hAnsi="GHEA Grapalat"/>
          <w:lang w:val="hy-AM"/>
        </w:rPr>
      </w:pPr>
      <w:r w:rsidRPr="00FE5145">
        <w:rPr>
          <w:rFonts w:ascii="GHEA Grapalat" w:hAnsi="GHEA Grapalat"/>
          <w:lang w:val="hy-AM"/>
        </w:rPr>
        <w:lastRenderedPageBreak/>
        <w:t>Ճակատամուտքերի  տարածքներում լրացուցիչ  հորատվում են՝ 1-2 հետախուզական հորեր, իսկ ինժեներաերկրաբանական անբարենպաստ պայմաններ ունեցող շրջաններում՝ 2-3 հետախուզական հորեր։</w:t>
      </w:r>
    </w:p>
    <w:p w:rsidR="00190E41" w:rsidRPr="00FE5145" w:rsidRDefault="00752A6F"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sz w:val="24"/>
          <w:szCs w:val="24"/>
          <w:lang w:val="hy-AM"/>
        </w:rPr>
        <w:t xml:space="preserve">Հետախուզման հիմնական միջոցը պետք է լինի հետախուզական հորերի հորատումը` հողի կառուցվածքի չխախտված </w:t>
      </w:r>
      <w:r w:rsidRPr="00FE5145">
        <w:rPr>
          <w:rFonts w:ascii="GHEA Grapalat" w:eastAsia="Times New Roman" w:hAnsi="GHEA Grapalat"/>
          <w:sz w:val="24"/>
          <w:szCs w:val="24"/>
          <w:lang w:val="hy-AM"/>
        </w:rPr>
        <w:t>կեռնի նմուշառմամբ:</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Ինժեներաերկրաբանական հետազննությունների հաշվետվության մեջ  պետք է մանրամասն նկարագրվեն  երկրաբանական և ինժեներաերկրաբանական գործընթացները և երևույթները, որոնք կարող են ազդեցություն ունենալ շինարարության գործանթացի և հետագա շահագործման վրա՝ թունելի շահագործման ընթացքում ինժեներաերկրաբանական պայմանների հնարավոր փոփոխությունների կանխատեսմամբ: Առաջարկություններ թունելի հուսալիությունն ապահովելու համար անհրաժեշտ միջոցառումների՝ օբյեկտների ինժեներական պաշտպանության,  հիմքերի կոնստրուկտիվ լուծումների</w:t>
      </w:r>
      <w:r w:rsidR="002F0B6C" w:rsidRPr="00FE5145">
        <w:rPr>
          <w:rFonts w:ascii="GHEA Grapalat" w:hAnsi="GHEA Grapalat"/>
          <w:sz w:val="24"/>
          <w:szCs w:val="24"/>
          <w:lang w:val="hy-AM"/>
        </w:rPr>
        <w:t xml:space="preserve"> ու </w:t>
      </w:r>
      <w:r w:rsidRPr="00FE5145">
        <w:rPr>
          <w:rFonts w:ascii="GHEA Grapalat" w:hAnsi="GHEA Grapalat"/>
          <w:sz w:val="24"/>
          <w:szCs w:val="24"/>
          <w:lang w:val="hy-AM"/>
        </w:rPr>
        <w:t xml:space="preserve"> տեսակների  վերաբերյալ:</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Հիդրոերկրաբանական հետազոտություններն ապահովում են նախագծվող շինություն ջրաներհոսի, ապագա իջույթային (դեպրեսիոն) ձագարի չափերի, շինարարական աշխատանքների իրականացման ձևերի, կառուցվող շինության ազդեցությունից հնարավոր արգելափակումների գնահատման, գրունտային ջրերի շարժման ուղղության և արագության, երեսարկի վրա հիդրոստատիկ ճնշման, ջերմաստիճանի, քիմիական կազմի և շինության կոնստրուկցաների նյութերի նկատմամբ ստորերկրյա ջերի ագրեսիվության որոշման համար ելակետային տվյալներով:</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Փորվացքներում ինժեներաերկրաբանական աշխատանքների մաս հանդիսացող հիդրոերկրաբանական դիտարկումների ժամանակ անհրաժեշտ է որոշել դեպի փորվածքահորեր գրունտային ջրերի ներհոսի արագությունը, </w:t>
      </w:r>
      <w:r w:rsidRPr="00FE5145">
        <w:rPr>
          <w:rFonts w:ascii="GHEA Grapalat" w:hAnsi="GHEA Grapalat"/>
          <w:sz w:val="24"/>
          <w:szCs w:val="24"/>
          <w:lang w:val="hy-AM"/>
        </w:rPr>
        <w:t>տեղաշարժի</w:t>
      </w:r>
      <w:r w:rsidRPr="00FE5145">
        <w:rPr>
          <w:rFonts w:ascii="GHEA Grapalat" w:eastAsia="Times New Roman" w:hAnsi="GHEA Grapalat"/>
          <w:sz w:val="24"/>
          <w:szCs w:val="24"/>
          <w:lang w:val="hy-AM"/>
        </w:rPr>
        <w:t xml:space="preserve"> ուղղությունը, </w:t>
      </w:r>
      <w:r w:rsidRPr="00FE5145">
        <w:rPr>
          <w:rFonts w:ascii="GHEA Grapalat" w:hAnsi="GHEA Grapalat"/>
          <w:sz w:val="24"/>
          <w:szCs w:val="24"/>
          <w:lang w:val="hy-AM"/>
        </w:rPr>
        <w:t xml:space="preserve">իդրոստատիկ ճնշումը՝ պատող շրջանակի վրա,  ագրեսիվությունը՝ կառուցվածքային տարրերի ու  շինանյութերի վրա, </w:t>
      </w:r>
      <w:r w:rsidRPr="00FE5145">
        <w:rPr>
          <w:rFonts w:ascii="GHEA Grapalat" w:eastAsia="Times New Roman" w:hAnsi="GHEA Grapalat"/>
          <w:sz w:val="24"/>
          <w:szCs w:val="24"/>
          <w:lang w:val="hy-AM"/>
        </w:rPr>
        <w:t>չափել ջրի ջերմաստիճանը և քիմիական անալիզի համար կատարել նմուշառում:</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Գրունտի ֆիլտրացիայի գործակիցը, ջրատացքը (տեսկարար ջրակլանումը) ստորերկրյա ջրերի շարժման ուղղությունը և արագությունը որոշելու համար  </w:t>
      </w:r>
      <w:r w:rsidRPr="00FE5145">
        <w:rPr>
          <w:rFonts w:ascii="GHEA Grapalat" w:eastAsia="Times New Roman" w:hAnsi="GHEA Grapalat" w:cs="GHEA Grapalat"/>
          <w:sz w:val="24"/>
          <w:szCs w:val="24"/>
          <w:lang w:val="hy-AM"/>
        </w:rPr>
        <w:t xml:space="preserve">անհրաժեշտ է իրականացնել </w:t>
      </w:r>
      <w:r w:rsidRPr="00FE5145">
        <w:rPr>
          <w:rFonts w:ascii="GHEA Grapalat" w:eastAsia="Times New Roman" w:hAnsi="GHEA Grapalat"/>
          <w:sz w:val="24"/>
          <w:szCs w:val="24"/>
          <w:lang w:val="hy-AM"/>
        </w:rPr>
        <w:t xml:space="preserve">փորձարարաֆիլտրացիոն աշխատանքեր, որը ներառում է  հորատանցքի </w:t>
      </w:r>
      <w:r w:rsidRPr="00FE5145">
        <w:rPr>
          <w:rFonts w:ascii="GHEA Grapalat" w:eastAsia="Times New Roman" w:hAnsi="GHEA Grapalat"/>
          <w:sz w:val="24"/>
          <w:szCs w:val="24"/>
          <w:lang w:val="hy-AM"/>
        </w:rPr>
        <w:lastRenderedPageBreak/>
        <w:t>ջրերի միավոր քանակի հեռացման ու ներհոսի հոսքաչափումը պոմպամղման միջոցով  և ռեզիստոմետրիայի միջոցով (հորատանցքի մեջ  տվիչ սարք իջեցնելով)</w:t>
      </w:r>
      <w:r w:rsidRPr="00FE5145">
        <w:rPr>
          <w:rFonts w:ascii="GHEA Grapalat" w:hAnsi="GHEA Grapalat" w:cs="Sylfaen"/>
          <w:sz w:val="24"/>
          <w:szCs w:val="24"/>
          <w:shd w:val="clear" w:color="auto" w:fill="FFFFFF"/>
          <w:lang w:val="hy-AM"/>
        </w:rPr>
        <w:t>:</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Փորձարարաֆիլտրացիոն աշխատանքների ծավալը՝ թունելի ծրագծի 1 կմ երկարությամբ  հատվածամասերով, ճակատամուտքերի  և  հորանային փողերի տեղամասերում որոշվում է ելնելով ինժեներաերկրաբանական և հիդրոերկրաբանական պայմանների բարդության կարգից համաձայն ՀՀՇՆ I-2.01-99 շինարարական նորմերի:</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Լեռնային հանքափորվածքներից  ջրիջեցման  կամ ներհոսքի կրճատման,  ստորերկրյա ջրերի ռեժիմի վիճակը գնահատելու համար հետախուզական հորատանցքերում պետք է իրականացվեն ստացիոնար դիտարկումներ՝ ծրագծի 1 կմ հատվածամասի համար նախատեսելով 2-ից 5 դիտահոր հորատանցքեր:</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Հետազննման ընթացքում հորատված և որպես դիտահոր չօգտագործված հորատանցքերը ենթակա են պարտադիր փակման՝ հորատանցքի խցակալմամբ:</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GHEA Grapalat"/>
          <w:sz w:val="24"/>
          <w:szCs w:val="24"/>
          <w:lang w:val="hy-AM"/>
        </w:rPr>
      </w:pPr>
      <w:r w:rsidRPr="00FE5145">
        <w:rPr>
          <w:rFonts w:ascii="GHEA Grapalat" w:eastAsia="Times New Roman" w:hAnsi="GHEA Grapalat"/>
          <w:sz w:val="24"/>
          <w:szCs w:val="24"/>
          <w:lang w:val="hy-AM"/>
        </w:rPr>
        <w:t>Ինժեներագեոդեզիական հետազոտությունների ենթակա են բոլոր ստորգետնյա հաղորդակցությունները (ջրամատակարարման և կոյուղու գծեր,  էլեկտրական և կապի մալուխագծերի, գազի խողովակաշարեր, և այլն), որոնք անցնում են հետազոտության տարածքում գտնվող տարածքով.</w:t>
      </w:r>
      <w:r w:rsidRPr="00FE5145">
        <w:rPr>
          <w:rFonts w:ascii="GHEA Grapalat" w:eastAsia="Times New Roman" w:hAnsi="GHEA Grapalat" w:cs="GHEA Grapalat"/>
          <w:sz w:val="24"/>
          <w:szCs w:val="24"/>
          <w:lang w:val="hy-AM"/>
        </w:rPr>
        <w:t>:</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GHEA Grapalat"/>
          <w:sz w:val="24"/>
          <w:szCs w:val="24"/>
          <w:lang w:val="hy-AM"/>
        </w:rPr>
      </w:pPr>
      <w:r w:rsidRPr="00FE5145">
        <w:rPr>
          <w:rFonts w:ascii="GHEA Grapalat" w:eastAsia="Times New Roman" w:hAnsi="GHEA Grapalat"/>
          <w:sz w:val="24"/>
          <w:szCs w:val="24"/>
          <w:lang w:val="hy-AM"/>
        </w:rPr>
        <w:t xml:space="preserve">Ինժեներագեոդեզիական հետազոտությունները պետք է ապահովեն թունելների, տեղանքի ռելիեֆի (այդ թվում՝ ջրահոսքերի, ջրամբարների և ջրային տարածքների հատակների), գոյություն ունեցող շենքերի ու շինությունների, (վերգետնյա, ստորգետնյա) և  հատակագծման այլ տարրերի վերաբերյալ տեղագրագեոդեզիական նյութեր և տվյալներ, որոնք անհրաժեշտ են </w:t>
      </w:r>
      <w:r w:rsidR="007A150D">
        <w:rPr>
          <w:rFonts w:ascii="GHEA Grapalat" w:eastAsia="Times New Roman" w:hAnsi="GHEA Grapalat"/>
          <w:sz w:val="24"/>
          <w:szCs w:val="24"/>
          <w:lang w:val="hy-AM"/>
        </w:rPr>
        <w:t>թունելների</w:t>
      </w:r>
      <w:r w:rsidRPr="00FE5145">
        <w:rPr>
          <w:rFonts w:ascii="GHEA Grapalat" w:eastAsia="Times New Roman" w:hAnsi="GHEA Grapalat"/>
          <w:sz w:val="24"/>
          <w:szCs w:val="24"/>
          <w:lang w:val="hy-AM"/>
        </w:rPr>
        <w:t xml:space="preserve"> նախագծման, շինարարության և շահագործման հիմնավորման նպատակով նախագծվող ծրագծի բնական ու տեխնածին պայմանների համալիր գնահատման համար:</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Ինժեներագեոդեզիական հետազննությունների պետք է ապահովեն թունելների, տեղանքի ռելիեֆի, գոյություն ունեցող շենքերի ու շինությունների, (վերգետնյա, ստորգետնյա) , աշխատանքային գոտում անցնող  բոլոր ստորգետնյա ինժեներական հաղորդակցուղիներ (ջրամատակարարման և կոյուղու արտաքին ցանցեր, էլեկտրական և կապի մալուխներ, գազի  խողովակաշարեր) և հատակագծման այլ տարրերի վերաբերյալ տեղագրագեոդեզիական նյութեր և տվյալներ, որոնք անհրաժեշտ </w:t>
      </w:r>
      <w:r w:rsidRPr="00FE5145">
        <w:rPr>
          <w:rFonts w:ascii="GHEA Grapalat" w:eastAsia="Times New Roman" w:hAnsi="GHEA Grapalat"/>
          <w:sz w:val="24"/>
          <w:szCs w:val="24"/>
          <w:lang w:val="hy-AM"/>
        </w:rPr>
        <w:lastRenderedPageBreak/>
        <w:t>են թունելների նախագծման, շինարարության և շահագործման հիմնավորման նպատակով նախագծվող ծրագծի բնական ու տեխնածին պայմանների համալիր գնահատման համար:</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Գոյություն ունեցող  ստորգետնյա շինությունների ու  հաղորդակցությունների ինժեներագեոդեզիական հետազ</w:t>
      </w:r>
      <w:r w:rsidR="005556A8" w:rsidRPr="00FE5145">
        <w:rPr>
          <w:rFonts w:ascii="GHEA Grapalat" w:eastAsia="Times New Roman" w:hAnsi="GHEA Grapalat"/>
          <w:sz w:val="24"/>
          <w:szCs w:val="24"/>
          <w:lang w:val="hy-AM"/>
        </w:rPr>
        <w:t>ոտ</w:t>
      </w:r>
      <w:r w:rsidRPr="00FE5145">
        <w:rPr>
          <w:rFonts w:ascii="GHEA Grapalat" w:eastAsia="Times New Roman" w:hAnsi="GHEA Grapalat"/>
          <w:sz w:val="24"/>
          <w:szCs w:val="24"/>
          <w:lang w:val="hy-AM"/>
        </w:rPr>
        <w:t>ություն</w:t>
      </w:r>
      <w:r w:rsidR="005556A8" w:rsidRPr="00FE5145">
        <w:rPr>
          <w:rFonts w:ascii="GHEA Grapalat" w:eastAsia="Times New Roman" w:hAnsi="GHEA Grapalat"/>
          <w:sz w:val="24"/>
          <w:szCs w:val="24"/>
          <w:lang w:val="hy-AM"/>
        </w:rPr>
        <w:t>ը</w:t>
      </w:r>
      <w:r w:rsidRPr="00FE5145">
        <w:rPr>
          <w:rFonts w:ascii="GHEA Grapalat" w:eastAsia="Times New Roman" w:hAnsi="GHEA Grapalat"/>
          <w:sz w:val="24"/>
          <w:szCs w:val="24"/>
          <w:lang w:val="hy-AM"/>
        </w:rPr>
        <w:t xml:space="preserve"> պետք է իրականաց</w:t>
      </w:r>
      <w:r w:rsidR="005556A8" w:rsidRPr="00FE5145">
        <w:rPr>
          <w:rFonts w:ascii="GHEA Grapalat" w:eastAsia="Times New Roman" w:hAnsi="GHEA Grapalat"/>
          <w:sz w:val="24"/>
          <w:szCs w:val="24"/>
          <w:lang w:val="hy-AM"/>
        </w:rPr>
        <w:t>նել</w:t>
      </w:r>
      <w:r w:rsidRPr="00FE5145">
        <w:rPr>
          <w:rFonts w:ascii="GHEA Grapalat" w:eastAsia="Times New Roman" w:hAnsi="GHEA Grapalat"/>
          <w:sz w:val="24"/>
          <w:szCs w:val="24"/>
          <w:lang w:val="hy-AM"/>
        </w:rPr>
        <w:t xml:space="preserve">  այն դեպքերում, երբ հատակագծային փաստաթղթերը (ինչպես նաև աշխատանքային  գծագրեր</w:t>
      </w:r>
      <w:r w:rsidR="005556A8" w:rsidRPr="00FE5145">
        <w:rPr>
          <w:rFonts w:ascii="GHEA Grapalat" w:eastAsia="Times New Roman" w:hAnsi="GHEA Grapalat"/>
          <w:sz w:val="24"/>
          <w:szCs w:val="24"/>
          <w:lang w:val="hy-AM"/>
        </w:rPr>
        <w:t>ը</w:t>
      </w:r>
      <w:r w:rsidRPr="00FE5145">
        <w:rPr>
          <w:rFonts w:ascii="GHEA Grapalat" w:eastAsia="Times New Roman" w:hAnsi="GHEA Grapalat"/>
          <w:sz w:val="24"/>
          <w:szCs w:val="24"/>
          <w:lang w:val="hy-AM"/>
        </w:rPr>
        <w:t xml:space="preserve">) բացակայությում են կամ դրանցում  առկա են անճշտություններ  և ոչ բավարար տվյալներ: </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Ինժեներագեոդեզիական հետազննությունների արդյունքների լրակազմի, դրանց իրականացման նպատակների և խնդիրների, տեխնոլոգիաների, մեթոդների և ճշտության վերաբերյալ պահանջները սահմանվում են տեխնիկական առաջադրանքով, որի կազմի վերաբերյալ պահանջները բերված են ՀՀ քաղաքաշինության նախարարության կոլեգիայի 1999 թվականի դեկտեմբերի 28-ի N 5 որոշմամբ հաստատված ՀՀՇՆ I-2.01-99 շինարարական նորմերում:</w:t>
      </w:r>
    </w:p>
    <w:p w:rsidR="00752A6F" w:rsidRPr="00FE5145" w:rsidRDefault="00752A6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Ձմռան ընթացքում 20 սմ-ից ավելի ձյան ծածկութի միջին բարձրություն ունեցող շրջաններում իրականացված ստորգետնյա հաղորդակցուղիների</w:t>
      </w:r>
      <w:r w:rsidR="00710EAD" w:rsidRPr="00FE5145">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ինժեներագեոդեզիական հետազոտությունների արդյունքում ստացված տվյալները չեն  կարող օգտագործվել նախագծային  կամ աշխատանքային փաստաթղթերի մշակման համար՝ առանց ճշտելու</w:t>
      </w:r>
      <w:r w:rsidR="00710EAD" w:rsidRPr="00FE5145">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ձյան հալվելուց հետո:</w:t>
      </w:r>
    </w:p>
    <w:p w:rsidR="00710EAD" w:rsidRPr="00FE5145" w:rsidRDefault="00710EAD"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Ստորգետնյա հաղորդակցուղիների հատակագիծը անհրաժեշտ է համաձայնեցնել հաղորդակցությունները շահագործող </w:t>
      </w:r>
      <w:r w:rsidRPr="00FE5145">
        <w:rPr>
          <w:rFonts w:ascii="GHEA Grapalat" w:hAnsi="GHEA Grapalat"/>
          <w:sz w:val="24"/>
          <w:szCs w:val="24"/>
          <w:shd w:val="clear" w:color="auto" w:fill="FFFFFF"/>
          <w:lang w:val="hy-AM"/>
        </w:rPr>
        <w:t>մատակարար կազմակերպությունների</w:t>
      </w:r>
      <w:r w:rsidRPr="00FE5145">
        <w:rPr>
          <w:rFonts w:ascii="GHEA Grapalat" w:eastAsia="Times New Roman" w:hAnsi="GHEA Grapalat"/>
          <w:sz w:val="24"/>
          <w:szCs w:val="24"/>
          <w:lang w:val="hy-AM"/>
        </w:rPr>
        <w:t xml:space="preserve"> հետ՝ ապահովելով  հետազոտության տվյալների ամբողջականությունն ու ճշգրտությունը:</w:t>
      </w:r>
    </w:p>
    <w:p w:rsidR="002F0B6C" w:rsidRPr="00FE5145" w:rsidRDefault="002F0B6C"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Ինժեներաէկոլոգիական հետազննությունը իրականացվում է </w:t>
      </w:r>
      <w:r w:rsidR="005556A8" w:rsidRPr="00FE5145">
        <w:rPr>
          <w:rFonts w:ascii="GHEA Grapalat" w:eastAsia="Times New Roman" w:hAnsi="GHEA Grapalat"/>
          <w:sz w:val="24"/>
          <w:szCs w:val="24"/>
          <w:lang w:val="hy-AM"/>
        </w:rPr>
        <w:t xml:space="preserve">թունային կառույցների </w:t>
      </w:r>
      <w:r w:rsidRPr="00FE5145">
        <w:rPr>
          <w:rFonts w:ascii="GHEA Grapalat" w:eastAsia="Times New Roman" w:hAnsi="GHEA Grapalat"/>
          <w:sz w:val="24"/>
          <w:szCs w:val="24"/>
          <w:lang w:val="hy-AM"/>
        </w:rPr>
        <w:t xml:space="preserve">նախատեսվող շինությունների շրջաններում շրջակա միջավայրի վիճակի գնահատման նպատակով, ինչպես նաև </w:t>
      </w:r>
      <w:r w:rsidR="005556A8" w:rsidRPr="00FE5145">
        <w:rPr>
          <w:rFonts w:ascii="GHEA Grapalat" w:eastAsia="Times New Roman" w:hAnsi="GHEA Grapalat"/>
          <w:sz w:val="24"/>
          <w:szCs w:val="24"/>
          <w:lang w:val="hy-AM"/>
        </w:rPr>
        <w:t xml:space="preserve">թունային կառույցների </w:t>
      </w:r>
      <w:r w:rsidRPr="00FE5145">
        <w:rPr>
          <w:rFonts w:ascii="GHEA Grapalat" w:eastAsia="Times New Roman" w:hAnsi="GHEA Grapalat"/>
          <w:sz w:val="24"/>
          <w:szCs w:val="24"/>
          <w:lang w:val="hy-AM"/>
        </w:rPr>
        <w:t>կառուցման (վերակառուցման) և շահագործման ընթացքում նախագծային փաստաթղթերի մշակման համար անհրաժեշտ ելակետային տվյալների ստանալու համար:</w:t>
      </w:r>
    </w:p>
    <w:p w:rsidR="002F0B6C" w:rsidRPr="00FE5145" w:rsidRDefault="002F0B6C"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Ինժեներաէկոլոգիական հետազննություններն իրականացվում են անբարենպաստ բնապահպանական ու դրա հետ կապված սոցիալական, տնտեսական և այլ հետևանքները նվազեցնելու կամ վերացնելու և բնակչության համար բարենպաստ </w:t>
      </w:r>
      <w:r w:rsidRPr="00FE5145">
        <w:rPr>
          <w:rFonts w:ascii="GHEA Grapalat" w:eastAsia="Times New Roman" w:hAnsi="GHEA Grapalat"/>
          <w:sz w:val="24"/>
          <w:szCs w:val="24"/>
          <w:lang w:val="hy-AM"/>
        </w:rPr>
        <w:lastRenderedPageBreak/>
        <w:t xml:space="preserve">կենսապայմաններ </w:t>
      </w:r>
      <w:r w:rsidR="00D7661D" w:rsidRPr="00FE5145">
        <w:rPr>
          <w:rFonts w:ascii="GHEA Grapalat" w:eastAsia="Times New Roman" w:hAnsi="GHEA Grapalat"/>
          <w:sz w:val="24"/>
          <w:szCs w:val="24"/>
          <w:lang w:val="hy-AM"/>
        </w:rPr>
        <w:t>ապահովելու</w:t>
      </w:r>
      <w:r w:rsidRPr="00FE5145">
        <w:rPr>
          <w:rFonts w:ascii="GHEA Grapalat" w:eastAsia="Times New Roman" w:hAnsi="GHEA Grapalat"/>
          <w:sz w:val="24"/>
          <w:szCs w:val="24"/>
          <w:lang w:val="hy-AM"/>
        </w:rPr>
        <w:t xml:space="preserve"> նպատակով </w:t>
      </w:r>
      <w:r w:rsidR="005556A8" w:rsidRPr="00FE5145">
        <w:rPr>
          <w:rFonts w:ascii="GHEA Grapalat" w:eastAsia="Times New Roman" w:hAnsi="GHEA Grapalat"/>
          <w:sz w:val="24"/>
          <w:szCs w:val="24"/>
          <w:lang w:val="hy-AM"/>
        </w:rPr>
        <w:t xml:space="preserve">թունային կառույցների </w:t>
      </w:r>
      <w:r w:rsidRPr="00FE5145">
        <w:rPr>
          <w:rFonts w:ascii="GHEA Grapalat" w:eastAsia="Times New Roman" w:hAnsi="GHEA Grapalat"/>
          <w:sz w:val="24"/>
          <w:szCs w:val="24"/>
          <w:lang w:val="hy-AM"/>
        </w:rPr>
        <w:t xml:space="preserve">կառուցման բնապահպանական հիմնավորման, ինչպես նաև </w:t>
      </w:r>
      <w:r w:rsidR="005556A8" w:rsidRPr="00FE5145">
        <w:rPr>
          <w:rFonts w:ascii="GHEA Grapalat" w:eastAsia="Times New Roman" w:hAnsi="GHEA Grapalat"/>
          <w:sz w:val="24"/>
          <w:szCs w:val="24"/>
          <w:lang w:val="hy-AM"/>
        </w:rPr>
        <w:t xml:space="preserve">թունային կառույցների </w:t>
      </w:r>
      <w:r w:rsidRPr="00FE5145">
        <w:rPr>
          <w:rFonts w:ascii="GHEA Grapalat" w:eastAsia="Times New Roman" w:hAnsi="GHEA Grapalat"/>
          <w:sz w:val="24"/>
          <w:szCs w:val="24"/>
          <w:lang w:val="hy-AM"/>
        </w:rPr>
        <w:t xml:space="preserve"> բնապահպանական անվտանգությունը գնահատման ժամանակ բնական միջավայրի նշանակալի  բաղադրիչների ուսումնասիրման համար:</w:t>
      </w:r>
    </w:p>
    <w:p w:rsidR="002F0B6C" w:rsidRPr="00FE5145" w:rsidRDefault="002F0B6C" w:rsidP="008647A5">
      <w:pPr>
        <w:pStyle w:val="formattexttopleveltextindenttext"/>
        <w:numPr>
          <w:ilvl w:val="0"/>
          <w:numId w:val="4"/>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Arial"/>
          <w:shd w:val="clear" w:color="auto" w:fill="FFFFFF"/>
          <w:lang w:val="hy-AM"/>
        </w:rPr>
        <w:t>Առանձին տեսակի աշխատանքների կատարման մեթոդիկան նկարագրող գործող բնապահպանական օրենսդրության և նորմատիվ փաստաթղթերի դրույթներին  համապատասխան՝ պատվիրատուն և կապալառուն որոշում են ինժեներաէկոլոգիական հետազննությունների ընթացքում կատարվող աշխատանքների</w:t>
      </w:r>
      <w:r w:rsidRPr="00FE5145">
        <w:rPr>
          <w:rFonts w:ascii="GHEA Grapalat" w:hAnsi="GHEA Grapalat"/>
          <w:lang w:val="hy-AM"/>
        </w:rPr>
        <w:t xml:space="preserve"> </w:t>
      </w:r>
      <w:r w:rsidRPr="00FE5145">
        <w:rPr>
          <w:rFonts w:ascii="GHEA Grapalat" w:hAnsi="GHEA Grapalat" w:cs="Arial"/>
          <w:shd w:val="clear" w:color="auto" w:fill="FFFFFF"/>
          <w:lang w:val="hy-AM"/>
        </w:rPr>
        <w:t>կազմը, դրանց ծավալը և իրականացման եղանակը՝</w:t>
      </w:r>
      <w:r w:rsidRPr="00FE5145">
        <w:rPr>
          <w:rFonts w:ascii="GHEA Grapalat" w:hAnsi="GHEA Grapalat"/>
          <w:lang w:val="hy-AM"/>
        </w:rPr>
        <w:t xml:space="preserve"> </w:t>
      </w:r>
      <w:r w:rsidRPr="00FE5145">
        <w:rPr>
          <w:rFonts w:ascii="GHEA Grapalat" w:hAnsi="GHEA Grapalat" w:cs="Arial"/>
          <w:shd w:val="clear" w:color="auto" w:fill="FFFFFF"/>
          <w:lang w:val="hy-AM"/>
        </w:rPr>
        <w:t>հաշվի առնելով</w:t>
      </w:r>
      <w:r w:rsidRPr="00FE5145">
        <w:rPr>
          <w:rFonts w:ascii="GHEA Grapalat" w:hAnsi="GHEA Grapalat"/>
          <w:lang w:val="hy-AM"/>
        </w:rPr>
        <w:t xml:space="preserve"> </w:t>
      </w:r>
      <w:r w:rsidRPr="00FE5145">
        <w:rPr>
          <w:rFonts w:ascii="GHEA Grapalat" w:hAnsi="GHEA Grapalat" w:cs="Arial"/>
          <w:shd w:val="clear" w:color="auto" w:fill="FFFFFF"/>
          <w:lang w:val="hy-AM"/>
        </w:rPr>
        <w:t>համապատասխան տարածքների և դրանց վրա գտնվող հողամասերի առանձնահատկությունները:</w:t>
      </w:r>
    </w:p>
    <w:p w:rsidR="002F0B6C" w:rsidRPr="00FE5145" w:rsidRDefault="002F0B6C" w:rsidP="008647A5">
      <w:pPr>
        <w:pStyle w:val="formattexttopleveltextindenttext"/>
        <w:numPr>
          <w:ilvl w:val="0"/>
          <w:numId w:val="4"/>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Arial"/>
          <w:shd w:val="clear" w:color="auto" w:fill="FFFFFF"/>
          <w:lang w:val="hy-AM"/>
        </w:rPr>
        <w:t>Ինժեներաէկոլոգիական հետազննությունների տեխնիկական առաջադրանը և ծրագիրը մշակվել են ՀՀ քաղաքաշինության նախարարության կոլեգիայի 1999 թվականի դեկտեմբերի 28-ի N 5 որոշմամբ հաստատված ՀՀՇՆ I-2.01-99 շինարարական նորմերի համաձայն:</w:t>
      </w:r>
    </w:p>
    <w:p w:rsidR="003040F1" w:rsidRPr="00FE5145" w:rsidRDefault="003040F1" w:rsidP="008647A5">
      <w:pPr>
        <w:pStyle w:val="formattexttopleveltextindenttext"/>
        <w:numPr>
          <w:ilvl w:val="0"/>
          <w:numId w:val="4"/>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Arial"/>
          <w:shd w:val="clear" w:color="auto" w:fill="FFFFFF"/>
          <w:lang w:val="hy-AM"/>
        </w:rPr>
        <w:t>Տեխնիկական առաջադրանքի համաձայն թունելի կառուցման նախագծի բնապահպանական հիմնավորման համար՝ ինժեներաէկոլոգիական հետազոտությունների կազմում կարող են ներառվել.</w:t>
      </w:r>
    </w:p>
    <w:p w:rsidR="00D7661D" w:rsidRPr="00FE5145" w:rsidRDefault="00735730" w:rsidP="008647A5">
      <w:pPr>
        <w:pStyle w:val="formattexttopleveltextindenttext"/>
        <w:numPr>
          <w:ilvl w:val="0"/>
          <w:numId w:val="6"/>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Arial"/>
          <w:shd w:val="clear" w:color="auto" w:fill="FFFFFF"/>
          <w:lang w:val="hy-AM"/>
        </w:rPr>
        <w:t>թունելի ընտրված ծրագծի տարբերակի և օժանդակ կառույցների տեղամասերի բնական և տեխնածին պայմանների հստակեցում մինչև շինարարության մեկնարկը,</w:t>
      </w:r>
    </w:p>
    <w:p w:rsidR="00735730" w:rsidRPr="00FE5145" w:rsidRDefault="00735730" w:rsidP="008647A5">
      <w:pPr>
        <w:pStyle w:val="formattexttopleveltextindenttext"/>
        <w:numPr>
          <w:ilvl w:val="0"/>
          <w:numId w:val="6"/>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Arial"/>
          <w:shd w:val="clear" w:color="auto" w:fill="FFFFFF"/>
          <w:lang w:val="hy-AM"/>
        </w:rPr>
        <w:t>թունելի ազդեցության գոտու սահմանների հստակեցում ըստ բնական և քաղաքային միջավայրի պայմանների (բաղադրիչների)</w:t>
      </w:r>
      <w:r w:rsidR="00261F4B" w:rsidRPr="00FE5145">
        <w:rPr>
          <w:rFonts w:ascii="GHEA Grapalat" w:hAnsi="GHEA Grapalat" w:cs="Arial"/>
          <w:shd w:val="clear" w:color="auto" w:fill="FFFFFF"/>
          <w:lang w:val="hy-AM"/>
        </w:rPr>
        <w:t>,</w:t>
      </w:r>
    </w:p>
    <w:p w:rsidR="00261F4B" w:rsidRPr="00FE5145" w:rsidRDefault="00261F4B" w:rsidP="008647A5">
      <w:pPr>
        <w:pStyle w:val="formattexttopleveltextindenttext"/>
        <w:numPr>
          <w:ilvl w:val="0"/>
          <w:numId w:val="6"/>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lang w:val="hy-AM"/>
        </w:rPr>
        <w:t>թունելի կառուցման և շահագործման ընթացքում շրջակա միջավայրի հնարավոր փոփոխությունների կանխատեսում,</w:t>
      </w:r>
    </w:p>
    <w:p w:rsidR="00261F4B" w:rsidRPr="00FE5145" w:rsidRDefault="00261F4B" w:rsidP="008647A5">
      <w:pPr>
        <w:pStyle w:val="formattexttopleveltextindenttext"/>
        <w:numPr>
          <w:ilvl w:val="0"/>
          <w:numId w:val="6"/>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Arial"/>
          <w:shd w:val="clear" w:color="auto" w:fill="FFFFFF"/>
          <w:lang w:val="hy-AM"/>
        </w:rPr>
        <w:t xml:space="preserve">ձեռք բերել անհրաժեշտ նյութեր և ելակետային տվյալներ </w:t>
      </w:r>
      <w:r w:rsidRPr="00FE5145">
        <w:rPr>
          <w:rFonts w:ascii="GHEA Grapalat" w:hAnsi="GHEA Grapalat"/>
          <w:lang w:val="hy-AM"/>
        </w:rPr>
        <w:t>շրջակա միջավայրի պաշտպանությանն ուղղված միջոցառումների իրականաց</w:t>
      </w:r>
      <w:r w:rsidR="00071346" w:rsidRPr="00FE5145">
        <w:rPr>
          <w:rFonts w:ascii="GHEA Grapalat" w:hAnsi="GHEA Grapalat"/>
          <w:lang w:val="hy-AM"/>
        </w:rPr>
        <w:t>ման համար։</w:t>
      </w:r>
    </w:p>
    <w:p w:rsidR="00071346" w:rsidRPr="00FE5145" w:rsidRDefault="004749C1" w:rsidP="008647A5">
      <w:pPr>
        <w:pStyle w:val="formattexttopleveltextindenttext"/>
        <w:numPr>
          <w:ilvl w:val="0"/>
          <w:numId w:val="4"/>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Arial"/>
          <w:shd w:val="clear" w:color="auto" w:fill="FFFFFF"/>
          <w:lang w:val="hy-AM"/>
        </w:rPr>
        <w:t>Ճ</w:t>
      </w:r>
      <w:r w:rsidRPr="00FE5145">
        <w:rPr>
          <w:rFonts w:ascii="GHEA Grapalat" w:hAnsi="GHEA Grapalat" w:cs="Sylfaen"/>
          <w:shd w:val="clear" w:color="auto" w:fill="FFFFFF"/>
          <w:lang w:val="hy-AM"/>
        </w:rPr>
        <w:t>առագայթային</w:t>
      </w:r>
      <w:r w:rsidRPr="00FE5145">
        <w:rPr>
          <w:rFonts w:ascii="GHEA Grapalat" w:hAnsi="GHEA Grapalat" w:cs="Arial"/>
          <w:shd w:val="clear" w:color="auto" w:fill="FFFFFF"/>
          <w:lang w:val="hy-AM"/>
        </w:rPr>
        <w:t xml:space="preserve"> </w:t>
      </w:r>
      <w:r w:rsidRPr="00FE5145">
        <w:rPr>
          <w:rFonts w:ascii="GHEA Grapalat" w:hAnsi="GHEA Grapalat" w:cs="Sylfaen"/>
          <w:shd w:val="clear" w:color="auto" w:fill="FFFFFF"/>
          <w:lang w:val="hy-AM"/>
        </w:rPr>
        <w:t>իրավիճակի</w:t>
      </w:r>
      <w:r w:rsidRPr="00FE5145">
        <w:rPr>
          <w:rFonts w:ascii="GHEA Grapalat" w:hAnsi="GHEA Grapalat" w:cs="Arial"/>
          <w:shd w:val="clear" w:color="auto" w:fill="FFFFFF"/>
          <w:lang w:val="hy-AM"/>
        </w:rPr>
        <w:t xml:space="preserve"> </w:t>
      </w:r>
      <w:r w:rsidRPr="00FE5145">
        <w:rPr>
          <w:rFonts w:ascii="GHEA Grapalat" w:hAnsi="GHEA Grapalat" w:cs="Sylfaen"/>
          <w:shd w:val="clear" w:color="auto" w:fill="FFFFFF"/>
          <w:lang w:val="hy-AM"/>
        </w:rPr>
        <w:t>հետազոտություն</w:t>
      </w:r>
      <w:r w:rsidR="009D6ED3" w:rsidRPr="00FE5145">
        <w:rPr>
          <w:rFonts w:ascii="GHEA Grapalat" w:hAnsi="GHEA Grapalat" w:cs="Sylfaen"/>
          <w:shd w:val="clear" w:color="auto" w:fill="FFFFFF"/>
          <w:lang w:val="hy-AM"/>
        </w:rPr>
        <w:t>ը</w:t>
      </w:r>
      <w:r w:rsidRPr="00FE5145">
        <w:rPr>
          <w:rFonts w:ascii="GHEA Grapalat" w:hAnsi="GHEA Grapalat" w:cs="Arial"/>
          <w:shd w:val="clear" w:color="auto" w:fill="FFFFFF"/>
          <w:lang w:val="hy-AM"/>
        </w:rPr>
        <w:t xml:space="preserve"> </w:t>
      </w:r>
      <w:r w:rsidRPr="00FE5145">
        <w:rPr>
          <w:rFonts w:ascii="GHEA Grapalat" w:hAnsi="GHEA Grapalat" w:cs="Sylfaen"/>
          <w:shd w:val="clear" w:color="auto" w:fill="FFFFFF"/>
          <w:lang w:val="hy-AM"/>
        </w:rPr>
        <w:t>և</w:t>
      </w:r>
      <w:r w:rsidRPr="00FE5145">
        <w:rPr>
          <w:rFonts w:ascii="GHEA Grapalat" w:hAnsi="GHEA Grapalat" w:cs="Arial"/>
          <w:shd w:val="clear" w:color="auto" w:fill="FFFFFF"/>
          <w:lang w:val="hy-AM"/>
        </w:rPr>
        <w:t xml:space="preserve"> </w:t>
      </w:r>
      <w:r w:rsidRPr="00FE5145">
        <w:rPr>
          <w:rFonts w:ascii="GHEA Grapalat" w:hAnsi="GHEA Grapalat" w:cs="Sylfaen"/>
          <w:shd w:val="clear" w:color="auto" w:fill="FFFFFF"/>
          <w:lang w:val="hy-AM"/>
        </w:rPr>
        <w:t>գնահատում</w:t>
      </w:r>
      <w:r w:rsidR="009D6ED3" w:rsidRPr="00FE5145">
        <w:rPr>
          <w:rFonts w:ascii="GHEA Grapalat" w:hAnsi="GHEA Grapalat" w:cs="Sylfaen"/>
          <w:shd w:val="clear" w:color="auto" w:fill="FFFFFF"/>
          <w:lang w:val="hy-AM"/>
        </w:rPr>
        <w:t>ը</w:t>
      </w:r>
      <w:r w:rsidR="00071346" w:rsidRPr="00FE5145">
        <w:rPr>
          <w:rFonts w:ascii="GHEA Grapalat" w:hAnsi="GHEA Grapalat" w:cs="Arial"/>
          <w:shd w:val="clear" w:color="auto" w:fill="FFFFFF"/>
          <w:lang w:val="hy-AM"/>
        </w:rPr>
        <w:t xml:space="preserve"> պետք է իրականացվ</w:t>
      </w:r>
      <w:r w:rsidR="00C42752" w:rsidRPr="00FE5145">
        <w:rPr>
          <w:rFonts w:ascii="GHEA Grapalat" w:hAnsi="GHEA Grapalat" w:cs="Arial"/>
          <w:shd w:val="clear" w:color="auto" w:fill="FFFFFF"/>
          <w:lang w:val="hy-AM"/>
        </w:rPr>
        <w:t>են</w:t>
      </w:r>
      <w:r w:rsidRPr="00FE5145">
        <w:rPr>
          <w:rFonts w:ascii="GHEA Grapalat" w:hAnsi="GHEA Grapalat" w:cs="Arial"/>
          <w:shd w:val="clear" w:color="auto" w:fill="FFFFFF"/>
          <w:lang w:val="hy-AM"/>
        </w:rPr>
        <w:t xml:space="preserve"> ՀՀ կառավարության</w:t>
      </w:r>
      <w:r w:rsidR="00071346" w:rsidRPr="00FE5145">
        <w:rPr>
          <w:rFonts w:ascii="GHEA Grapalat" w:hAnsi="GHEA Grapalat" w:cs="Arial"/>
          <w:shd w:val="clear" w:color="auto" w:fill="FFFFFF"/>
          <w:lang w:val="hy-AM"/>
        </w:rPr>
        <w:t xml:space="preserve"> </w:t>
      </w:r>
      <w:r w:rsidRPr="00FE5145">
        <w:rPr>
          <w:rFonts w:ascii="GHEA Grapalat" w:hAnsi="GHEA Grapalat"/>
          <w:shd w:val="clear" w:color="auto" w:fill="FFFFFF"/>
          <w:lang w:val="hy-AM"/>
        </w:rPr>
        <w:t xml:space="preserve">2006 թվականի օգոստոսի 18-ի N 1219-Ն որոշման, </w:t>
      </w:r>
      <w:r w:rsidRPr="00FE5145">
        <w:rPr>
          <w:rFonts w:ascii="GHEA Grapalat" w:hAnsi="GHEA Grapalat" w:cs="Arial"/>
          <w:shd w:val="clear" w:color="auto" w:fill="FFFFFF"/>
          <w:lang w:val="hy-AM"/>
        </w:rPr>
        <w:t xml:space="preserve"> НРБ-99</w:t>
      </w:r>
      <w:r w:rsidRPr="00FE5145">
        <w:rPr>
          <w:rFonts w:ascii="GHEA Grapalat" w:hAnsi="GHEA Grapalat"/>
          <w:lang w:val="hy-AM"/>
        </w:rPr>
        <w:t xml:space="preserve"> Ճառագայթային անվտանգության նորմերի </w:t>
      </w:r>
      <w:r w:rsidRPr="00FE5145">
        <w:rPr>
          <w:rFonts w:ascii="GHEA Grapalat" w:hAnsi="GHEA Grapalat" w:cs="Arial"/>
          <w:shd w:val="clear" w:color="auto" w:fill="FFFFFF"/>
          <w:lang w:val="hy-AM"/>
        </w:rPr>
        <w:t xml:space="preserve"> համաձայն՝ հաշվի առնելով ՀՀՇՆ I-</w:t>
      </w:r>
      <w:r w:rsidRPr="00FE5145">
        <w:rPr>
          <w:rFonts w:ascii="GHEA Grapalat" w:hAnsi="GHEA Grapalat" w:cs="Arial"/>
          <w:shd w:val="clear" w:color="auto" w:fill="FFFFFF"/>
          <w:lang w:val="hy-AM"/>
        </w:rPr>
        <w:lastRenderedPageBreak/>
        <w:t xml:space="preserve">2.01-99 շինարարական նորմերի պահանջները </w:t>
      </w:r>
      <w:r w:rsidR="0074190C" w:rsidRPr="00FE5145">
        <w:rPr>
          <w:rFonts w:ascii="GHEA Grapalat" w:hAnsi="GHEA Grapalat" w:cs="Arial"/>
          <w:shd w:val="clear" w:color="auto" w:fill="FFFFFF"/>
          <w:lang w:val="hy-AM"/>
        </w:rPr>
        <w:t>ճ</w:t>
      </w:r>
      <w:r w:rsidRPr="00FE5145">
        <w:rPr>
          <w:rFonts w:ascii="GHEA Grapalat" w:hAnsi="GHEA Grapalat" w:cs="Arial"/>
          <w:shd w:val="clear" w:color="auto" w:fill="FFFFFF"/>
          <w:lang w:val="hy-AM"/>
        </w:rPr>
        <w:t xml:space="preserve">առագայթային-էկոլոգիական </w:t>
      </w:r>
      <w:r w:rsidR="0074190C" w:rsidRPr="00FE5145">
        <w:rPr>
          <w:rFonts w:ascii="GHEA Grapalat" w:hAnsi="GHEA Grapalat" w:cs="Arial"/>
          <w:shd w:val="clear" w:color="auto" w:fill="FFFFFF"/>
          <w:lang w:val="hy-AM"/>
        </w:rPr>
        <w:t xml:space="preserve">հետազոտությունները </w:t>
      </w:r>
      <w:r w:rsidRPr="00FE5145">
        <w:rPr>
          <w:rFonts w:ascii="GHEA Grapalat" w:hAnsi="GHEA Grapalat" w:cs="Arial"/>
          <w:shd w:val="clear" w:color="auto" w:fill="FFFFFF"/>
          <w:lang w:val="hy-AM"/>
        </w:rPr>
        <w:t>պետք է ներառեն.</w:t>
      </w:r>
    </w:p>
    <w:p w:rsidR="009D6ED3" w:rsidRPr="00FE5145" w:rsidRDefault="009D6ED3" w:rsidP="008647A5">
      <w:pPr>
        <w:pStyle w:val="formattexttopleveltextindenttext"/>
        <w:numPr>
          <w:ilvl w:val="0"/>
          <w:numId w:val="7"/>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Arial"/>
          <w:shd w:val="clear" w:color="auto" w:fill="FFFFFF"/>
          <w:lang w:val="hy-AM"/>
        </w:rPr>
        <w:t>գամմա ֆոնի գնահատում շինարարական տարածքում,</w:t>
      </w:r>
    </w:p>
    <w:p w:rsidR="009D6ED3" w:rsidRPr="00FE5145" w:rsidRDefault="009D6ED3" w:rsidP="008647A5">
      <w:pPr>
        <w:pStyle w:val="formattexttopleveltextindenttext"/>
        <w:numPr>
          <w:ilvl w:val="0"/>
          <w:numId w:val="7"/>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Arial"/>
          <w:shd w:val="clear" w:color="auto" w:fill="FFFFFF"/>
          <w:lang w:val="hy-AM"/>
        </w:rPr>
        <w:t>հողի ռադիոակտիվության գնահատում մերձմակերևութային գոտում և թունելի խորության միջակայքում.</w:t>
      </w:r>
    </w:p>
    <w:p w:rsidR="009D6ED3" w:rsidRPr="00FE5145" w:rsidRDefault="001A25EB" w:rsidP="008647A5">
      <w:pPr>
        <w:pStyle w:val="formattexttopleveltextindenttext"/>
        <w:numPr>
          <w:ilvl w:val="0"/>
          <w:numId w:val="7"/>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Pr>
          <w:rFonts w:ascii="GHEA Grapalat" w:hAnsi="GHEA Grapalat" w:cs="Arial"/>
          <w:shd w:val="clear" w:color="auto" w:fill="FFFFFF"/>
          <w:lang w:val="en-US"/>
        </w:rPr>
        <w:t>թ</w:t>
      </w:r>
      <w:r w:rsidR="009D6ED3" w:rsidRPr="00FE5145">
        <w:rPr>
          <w:rFonts w:ascii="GHEA Grapalat" w:hAnsi="GHEA Grapalat" w:cs="Arial"/>
          <w:shd w:val="clear" w:color="auto" w:fill="FFFFFF"/>
          <w:lang w:val="hy-AM"/>
        </w:rPr>
        <w:t>ունելի կառոցման ժամանակ հայտնաբերված ջրատար հորիզոնների ճառագայթման հանտկությունների որոշում.</w:t>
      </w:r>
    </w:p>
    <w:p w:rsidR="009D6ED3" w:rsidRPr="00FE5145" w:rsidRDefault="009D6ED3" w:rsidP="008647A5">
      <w:pPr>
        <w:pStyle w:val="formattexttopleveltextindenttext"/>
        <w:numPr>
          <w:ilvl w:val="0"/>
          <w:numId w:val="7"/>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Arial"/>
          <w:shd w:val="clear" w:color="auto" w:fill="FFFFFF"/>
          <w:lang w:val="hy-AM"/>
        </w:rPr>
        <w:t xml:space="preserve">տարածքի </w:t>
      </w:r>
      <w:r w:rsidRPr="00FE5145">
        <w:rPr>
          <w:rFonts w:ascii="GHEA Grapalat" w:hAnsi="GHEA Grapalat"/>
          <w:lang w:val="hy-AM"/>
        </w:rPr>
        <w:t>ռադոնի վ</w:t>
      </w:r>
      <w:r w:rsidR="0074190C" w:rsidRPr="00FE5145">
        <w:rPr>
          <w:rFonts w:ascii="GHEA Grapalat" w:hAnsi="GHEA Grapalat"/>
          <w:lang w:val="hy-AM"/>
        </w:rPr>
        <w:t>տ</w:t>
      </w:r>
      <w:r w:rsidRPr="00FE5145">
        <w:rPr>
          <w:rFonts w:ascii="GHEA Grapalat" w:hAnsi="GHEA Grapalat"/>
          <w:lang w:val="hy-AM"/>
        </w:rPr>
        <w:t>ա</w:t>
      </w:r>
      <w:r w:rsidR="0074190C" w:rsidRPr="00FE5145">
        <w:rPr>
          <w:rFonts w:ascii="GHEA Grapalat" w:hAnsi="GHEA Grapalat"/>
          <w:lang w:val="hy-AM"/>
        </w:rPr>
        <w:t>նգավորության</w:t>
      </w:r>
      <w:r w:rsidRPr="00FE5145">
        <w:rPr>
          <w:rFonts w:ascii="GHEA Grapalat" w:hAnsi="GHEA Grapalat"/>
          <w:lang w:val="hy-AM"/>
        </w:rPr>
        <w:t xml:space="preserve"> </w:t>
      </w:r>
      <w:r w:rsidRPr="00FE5145">
        <w:rPr>
          <w:rFonts w:ascii="GHEA Grapalat" w:hAnsi="GHEA Grapalat" w:cs="Arial"/>
          <w:shd w:val="clear" w:color="auto" w:fill="FFFFFF"/>
          <w:lang w:val="hy-AM"/>
        </w:rPr>
        <w:t xml:space="preserve">գնահատումը՝ հիմնված գետնի </w:t>
      </w:r>
      <w:r w:rsidR="0074190C" w:rsidRPr="00FE5145">
        <w:rPr>
          <w:rFonts w:ascii="GHEA Grapalat" w:hAnsi="GHEA Grapalat" w:cs="Arial"/>
          <w:shd w:val="clear" w:color="auto" w:fill="FFFFFF"/>
          <w:lang w:val="hy-AM"/>
        </w:rPr>
        <w:t>մակերևույթ</w:t>
      </w:r>
      <w:r w:rsidRPr="00FE5145">
        <w:rPr>
          <w:rFonts w:ascii="GHEA Grapalat" w:hAnsi="GHEA Grapalat" w:cs="Arial"/>
          <w:shd w:val="clear" w:color="auto" w:fill="FFFFFF"/>
          <w:lang w:val="hy-AM"/>
        </w:rPr>
        <w:t xml:space="preserve">ից ռադոնի հոսքի խտության և կառուցվող թունելի </w:t>
      </w:r>
      <w:r w:rsidR="0074190C" w:rsidRPr="00FE5145">
        <w:rPr>
          <w:rFonts w:ascii="GHEA Grapalat" w:hAnsi="GHEA Grapalat" w:cs="Arial"/>
          <w:shd w:val="clear" w:color="auto" w:fill="FFFFFF"/>
          <w:lang w:val="hy-AM"/>
        </w:rPr>
        <w:t>օդում ռադոնի պարունակության վրա</w:t>
      </w:r>
    </w:p>
    <w:p w:rsidR="00071346" w:rsidRPr="00FE5145" w:rsidRDefault="0074190C" w:rsidP="008647A5">
      <w:pPr>
        <w:pStyle w:val="formattexttopleveltextindenttext"/>
        <w:numPr>
          <w:ilvl w:val="0"/>
          <w:numId w:val="7"/>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shd w:val="clear" w:color="auto" w:fill="FFFFFF"/>
          <w:lang w:val="hy-AM"/>
        </w:rPr>
        <w:t>գամմա ճառագայթման համարժեք դոզայի հզորության</w:t>
      </w:r>
      <w:r w:rsidRPr="00FE5145">
        <w:rPr>
          <w:rFonts w:ascii="GHEA Grapalat" w:hAnsi="GHEA Grapalat" w:cs="Arial"/>
          <w:shd w:val="clear" w:color="auto" w:fill="FFFFFF"/>
          <w:lang w:val="hy-AM"/>
        </w:rPr>
        <w:t xml:space="preserve"> գնահատ</w:t>
      </w:r>
      <w:r w:rsidR="001A25EB">
        <w:rPr>
          <w:rFonts w:ascii="GHEA Grapalat" w:hAnsi="GHEA Grapalat" w:cs="Arial"/>
          <w:shd w:val="clear" w:color="auto" w:fill="FFFFFF"/>
          <w:lang w:val="hy-AM"/>
        </w:rPr>
        <w:t>ումը՝ օգտագործելով գամմա-լոգինգ</w:t>
      </w:r>
      <w:r w:rsidRPr="00FE5145">
        <w:rPr>
          <w:rFonts w:ascii="GHEA Grapalat" w:hAnsi="GHEA Grapalat"/>
          <w:shd w:val="clear" w:color="auto" w:fill="FFFFFF"/>
          <w:lang w:val="hy-AM"/>
        </w:rPr>
        <w:t xml:space="preserve"> (Gamma Ray Log)</w:t>
      </w:r>
      <w:r w:rsidRPr="00FE5145">
        <w:rPr>
          <w:rFonts w:ascii="Courier New" w:hAnsi="Courier New" w:cs="Courier New"/>
          <w:shd w:val="clear" w:color="auto" w:fill="FFFFFF"/>
          <w:lang w:val="hy-AM"/>
        </w:rPr>
        <w:t> </w:t>
      </w:r>
      <w:r w:rsidRPr="00FE5145">
        <w:rPr>
          <w:rFonts w:ascii="GHEA Grapalat" w:hAnsi="GHEA Grapalat" w:cs="Arial"/>
          <w:shd w:val="clear" w:color="auto" w:fill="FFFFFF"/>
          <w:lang w:val="hy-AM"/>
        </w:rPr>
        <w:t xml:space="preserve"> ինժեներաերկրաբանական հետազննությունների ընթացքում հորատված հորերում։</w:t>
      </w:r>
    </w:p>
    <w:p w:rsidR="002F0B6C" w:rsidRPr="00FE5145" w:rsidRDefault="002F0B6C" w:rsidP="008647A5">
      <w:pPr>
        <w:pStyle w:val="formattexttopleveltextindenttext"/>
        <w:numPr>
          <w:ilvl w:val="0"/>
          <w:numId w:val="4"/>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Sylfaen"/>
          <w:shd w:val="clear" w:color="auto" w:fill="FFFFFF"/>
          <w:lang w:val="hy-AM"/>
        </w:rPr>
        <w:t>Էկոլոգո-հիդրոերկրաբանական հետազոտությունների կատարման ժամանակ պետք է սահմանվեն.</w:t>
      </w:r>
    </w:p>
    <w:p w:rsidR="002F0B6C" w:rsidRPr="00FE5145" w:rsidRDefault="002F0B6C" w:rsidP="00007AA8">
      <w:pPr>
        <w:pStyle w:val="formattexttopleveltextindenttext"/>
        <w:shd w:val="clear" w:color="auto" w:fill="FFFFFF"/>
        <w:tabs>
          <w:tab w:val="left" w:pos="851"/>
        </w:tabs>
        <w:spacing w:before="0" w:beforeAutospacing="0" w:after="0" w:afterAutospacing="0" w:line="360" w:lineRule="auto"/>
        <w:ind w:firstLine="567"/>
        <w:jc w:val="both"/>
        <w:textAlignment w:val="baseline"/>
        <w:rPr>
          <w:rFonts w:ascii="GHEA Grapalat" w:hAnsi="GHEA Grapalat" w:cs="Sylfaen"/>
          <w:shd w:val="clear" w:color="auto" w:fill="FFFFFF"/>
          <w:lang w:val="hy-AM"/>
        </w:rPr>
      </w:pPr>
      <w:r w:rsidRPr="00FE5145">
        <w:rPr>
          <w:rFonts w:ascii="GHEA Grapalat" w:hAnsi="GHEA Grapalat" w:cs="Sylfaen"/>
          <w:shd w:val="clear" w:color="auto" w:fill="FFFFFF"/>
          <w:lang w:val="hy-AM"/>
        </w:rPr>
        <w:t>1)</w:t>
      </w:r>
      <w:r w:rsidRPr="00FE5145">
        <w:rPr>
          <w:rFonts w:ascii="GHEA Grapalat" w:hAnsi="GHEA Grapalat"/>
          <w:lang w:val="hy-AM"/>
        </w:rPr>
        <w:t xml:space="preserve"> </w:t>
      </w:r>
      <w:r w:rsidRPr="00FE5145">
        <w:rPr>
          <w:rFonts w:ascii="GHEA Grapalat" w:hAnsi="GHEA Grapalat" w:cs="Sylfaen"/>
          <w:shd w:val="clear" w:color="auto" w:fill="FFFFFF"/>
          <w:lang w:val="hy-AM"/>
        </w:rPr>
        <w:t>ջրատար հորիզոնների առկայությունը, որոնք կարող են բացասական ազդեցություն ունենալ ստորգետնյա շինությունների կառուցման ու շահագործման ընթացքում և ենթակա են աղտոտումից և սպառումից պաշտպանության` ստորերկրյա ջրերի սնուցման (եթե դրանք գտնվում են նախագծվող ստորգետնյա շինության հնարավոր բացասական ազդեցության գոտում) և բեռնաթափման տարածքներ, որոնց բնութագրերի վրա ստորգետնյա շինարարությունը կարող են ազդել: Ստորերկրյա ջրերի պահպանման, հոսքերի ձևավորման գոտիների տարածքների չափորոշիչները հաստատված են</w:t>
      </w:r>
      <w:r w:rsidR="002E237C" w:rsidRPr="00FE5145">
        <w:rPr>
          <w:rFonts w:ascii="GHEA Grapalat" w:hAnsi="GHEA Grapalat" w:cs="Sylfaen"/>
          <w:shd w:val="clear" w:color="auto" w:fill="FFFFFF"/>
          <w:lang w:val="hy-AM"/>
        </w:rPr>
        <w:t xml:space="preserve">  </w:t>
      </w:r>
      <w:r w:rsidRPr="00FE5145">
        <w:rPr>
          <w:rFonts w:ascii="GHEA Grapalat" w:hAnsi="GHEA Grapalat" w:cs="Sylfaen"/>
          <w:shd w:val="clear" w:color="auto" w:fill="FFFFFF"/>
          <w:lang w:val="hy-AM"/>
        </w:rPr>
        <w:t>ՀՀ կառավարության 2005 թվականի հունվարի 20-ի N 64-Ն որոշմամբ:</w:t>
      </w:r>
    </w:p>
    <w:p w:rsidR="002F0B6C" w:rsidRPr="00FE5145" w:rsidRDefault="002F0B6C" w:rsidP="00007AA8">
      <w:pPr>
        <w:pStyle w:val="formattexttopleveltextindenttext"/>
        <w:shd w:val="clear" w:color="auto" w:fill="FFFFFF"/>
        <w:tabs>
          <w:tab w:val="left" w:pos="851"/>
        </w:tabs>
        <w:spacing w:before="0" w:beforeAutospacing="0" w:after="0" w:afterAutospacing="0" w:line="360" w:lineRule="auto"/>
        <w:ind w:firstLine="567"/>
        <w:jc w:val="both"/>
        <w:textAlignment w:val="baseline"/>
        <w:rPr>
          <w:rFonts w:ascii="GHEA Grapalat" w:hAnsi="GHEA Grapalat" w:cs="Sylfaen"/>
          <w:shd w:val="clear" w:color="auto" w:fill="FFFFFF"/>
          <w:lang w:val="hy-AM"/>
        </w:rPr>
      </w:pPr>
      <w:r w:rsidRPr="00FE5145">
        <w:rPr>
          <w:rFonts w:ascii="GHEA Grapalat" w:hAnsi="GHEA Grapalat" w:cs="Sylfaen"/>
          <w:shd w:val="clear" w:color="auto" w:fill="FFFFFF"/>
          <w:lang w:val="hy-AM"/>
        </w:rPr>
        <w:t>2)</w:t>
      </w:r>
      <w:r w:rsidRPr="00FE5145">
        <w:rPr>
          <w:rFonts w:ascii="GHEA Grapalat" w:hAnsi="GHEA Grapalat"/>
          <w:lang w:val="hy-AM"/>
        </w:rPr>
        <w:t xml:space="preserve"> </w:t>
      </w:r>
      <w:r w:rsidRPr="00FE5145">
        <w:rPr>
          <w:rFonts w:ascii="GHEA Grapalat" w:hAnsi="GHEA Grapalat" w:cs="Sylfaen"/>
          <w:shd w:val="clear" w:color="auto" w:fill="FFFFFF"/>
          <w:lang w:val="hy-AM"/>
        </w:rPr>
        <w:t xml:space="preserve">գրունտային ջրերի հորիզոնների տեղադրման ու տարածման պայմանները և դրանց պաշտպանվածությունը, կազմը, աերացիայի գոտիներում գրունտների ֆիլտրացիոն և կլանման հատկությունները, դրանց տարածական փոփոխականությունը,  </w:t>
      </w:r>
    </w:p>
    <w:p w:rsidR="002F0B6C" w:rsidRPr="00FE5145" w:rsidRDefault="002F0B6C" w:rsidP="00007AA8">
      <w:pPr>
        <w:pStyle w:val="formattexttopleveltextindenttext"/>
        <w:shd w:val="clear" w:color="auto" w:fill="FFFFFF"/>
        <w:tabs>
          <w:tab w:val="left" w:pos="851"/>
        </w:tabs>
        <w:spacing w:before="0" w:beforeAutospacing="0" w:after="0" w:afterAutospacing="0" w:line="360" w:lineRule="auto"/>
        <w:ind w:firstLine="567"/>
        <w:jc w:val="both"/>
        <w:textAlignment w:val="baseline"/>
        <w:rPr>
          <w:rFonts w:ascii="GHEA Grapalat" w:hAnsi="GHEA Grapalat" w:cs="Sylfaen"/>
          <w:shd w:val="clear" w:color="auto" w:fill="FFFFFF"/>
          <w:lang w:val="hy-AM"/>
        </w:rPr>
      </w:pPr>
      <w:r w:rsidRPr="00FE5145">
        <w:rPr>
          <w:rFonts w:ascii="GHEA Grapalat" w:hAnsi="GHEA Grapalat" w:cs="Sylfaen"/>
          <w:shd w:val="clear" w:color="auto" w:fill="FFFFFF"/>
          <w:lang w:val="hy-AM"/>
        </w:rPr>
        <w:t>3)</w:t>
      </w:r>
      <w:r w:rsidRPr="00FE5145">
        <w:rPr>
          <w:rFonts w:ascii="GHEA Grapalat" w:hAnsi="GHEA Grapalat"/>
          <w:lang w:val="hy-AM"/>
        </w:rPr>
        <w:t xml:space="preserve"> </w:t>
      </w:r>
      <w:r w:rsidRPr="00FE5145">
        <w:rPr>
          <w:rFonts w:ascii="GHEA Grapalat" w:hAnsi="GHEA Grapalat" w:cs="Sylfaen"/>
          <w:shd w:val="clear" w:color="auto" w:fill="FFFFFF"/>
          <w:lang w:val="hy-AM"/>
        </w:rPr>
        <w:t>գրունտային ջրերի շարժման օրինաչափությունները` ջրերի հորիզոնի և մակերևույթի միջև հիդրավլիկական փոխկապակցվածության առկայությունը և բնույթը,</w:t>
      </w:r>
    </w:p>
    <w:p w:rsidR="002F0B6C" w:rsidRPr="00FE5145" w:rsidRDefault="002F0B6C" w:rsidP="00007AA8">
      <w:pPr>
        <w:pStyle w:val="formattexttopleveltextindenttext"/>
        <w:shd w:val="clear" w:color="auto" w:fill="FFFFFF"/>
        <w:tabs>
          <w:tab w:val="left" w:pos="851"/>
        </w:tabs>
        <w:spacing w:before="0" w:beforeAutospacing="0" w:after="0" w:afterAutospacing="0" w:line="360" w:lineRule="auto"/>
        <w:ind w:firstLine="567"/>
        <w:jc w:val="both"/>
        <w:textAlignment w:val="baseline"/>
        <w:rPr>
          <w:rFonts w:ascii="GHEA Grapalat" w:hAnsi="GHEA Grapalat" w:cs="Sylfaen"/>
          <w:shd w:val="clear" w:color="auto" w:fill="FFFFFF"/>
          <w:lang w:val="hy-AM"/>
        </w:rPr>
      </w:pPr>
      <w:r w:rsidRPr="00FE5145">
        <w:rPr>
          <w:rFonts w:ascii="GHEA Grapalat" w:hAnsi="GHEA Grapalat" w:cs="Sylfaen"/>
          <w:shd w:val="clear" w:color="auto" w:fill="FFFFFF"/>
          <w:lang w:val="hy-AM"/>
        </w:rPr>
        <w:lastRenderedPageBreak/>
        <w:t>4)</w:t>
      </w:r>
      <w:r w:rsidRPr="00FE5145">
        <w:rPr>
          <w:rFonts w:ascii="GHEA Grapalat" w:hAnsi="GHEA Grapalat"/>
          <w:lang w:val="hy-AM"/>
        </w:rPr>
        <w:t xml:space="preserve"> </w:t>
      </w:r>
      <w:r w:rsidRPr="00FE5145">
        <w:rPr>
          <w:rFonts w:ascii="GHEA Grapalat" w:hAnsi="GHEA Grapalat" w:cs="Sylfaen"/>
          <w:shd w:val="clear" w:color="auto" w:fill="FFFFFF"/>
          <w:lang w:val="hy-AM"/>
        </w:rPr>
        <w:t>նախատեսվող ստորգետնյա շինարարության ազդեցության տակ նոր ջրատար հորիզոնների առաջացման պայմանները,</w:t>
      </w:r>
      <w:r w:rsidRPr="00FE5145">
        <w:rPr>
          <w:rFonts w:ascii="GHEA Grapalat" w:hAnsi="GHEA Grapalat"/>
          <w:lang w:val="hy-AM"/>
        </w:rPr>
        <w:t xml:space="preserve"> </w:t>
      </w:r>
      <w:r w:rsidRPr="00FE5145">
        <w:rPr>
          <w:rFonts w:ascii="GHEA Grapalat" w:hAnsi="GHEA Grapalat" w:cs="Sylfaen"/>
          <w:shd w:val="clear" w:color="auto" w:fill="FFFFFF"/>
          <w:lang w:val="hy-AM"/>
        </w:rPr>
        <w:t>գրունտային ջրերի ջերմաստիճանը և քիմիական կազմը, դրանց վնասակար բաղադրիչներով աղտոտվածությունը, մակերևույթային ջրերի ներթափանցման հետևանքով գրունտային ջրերի աղտոտման հնարավորությունը,</w:t>
      </w:r>
    </w:p>
    <w:p w:rsidR="002F0B6C" w:rsidRPr="00FE5145" w:rsidRDefault="002F0B6C" w:rsidP="00007AA8">
      <w:pPr>
        <w:pStyle w:val="formattexttopleveltextindenttext"/>
        <w:shd w:val="clear" w:color="auto" w:fill="FFFFFF"/>
        <w:tabs>
          <w:tab w:val="left" w:pos="851"/>
        </w:tabs>
        <w:spacing w:before="0" w:beforeAutospacing="0" w:after="0" w:afterAutospacing="0" w:line="360" w:lineRule="auto"/>
        <w:ind w:firstLine="567"/>
        <w:jc w:val="both"/>
        <w:textAlignment w:val="baseline"/>
        <w:rPr>
          <w:rFonts w:ascii="GHEA Grapalat" w:hAnsi="GHEA Grapalat" w:cs="Sylfaen"/>
          <w:shd w:val="clear" w:color="auto" w:fill="FFFFFF"/>
          <w:lang w:val="hy-AM"/>
        </w:rPr>
      </w:pPr>
      <w:r w:rsidRPr="00FE5145">
        <w:rPr>
          <w:rFonts w:ascii="GHEA Grapalat" w:hAnsi="GHEA Grapalat" w:cs="Sylfaen"/>
          <w:shd w:val="clear" w:color="auto" w:fill="FFFFFF"/>
          <w:lang w:val="hy-AM"/>
        </w:rPr>
        <w:t xml:space="preserve">5) գրունտային ջրերի փոփոխության ազդեցությունը </w:t>
      </w:r>
      <w:r w:rsidR="00600F15" w:rsidRPr="00FE5145">
        <w:rPr>
          <w:rFonts w:ascii="GHEA Grapalat" w:hAnsi="GHEA Grapalat" w:cs="Sylfaen"/>
          <w:shd w:val="clear" w:color="auto" w:fill="FFFFFF"/>
          <w:lang w:val="hy-AM"/>
        </w:rPr>
        <w:t xml:space="preserve">հատուկ </w:t>
      </w:r>
      <w:r w:rsidRPr="00FE5145">
        <w:rPr>
          <w:rFonts w:ascii="GHEA Grapalat" w:hAnsi="GHEA Grapalat" w:cs="Sylfaen"/>
          <w:shd w:val="clear" w:color="auto" w:fill="FFFFFF"/>
          <w:lang w:val="hy-AM"/>
        </w:rPr>
        <w:t>պահպան</w:t>
      </w:r>
      <w:r w:rsidR="00600F15" w:rsidRPr="00FE5145">
        <w:rPr>
          <w:rFonts w:ascii="GHEA Grapalat" w:hAnsi="GHEA Grapalat" w:cs="Sylfaen"/>
          <w:shd w:val="clear" w:color="auto" w:fill="FFFFFF"/>
          <w:lang w:val="hy-AM"/>
        </w:rPr>
        <w:t>վող</w:t>
      </w:r>
      <w:r w:rsidRPr="00FE5145">
        <w:rPr>
          <w:rFonts w:ascii="GHEA Grapalat" w:hAnsi="GHEA Grapalat" w:cs="Sylfaen"/>
          <w:shd w:val="clear" w:color="auto" w:fill="FFFFFF"/>
          <w:lang w:val="hy-AM"/>
        </w:rPr>
        <w:t xml:space="preserve"> տարածքների և ռեկրեացիոն ռեսուրսների վրա՝ հիդրոերկրաբանական պայմանների փոփոխությունների վրա տեխնածին գործոնների ազդեցության հնարավորությունը, բնույթը և աստիճանը:</w:t>
      </w:r>
    </w:p>
    <w:p w:rsidR="002F0B6C" w:rsidRPr="00FE5145" w:rsidRDefault="002F0B6C" w:rsidP="008647A5">
      <w:pPr>
        <w:pStyle w:val="formattexttopleveltextindenttext"/>
        <w:numPr>
          <w:ilvl w:val="0"/>
          <w:numId w:val="4"/>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Sylfaen"/>
          <w:shd w:val="clear" w:color="auto" w:fill="FFFFFF"/>
          <w:lang w:val="hy-AM"/>
        </w:rPr>
        <w:t>Ինժեներական հետազննությունների իրականացման վերաբերյալ հաշվետվական փաստաթղթերը (տեխնիկական հաշվետվությունը)</w:t>
      </w:r>
      <w:r w:rsidRPr="00FE5145">
        <w:rPr>
          <w:rFonts w:ascii="GHEA Grapalat" w:hAnsi="GHEA Grapalat"/>
          <w:lang w:val="hy-AM"/>
        </w:rPr>
        <w:t xml:space="preserve"> </w:t>
      </w:r>
      <w:r w:rsidRPr="00FE5145">
        <w:rPr>
          <w:rFonts w:ascii="GHEA Grapalat" w:hAnsi="GHEA Grapalat" w:cs="Sylfaen"/>
          <w:shd w:val="clear" w:color="auto" w:fill="FFFFFF"/>
          <w:lang w:val="hy-AM"/>
        </w:rPr>
        <w:t>պետք է պարունակեն տեքստային և գրաֆիկական մասեր, ինչպես նաև հավելվածներ (տեքստային, գրաֆիկական և թվային ձևերով):</w:t>
      </w:r>
    </w:p>
    <w:p w:rsidR="002F0B6C" w:rsidRPr="00FE5145" w:rsidRDefault="002F0B6C" w:rsidP="008647A5">
      <w:pPr>
        <w:pStyle w:val="formattexttopleveltextindenttext"/>
        <w:numPr>
          <w:ilvl w:val="0"/>
          <w:numId w:val="4"/>
        </w:numPr>
        <w:shd w:val="clear" w:color="auto" w:fill="FFFFFF"/>
        <w:tabs>
          <w:tab w:val="left" w:pos="851"/>
        </w:tabs>
        <w:spacing w:before="0" w:beforeAutospacing="0" w:after="0" w:afterAutospacing="0" w:line="360" w:lineRule="auto"/>
        <w:ind w:left="0" w:firstLine="567"/>
        <w:jc w:val="both"/>
        <w:textAlignment w:val="baseline"/>
        <w:rPr>
          <w:rFonts w:ascii="GHEA Grapalat" w:hAnsi="GHEA Grapalat" w:cs="Arial"/>
          <w:shd w:val="clear" w:color="auto" w:fill="FFFFFF"/>
          <w:lang w:val="hy-AM"/>
        </w:rPr>
      </w:pPr>
      <w:r w:rsidRPr="00FE5145">
        <w:rPr>
          <w:rFonts w:ascii="GHEA Grapalat" w:hAnsi="GHEA Grapalat" w:cs="Sylfaen"/>
          <w:shd w:val="clear" w:color="auto" w:fill="FFFFFF"/>
          <w:lang w:val="hy-AM"/>
        </w:rPr>
        <w:t>Տեխնիկական հաշվետվությունը պետք է կազմել ՀՀ քաղաքաշինության նախարարության կոլեգիայի 1999 թվականի դեկտեմբերի 28-ի N 5 որոշմամբ հաստատված ՀՀՇՆ I-2.01-99 շինարարական նորմերի պահանջների համաձայն:</w:t>
      </w:r>
    </w:p>
    <w:p w:rsidR="00C30736" w:rsidRPr="00FE5145" w:rsidRDefault="00C30736" w:rsidP="008647A5">
      <w:pPr>
        <w:pStyle w:val="ListParagraph"/>
        <w:numPr>
          <w:ilvl w:val="0"/>
          <w:numId w:val="20"/>
        </w:numPr>
        <w:tabs>
          <w:tab w:val="left" w:pos="851"/>
          <w:tab w:val="left" w:pos="1315"/>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cs="Arial"/>
          <w:b/>
          <w:bCs/>
          <w:sz w:val="24"/>
          <w:szCs w:val="24"/>
          <w:lang w:val="hy-AM"/>
        </w:rPr>
        <w:t>ԼԱՅՆԱԿԱՆ</w:t>
      </w:r>
      <w:r w:rsidRPr="00FE5145">
        <w:rPr>
          <w:rFonts w:ascii="GHEA Grapalat" w:eastAsia="Times New Roman" w:hAnsi="GHEA Grapalat"/>
          <w:b/>
          <w:bCs/>
          <w:sz w:val="24"/>
          <w:szCs w:val="24"/>
          <w:lang w:val="hy-AM"/>
        </w:rPr>
        <w:t xml:space="preserve"> </w:t>
      </w:r>
      <w:r w:rsidRPr="00FE5145">
        <w:rPr>
          <w:rFonts w:ascii="GHEA Grapalat" w:eastAsia="Times New Roman" w:hAnsi="GHEA Grapalat" w:cs="Arial"/>
          <w:b/>
          <w:bCs/>
          <w:sz w:val="24"/>
          <w:szCs w:val="24"/>
          <w:lang w:val="hy-AM"/>
        </w:rPr>
        <w:t>ՀԱՏՎԱԾՔ</w:t>
      </w:r>
      <w:r w:rsidRPr="00FE5145">
        <w:rPr>
          <w:rFonts w:ascii="GHEA Grapalat" w:eastAsia="Times New Roman" w:hAnsi="GHEA Grapalat"/>
          <w:b/>
          <w:bCs/>
          <w:sz w:val="24"/>
          <w:szCs w:val="24"/>
          <w:lang w:val="hy-AM"/>
        </w:rPr>
        <w:t xml:space="preserve">, </w:t>
      </w:r>
      <w:r w:rsidRPr="00FE5145">
        <w:rPr>
          <w:rFonts w:ascii="GHEA Grapalat" w:eastAsia="Times New Roman" w:hAnsi="GHEA Grapalat" w:cs="Arial"/>
          <w:b/>
          <w:bCs/>
          <w:sz w:val="24"/>
          <w:szCs w:val="24"/>
          <w:lang w:val="hy-AM"/>
        </w:rPr>
        <w:t>ԵՐԿԱՅՆԱԿԱՆ</w:t>
      </w:r>
    </w:p>
    <w:p w:rsidR="00C30736" w:rsidRPr="00FE5145" w:rsidRDefault="00C30736" w:rsidP="00007AA8">
      <w:pPr>
        <w:tabs>
          <w:tab w:val="left" w:pos="851"/>
        </w:tabs>
        <w:spacing w:after="0" w:line="360" w:lineRule="auto"/>
        <w:ind w:firstLine="567"/>
        <w:jc w:val="center"/>
        <w:rPr>
          <w:rFonts w:ascii="GHEA Grapalat" w:eastAsia="Times New Roman" w:hAnsi="GHEA Grapalat" w:cs="Arial"/>
          <w:b/>
          <w:bCs/>
          <w:sz w:val="24"/>
          <w:szCs w:val="24"/>
          <w:lang w:val="hy-AM"/>
        </w:rPr>
      </w:pPr>
      <w:r w:rsidRPr="00FE5145">
        <w:rPr>
          <w:rFonts w:ascii="GHEA Grapalat" w:eastAsia="Times New Roman" w:hAnsi="GHEA Grapalat" w:cs="Arial"/>
          <w:b/>
          <w:bCs/>
          <w:sz w:val="24"/>
          <w:szCs w:val="24"/>
          <w:lang w:val="hy-AM"/>
        </w:rPr>
        <w:t>ՊՐՈՖԻԼ</w:t>
      </w:r>
      <w:r w:rsidRPr="00FE5145">
        <w:rPr>
          <w:rFonts w:ascii="GHEA Grapalat" w:eastAsia="Times New Roman" w:hAnsi="GHEA Grapalat"/>
          <w:b/>
          <w:bCs/>
          <w:sz w:val="24"/>
          <w:szCs w:val="24"/>
          <w:lang w:val="hy-AM"/>
        </w:rPr>
        <w:t xml:space="preserve"> </w:t>
      </w:r>
      <w:r w:rsidRPr="00FE5145">
        <w:rPr>
          <w:rFonts w:ascii="GHEA Grapalat" w:eastAsia="Times New Roman" w:hAnsi="GHEA Grapalat" w:cs="Arial"/>
          <w:b/>
          <w:bCs/>
          <w:sz w:val="24"/>
          <w:szCs w:val="24"/>
          <w:lang w:val="hy-AM"/>
        </w:rPr>
        <w:t>ԵՎ</w:t>
      </w:r>
      <w:r w:rsidRPr="00FE5145">
        <w:rPr>
          <w:rFonts w:ascii="GHEA Grapalat" w:eastAsia="Times New Roman" w:hAnsi="GHEA Grapalat"/>
          <w:b/>
          <w:bCs/>
          <w:sz w:val="24"/>
          <w:szCs w:val="24"/>
          <w:lang w:val="hy-AM"/>
        </w:rPr>
        <w:t xml:space="preserve"> </w:t>
      </w:r>
      <w:r w:rsidRPr="00FE5145">
        <w:rPr>
          <w:rFonts w:ascii="GHEA Grapalat" w:eastAsia="Times New Roman" w:hAnsi="GHEA Grapalat" w:cs="Arial"/>
          <w:b/>
          <w:bCs/>
          <w:sz w:val="24"/>
          <w:szCs w:val="24"/>
          <w:lang w:val="hy-AM"/>
        </w:rPr>
        <w:t>ՀԱՏԱԿԱԳԻԾ</w:t>
      </w:r>
    </w:p>
    <w:p w:rsidR="00232B0D" w:rsidRPr="00FE5145" w:rsidRDefault="00232B0D" w:rsidP="00007AA8">
      <w:pPr>
        <w:tabs>
          <w:tab w:val="left" w:pos="851"/>
        </w:tabs>
        <w:spacing w:after="0" w:line="360" w:lineRule="auto"/>
        <w:ind w:firstLine="567"/>
        <w:jc w:val="center"/>
        <w:rPr>
          <w:rFonts w:ascii="GHEA Grapalat" w:eastAsia="Times New Roman" w:hAnsi="GHEA Grapalat" w:cs="Arial"/>
          <w:b/>
          <w:bCs/>
          <w:sz w:val="24"/>
          <w:szCs w:val="24"/>
          <w:lang w:val="hy-AM"/>
        </w:rPr>
      </w:pPr>
    </w:p>
    <w:p w:rsidR="00FA6FBC" w:rsidRPr="00FE5145" w:rsidRDefault="00FA6FBC"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sz w:val="24"/>
          <w:szCs w:val="24"/>
          <w:lang w:val="hy-AM"/>
        </w:rPr>
        <w:t>Թունելային կառույցի ծրագիծը և լանական հատվածքը պետք է ամբողջովին համապատասխանեն բաց ճանապարհի պայմաններին, որի վրա կառուցվում է՝  հաշվի առնելով թունելի երթևեկության պայմաններ</w:t>
      </w:r>
      <w:r w:rsidR="00A95CBA">
        <w:rPr>
          <w:rFonts w:ascii="GHEA Grapalat" w:hAnsi="GHEA Grapalat"/>
          <w:sz w:val="24"/>
          <w:szCs w:val="24"/>
          <w:lang w:val="en-US"/>
        </w:rPr>
        <w:t>ը:</w:t>
      </w:r>
    </w:p>
    <w:p w:rsidR="001E0902" w:rsidRPr="00FE5145" w:rsidRDefault="00C30736"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eastAsia="Times New Roman" w:hAnsi="GHEA Grapalat"/>
          <w:sz w:val="24"/>
          <w:szCs w:val="24"/>
          <w:lang w:val="hy-AM"/>
        </w:rPr>
        <w:t>Թունելի լայնական հատվածքի ձևը  պետք է ապահովի պահանջվող  թողունակությունը, երթևեկության անվտանգությունը և երեսարկի հուսալիությունը արտաքին բեռների ազդեցության տակ։</w:t>
      </w:r>
    </w:p>
    <w:p w:rsidR="00C30736" w:rsidRPr="00FE5145" w:rsidRDefault="00C3073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Ավտոճանապարհային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լայնական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հատվածքի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հիմնական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հարաչափերը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շինությունների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մերձակայության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եզրաչափքերը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ընդունել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ըստ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ԳՕՍՏ</w:t>
      </w:r>
      <w:r w:rsidRPr="00FE5145">
        <w:rPr>
          <w:rFonts w:ascii="GHEA Grapalat" w:eastAsia="Times New Roman" w:hAnsi="GHEA Grapalat"/>
          <w:sz w:val="24"/>
          <w:szCs w:val="24"/>
          <w:lang w:val="hy-AM"/>
        </w:rPr>
        <w:t xml:space="preserve"> 24451</w:t>
      </w:r>
      <w:r w:rsidRPr="00FE5145">
        <w:rPr>
          <w:rFonts w:ascii="GHEA Grapalat" w:hAnsi="GHEA Grapalat"/>
          <w:sz w:val="24"/>
          <w:szCs w:val="24"/>
          <w:lang w:val="hy-AM"/>
        </w:rPr>
        <w:t xml:space="preserve"> «Թունելներ ավտոճանապարհային. Շինությունների և սարքավորանքի մերձակայության եզրաչափքեր» ստանդարտի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կախված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ավտոմոբիլային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ճանապարհի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կարգից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երկարությունից</w:t>
      </w:r>
      <w:r w:rsidRPr="00FE5145">
        <w:rPr>
          <w:rFonts w:ascii="GHEA Grapalat" w:eastAsia="Times New Roman" w:hAnsi="GHEA Grapalat"/>
          <w:sz w:val="24"/>
          <w:szCs w:val="24"/>
          <w:lang w:val="hy-AM"/>
        </w:rPr>
        <w:t>:</w:t>
      </w:r>
    </w:p>
    <w:p w:rsidR="005758D6" w:rsidRPr="00FE5145" w:rsidRDefault="005758D6" w:rsidP="008647A5">
      <w:pPr>
        <w:pStyle w:val="ListParagraph"/>
        <w:numPr>
          <w:ilvl w:val="0"/>
          <w:numId w:val="4"/>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lastRenderedPageBreak/>
        <w:t>Մայրուղային  ավտոճանապարհային  թունելներում հանդիպակաց երթևեկության նախատեսման դեպքում երթևեկության գոտիները պետք է տեղադրվեն առանձին թունելներում: Թույլատրվում է նաև հանդիպակաց երթևեկության գոտիների  և առանձին երթևեկելի մասերի տեղակայումը մեկ՝ քառուղի թունելում</w:t>
      </w:r>
      <w:r w:rsidR="00CE427E">
        <w:rPr>
          <w:rFonts w:ascii="GHEA Grapalat" w:hAnsi="GHEA Grapalat"/>
          <w:sz w:val="24"/>
          <w:szCs w:val="24"/>
          <w:lang w:val="en-US"/>
        </w:rPr>
        <w:t>:</w:t>
      </w:r>
    </w:p>
    <w:p w:rsidR="005758D6" w:rsidRPr="00FE5145" w:rsidRDefault="005758D6" w:rsidP="008647A5">
      <w:pPr>
        <w:pStyle w:val="ListParagraph"/>
        <w:numPr>
          <w:ilvl w:val="0"/>
          <w:numId w:val="4"/>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Այլ կարգի ավտոճանապարհային թունելներում՝ կախված թունելի թողունակությունից թույլատրվում է նախագծել  հանդիպակաց երթևեկություն մեկ թունելային անցումով։  Թույլատրվում է  նաև մեկ  թունելային անցումով երեք երթևեկելի </w:t>
      </w:r>
      <w:r w:rsidR="00CE427E">
        <w:rPr>
          <w:rFonts w:ascii="GHEA Grapalat" w:hAnsi="GHEA Grapalat"/>
          <w:sz w:val="24"/>
          <w:szCs w:val="24"/>
          <w:lang w:val="en-US"/>
        </w:rPr>
        <w:t>մասերի (</w:t>
      </w:r>
      <w:r w:rsidRPr="00FE5145">
        <w:rPr>
          <w:rFonts w:ascii="GHEA Grapalat" w:hAnsi="GHEA Grapalat"/>
          <w:sz w:val="24"/>
          <w:szCs w:val="24"/>
          <w:lang w:val="hy-AM"/>
        </w:rPr>
        <w:t>շարքերի</w:t>
      </w:r>
      <w:r w:rsidR="00CE427E">
        <w:rPr>
          <w:rFonts w:ascii="Calibri" w:hAnsi="Calibri" w:cs="Calibri"/>
          <w:sz w:val="24"/>
          <w:szCs w:val="24"/>
          <w:lang w:val="hy-AM"/>
        </w:rPr>
        <w:t>)</w:t>
      </w:r>
      <w:r w:rsidRPr="00FE5145">
        <w:rPr>
          <w:rFonts w:ascii="GHEA Grapalat" w:hAnsi="GHEA Grapalat"/>
          <w:sz w:val="24"/>
          <w:szCs w:val="24"/>
          <w:lang w:val="hy-AM"/>
        </w:rPr>
        <w:t xml:space="preserve"> տեղակայումը, ընդ որում  մեկ շարքը՝ շարժման մեկ ուղղությամբ և երկուսը՝ հանդիպակաց ուղղությամբ։</w:t>
      </w:r>
    </w:p>
    <w:p w:rsidR="00F03DFA" w:rsidRPr="00FE5145" w:rsidRDefault="00F03DFA"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Քաղաքային ավտոճանապարհային թունելների </w:t>
      </w:r>
      <w:r w:rsidRPr="00FE5145">
        <w:rPr>
          <w:rFonts w:ascii="GHEA Grapalat" w:eastAsia="Times New Roman" w:hAnsi="GHEA Grapalat" w:cs="Arial"/>
          <w:sz w:val="24"/>
          <w:szCs w:val="24"/>
          <w:lang w:val="hy-AM"/>
        </w:rPr>
        <w:t>լայնական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հատվածքի</w:t>
      </w:r>
      <w:r w:rsidRPr="00FE5145">
        <w:rPr>
          <w:rFonts w:ascii="GHEA Grapalat" w:eastAsia="Times New Roman" w:hAnsi="GHEA Grapalat"/>
          <w:sz w:val="24"/>
          <w:szCs w:val="24"/>
          <w:lang w:val="hy-AM"/>
        </w:rPr>
        <w:t xml:space="preserve"> հարաչափերը որոշվում են տրանսպորտային գոտիների երթևեկելի մասի պահանջվող լայնությամբ, սպասարկման անցուղիների և պաշտպանիչ գոտիների լայնությամբ, բաժանարար գոտով (երկկողմանի երթևեկության համար), կանգառի գոտու առկայությամբ, շահագործական սարքերի և սարքավորումների տեղադրելու համար անհրաժեշտ լրացուցիչ տարածքով, ինչպես նաև կառույցի թունելի </w:t>
      </w:r>
      <w:r w:rsidRPr="00FE5145">
        <w:rPr>
          <w:rFonts w:ascii="GHEA Grapalat" w:hAnsi="GHEA Grapalat" w:cs="Arial"/>
          <w:bCs/>
          <w:sz w:val="24"/>
          <w:szCs w:val="24"/>
          <w:lang w:val="hy-AM" w:eastAsia="ru-RU"/>
        </w:rPr>
        <w:t>երեսա</w:t>
      </w:r>
      <w:r w:rsidR="00C56BD1" w:rsidRPr="00FE5145">
        <w:rPr>
          <w:rFonts w:ascii="GHEA Grapalat" w:hAnsi="GHEA Grapalat" w:cs="Arial"/>
          <w:bCs/>
          <w:sz w:val="24"/>
          <w:szCs w:val="24"/>
          <w:lang w:val="hy-AM" w:eastAsia="ru-RU"/>
        </w:rPr>
        <w:t>րկի</w:t>
      </w:r>
      <w:r w:rsidRPr="00FE5145">
        <w:rPr>
          <w:rFonts w:ascii="GHEA Grapalat" w:eastAsia="Times New Roman" w:hAnsi="GHEA Grapalat"/>
          <w:sz w:val="24"/>
          <w:szCs w:val="24"/>
          <w:lang w:val="hy-AM"/>
        </w:rPr>
        <w:t xml:space="preserve"> շինարարական թույլտվածքով:</w:t>
      </w:r>
    </w:p>
    <w:p w:rsidR="00F03DFA" w:rsidRPr="00FE5145" w:rsidRDefault="00F03DFA"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Քաղաքային թունելներում երթևեկելի մասի լայնությունը որոշվում է երթևեկության գոտիների լայնությամբ և դրանց քանակով, անվտանգության գոտիների լայնությամբ և տրանսպորտային միջոցների հարկադիր կանգառի պահեստային գոտու լայնությամբ (եթե այդպիսիք կան):</w:t>
      </w:r>
    </w:p>
    <w:p w:rsidR="00F03DFA" w:rsidRPr="00FE5145" w:rsidRDefault="00F03DFA"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Երթևեկության մեկ գոտու լայնությունը պետք է ընդունել.</w:t>
      </w:r>
    </w:p>
    <w:p w:rsidR="00F03DFA" w:rsidRPr="00FE5145" w:rsidRDefault="00F03DFA" w:rsidP="00007AA8">
      <w:pPr>
        <w:pStyle w:val="ListParagraph"/>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 I և II կարգերի համաքաղաքային նշանակության գլխավոր փողոցների թունելների համար շարունակական երթևեկությամբ՝ առնվազն 3,75 մ, իսկ նեղ պայմաններում սահմանափակված արագությամբ և համապատասխան հիմնավորմամբ՝ առնվազն 3,5 մ,</w:t>
      </w:r>
    </w:p>
    <w:p w:rsidR="00F03DFA" w:rsidRPr="00CE427E" w:rsidRDefault="00F03DFA" w:rsidP="00007AA8">
      <w:pPr>
        <w:pStyle w:val="ListParagraph"/>
        <w:tabs>
          <w:tab w:val="left" w:pos="851"/>
        </w:tabs>
        <w:spacing w:after="0" w:line="360" w:lineRule="auto"/>
        <w:ind w:left="0" w:firstLine="567"/>
        <w:jc w:val="both"/>
        <w:rPr>
          <w:rFonts w:ascii="GHEA Grapalat" w:eastAsia="Times New Roman" w:hAnsi="GHEA Grapalat"/>
          <w:sz w:val="24"/>
          <w:szCs w:val="24"/>
          <w:lang w:val="en-US"/>
        </w:rPr>
      </w:pPr>
      <w:r w:rsidRPr="00FE5145">
        <w:rPr>
          <w:rFonts w:ascii="GHEA Grapalat" w:eastAsia="Times New Roman" w:hAnsi="GHEA Grapalat"/>
          <w:sz w:val="24"/>
          <w:szCs w:val="24"/>
          <w:lang w:val="hy-AM"/>
        </w:rPr>
        <w:t>2)</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տեղական նշանակության գլխավոր փողոցների թունելների համար՝ առնվազն 3,25 մ</w:t>
      </w:r>
      <w:r w:rsidR="00CE427E">
        <w:rPr>
          <w:rFonts w:ascii="GHEA Grapalat" w:eastAsia="Times New Roman" w:hAnsi="GHEA Grapalat"/>
          <w:sz w:val="24"/>
          <w:szCs w:val="24"/>
          <w:lang w:val="en-US"/>
        </w:rPr>
        <w:t>:</w:t>
      </w:r>
    </w:p>
    <w:p w:rsidR="00F03DFA" w:rsidRPr="00FE5145" w:rsidRDefault="00F03DFA"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 xml:space="preserve"> Քաղաքային թունելների անվտանգության գոտիների լայնությունը պետք է լինի առնվազն 0,75 մ:</w:t>
      </w:r>
    </w:p>
    <w:p w:rsidR="00F03DFA" w:rsidRPr="00FE5145" w:rsidRDefault="00F03DFA"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lastRenderedPageBreak/>
        <w:t xml:space="preserve"> Թունելի սահմանափակ լայնությամբ, օրինակ, այն կառուցելիս վահանային մեթոդով կամ նեղ քաղաքային պայմաններում, պետք է կրճատել անվտանգության գոտիների լայնությունը՝ համաձայն նախագծման տեխնիկական առաջադրանքի։</w:t>
      </w:r>
    </w:p>
    <w:p w:rsidR="00F03DFA" w:rsidRPr="00FE5145" w:rsidRDefault="00F03DFA"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Հենարանները բաժանարար գոտու վրա տեղադրվելիս դրա բարձրությունը երթևեկելի մասի մակարդակից պետք է լինի առնվազն 0,6 մ:</w:t>
      </w:r>
    </w:p>
    <w:p w:rsidR="00F03DFA" w:rsidRPr="00FE5145" w:rsidRDefault="00F03DFA"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Քաղաքային թունելի տրանսպորտային գոտու բարձրունքային եզրաչափքերը (ճանապրհային հագուստի ծածկույթի մակարդակից մինչև գոտու ծածկի հատակը) պետք է լինի առնվազն 5,25 մ:</w:t>
      </w:r>
    </w:p>
    <w:p w:rsidR="00F03DFA" w:rsidRPr="00FE5145" w:rsidRDefault="00F03DFA"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 xml:space="preserve">Անհարմար </w:t>
      </w:r>
      <w:r w:rsidR="002E237C" w:rsidRPr="00FE5145">
        <w:rPr>
          <w:rFonts w:ascii="GHEA Grapalat" w:eastAsia="Times New Roman" w:hAnsi="GHEA Grapalat" w:cs="Arial"/>
          <w:sz w:val="24"/>
          <w:szCs w:val="24"/>
          <w:lang w:val="hy-AM"/>
        </w:rPr>
        <w:t xml:space="preserve">քաղաքաշինական </w:t>
      </w:r>
      <w:r w:rsidRPr="00FE5145">
        <w:rPr>
          <w:rFonts w:ascii="GHEA Grapalat" w:eastAsia="Times New Roman" w:hAnsi="GHEA Grapalat" w:cs="Arial"/>
          <w:sz w:val="24"/>
          <w:szCs w:val="24"/>
          <w:lang w:val="hy-AM"/>
        </w:rPr>
        <w:t>պայմաններում, ինչպես նաև թունելների վերակառուցման պայմաններում, համապատասխան հիմնավորմամբ, թույլատրվում է նվազեցնել տրանսպորտային գոտու բարձրությունը՝ կոնստրուկցիաների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 սարքավորումների մերձակայության</w:t>
      </w:r>
      <w:r w:rsidRPr="00FE5145">
        <w:rPr>
          <w:rFonts w:ascii="GHEA Grapalat" w:eastAsia="Times New Roman" w:hAnsi="GHEA Grapalat"/>
          <w:sz w:val="24"/>
          <w:szCs w:val="24"/>
          <w:lang w:val="hy-AM"/>
        </w:rPr>
        <w:t xml:space="preserve"> բարձունքային </w:t>
      </w:r>
      <w:r w:rsidRPr="00FE5145">
        <w:rPr>
          <w:rFonts w:ascii="GHEA Grapalat" w:eastAsia="Times New Roman" w:hAnsi="GHEA Grapalat" w:cs="Arial"/>
          <w:sz w:val="24"/>
          <w:szCs w:val="24"/>
          <w:lang w:val="hy-AM"/>
        </w:rPr>
        <w:t>եզրաչափքերը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4,5 մ </w:t>
      </w:r>
      <w:r w:rsidR="00CE427E">
        <w:rPr>
          <w:rFonts w:ascii="GHEA Grapalat" w:eastAsia="Times New Roman" w:hAnsi="GHEA Grapalat" w:cs="Arial"/>
          <w:sz w:val="24"/>
          <w:szCs w:val="24"/>
          <w:lang w:val="en-US"/>
        </w:rPr>
        <w:t xml:space="preserve"> </w:t>
      </w:r>
      <w:r w:rsidRPr="00FE5145">
        <w:rPr>
          <w:rFonts w:ascii="GHEA Grapalat" w:eastAsia="Times New Roman" w:hAnsi="GHEA Grapalat"/>
          <w:sz w:val="24"/>
          <w:szCs w:val="24"/>
          <w:lang w:val="hy-AM"/>
        </w:rPr>
        <w:t xml:space="preserve">ապահովելու </w:t>
      </w:r>
      <w:r w:rsidRPr="00FE5145">
        <w:rPr>
          <w:rFonts w:ascii="GHEA Grapalat" w:eastAsia="Times New Roman" w:hAnsi="GHEA Grapalat" w:cs="Arial"/>
          <w:sz w:val="24"/>
          <w:szCs w:val="24"/>
          <w:lang w:val="hy-AM"/>
        </w:rPr>
        <w:t>պայմանով:</w:t>
      </w:r>
    </w:p>
    <w:p w:rsidR="00F03DFA" w:rsidRPr="00FE5145"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Սպասարկման</w:t>
      </w:r>
      <w:r w:rsidR="00F03DFA" w:rsidRPr="00FE5145">
        <w:rPr>
          <w:rFonts w:ascii="GHEA Grapalat" w:eastAsia="Times New Roman" w:hAnsi="GHEA Grapalat" w:cs="Arial"/>
          <w:sz w:val="24"/>
          <w:szCs w:val="24"/>
          <w:lang w:val="hy-AM"/>
        </w:rPr>
        <w:t xml:space="preserve"> անցումների և պաշտպանիչ գոտու լայնությունը պետք է լինի ԳՕՍՏ 24451 </w:t>
      </w:r>
      <w:r w:rsidR="00F03DFA" w:rsidRPr="00FE5145">
        <w:rPr>
          <w:rFonts w:ascii="GHEA Grapalat" w:hAnsi="GHEA Grapalat"/>
          <w:sz w:val="24"/>
          <w:szCs w:val="24"/>
          <w:lang w:val="hy-AM"/>
        </w:rPr>
        <w:t>«Թունելներ ավտոճանապարհային. Շինությունների և սարքավորանքի մերձակայության եզրաչափքեր»</w:t>
      </w:r>
      <w:r w:rsidR="00F03DFA" w:rsidRPr="00FE5145">
        <w:rPr>
          <w:rFonts w:ascii="GHEA Grapalat" w:eastAsia="Times New Roman" w:hAnsi="GHEA Grapalat" w:cs="Arial"/>
          <w:sz w:val="24"/>
          <w:szCs w:val="24"/>
          <w:lang w:val="hy-AM"/>
        </w:rPr>
        <w:t xml:space="preserve"> ստանդարտի պահանջներին համապատասխան: Քաղաքային թունելներում կանգառային գոտու առկայության դեպքում ծառայողական անցումներ չեն նախատեսվում, պաշտպանական գոտու լայնությունը կարող է կրճատվել մինչև 0,25 մ: </w:t>
      </w:r>
    </w:p>
    <w:p w:rsidR="005758D6" w:rsidRPr="00FE5145" w:rsidRDefault="00F03DFA"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Երկու ուղղությունների համար մեկ թունելի երթևեկելի հատվածների միջև հենարաններ տեղադրելու համար բաժանարար շերտի լայնությունը պետք է լինի 1,3</w:t>
      </w:r>
      <w:r w:rsidR="00CE427E">
        <w:rPr>
          <w:rFonts w:ascii="GHEA Grapalat" w:eastAsia="Times New Roman" w:hAnsi="GHEA Grapalat" w:cs="Arial"/>
          <w:sz w:val="24"/>
          <w:szCs w:val="24"/>
          <w:lang w:val="en-US"/>
        </w:rPr>
        <w:t xml:space="preserve"> </w:t>
      </w:r>
      <w:r w:rsidRPr="00FE5145">
        <w:rPr>
          <w:rFonts w:ascii="GHEA Grapalat" w:eastAsia="Times New Roman" w:hAnsi="GHEA Grapalat" w:cs="Arial"/>
          <w:sz w:val="24"/>
          <w:szCs w:val="24"/>
          <w:lang w:val="hy-AM"/>
        </w:rPr>
        <w:t>մ-ից ոչ պակաս: Այն դեպքերում, երբ փողոցի (ճանապարհի) բաժանարար շերտի լայնությունը թունելում գերազանցում է դրա լայնությունը, ավելի մեծ լայնությունից ավելի փոքր լայնության անցումը պետք է նախատեսել 100</w:t>
      </w:r>
      <w:r w:rsidR="00CE427E">
        <w:rPr>
          <w:rFonts w:ascii="GHEA Grapalat" w:eastAsia="Times New Roman" w:hAnsi="GHEA Grapalat" w:cs="Arial"/>
          <w:sz w:val="24"/>
          <w:szCs w:val="24"/>
          <w:lang w:val="en-US"/>
        </w:rPr>
        <w:t xml:space="preserve"> </w:t>
      </w:r>
      <w:r w:rsidRPr="00FE5145">
        <w:rPr>
          <w:rFonts w:ascii="GHEA Grapalat" w:eastAsia="Times New Roman" w:hAnsi="GHEA Grapalat" w:cs="Arial"/>
          <w:sz w:val="24"/>
          <w:szCs w:val="24"/>
          <w:lang w:val="hy-AM"/>
        </w:rPr>
        <w:t>մ-ից ոչ պակաս սահուն երկարության վրա:</w:t>
      </w:r>
    </w:p>
    <w:p w:rsidR="00F03DFA" w:rsidRPr="00FE5145"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Սպասարկման</w:t>
      </w:r>
      <w:r w:rsidR="00F03DFA" w:rsidRPr="00FE5145">
        <w:rPr>
          <w:rFonts w:ascii="GHEA Grapalat" w:eastAsia="Times New Roman" w:hAnsi="GHEA Grapalat" w:cs="Arial"/>
          <w:sz w:val="24"/>
          <w:szCs w:val="24"/>
          <w:lang w:val="hy-AM"/>
        </w:rPr>
        <w:t xml:space="preserve"> անցումների, պաշտպանիչ և բաժանարար շերտերի բարձրությունը առանց դրանց վրա միջանկյալ հենարաններ տեղադրելու պետք է լինի 0,4 մ-ից ոչ պակաս:</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Հենարանները բաժանարար շերտի վրա տեղադրվելիս, դրա բարձրությունը երթևեկելի մասի մակարդակից պետք է լինի 0,6 մ-ից ոչ պակաս:</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lastRenderedPageBreak/>
        <w:t>Ավտոճանապարհային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հատակագծի</w:t>
      </w:r>
      <w:r w:rsidRPr="00FE5145">
        <w:rPr>
          <w:rFonts w:ascii="GHEA Grapalat" w:eastAsia="Times New Roman" w:hAnsi="GHEA Grapalat"/>
          <w:sz w:val="24"/>
          <w:szCs w:val="24"/>
          <w:lang w:val="hy-AM"/>
        </w:rPr>
        <w:t xml:space="preserve"> և </w:t>
      </w:r>
      <w:r w:rsidRPr="00FE5145">
        <w:rPr>
          <w:rFonts w:ascii="GHEA Grapalat" w:eastAsia="Times New Roman" w:hAnsi="GHEA Grapalat" w:cs="Arial"/>
          <w:sz w:val="24"/>
          <w:szCs w:val="24"/>
          <w:lang w:val="hy-AM"/>
        </w:rPr>
        <w:t>պրոֆիլի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տարրերը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նշանակվեն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ելնելով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հաշվարկային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արագության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անհրաժեշտ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տեսանելիություն ապահովվելու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պայմաններից</w:t>
      </w:r>
      <w:r w:rsidRPr="00FE5145">
        <w:rPr>
          <w:rFonts w:ascii="GHEA Grapalat" w:eastAsia="Times New Roman" w:hAnsi="GHEA Grapalat"/>
          <w:sz w:val="24"/>
          <w:szCs w:val="24"/>
          <w:lang w:val="hy-AM"/>
        </w:rPr>
        <w:t xml:space="preserve">: </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Ավտոճանապարհային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շառավիղները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հատակագծում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250 </w:t>
      </w:r>
      <w:r w:rsidRPr="00FE5145">
        <w:rPr>
          <w:rFonts w:ascii="GHEA Grapalat" w:eastAsia="Times New Roman" w:hAnsi="GHEA Grapalat" w:cs="Arial"/>
          <w:sz w:val="24"/>
          <w:szCs w:val="24"/>
          <w:lang w:val="hy-AM"/>
        </w:rPr>
        <w:t>մ</w:t>
      </w:r>
      <w:r w:rsidRPr="00FE5145">
        <w:rPr>
          <w:rFonts w:ascii="GHEA Grapalat" w:eastAsia="Times New Roman" w:hAnsi="GHEA Grapalat"/>
          <w:sz w:val="24"/>
          <w:szCs w:val="24"/>
          <w:lang w:val="hy-AM"/>
        </w:rPr>
        <w:t xml:space="preserve">, իսկ երկաթուղային թունելներում՝ </w:t>
      </w:r>
      <w:r w:rsidRPr="00FE5145">
        <w:rPr>
          <w:rFonts w:ascii="GHEA Grapalat" w:eastAsia="Times New Roman" w:hAnsi="GHEA Grapalat" w:cs="Arial"/>
          <w:sz w:val="24"/>
          <w:szCs w:val="24"/>
          <w:lang w:val="hy-AM"/>
        </w:rPr>
        <w:t>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350 </w:t>
      </w:r>
      <w:r w:rsidRPr="00FE5145">
        <w:rPr>
          <w:rFonts w:ascii="GHEA Grapalat" w:eastAsia="Times New Roman" w:hAnsi="GHEA Grapalat" w:cs="Arial"/>
          <w:sz w:val="24"/>
          <w:szCs w:val="24"/>
          <w:lang w:val="hy-AM"/>
        </w:rPr>
        <w:t>մ</w:t>
      </w:r>
      <w:r w:rsidRPr="00FE5145">
        <w:rPr>
          <w:rFonts w:ascii="GHEA Grapalat" w:eastAsia="Times New Roman" w:hAnsi="GHEA Grapalat"/>
          <w:sz w:val="24"/>
          <w:szCs w:val="24"/>
          <w:lang w:val="hy-AM"/>
        </w:rPr>
        <w:t xml:space="preserve">: </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Այն դեպքում, երբ երկաթուղային թունելներում շրջանաձև կորերի շառավիղը 2000 մ-ից ավելի է, իսկ ավտոճանապարհային թունելներում 1000 մ-ից ավելի, թույլատրվում է չիրականացնել թունելի եզրաչափքերի և միջուղային հեռավորության ընդլայնում։</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Մինչև 300 մ երկարությամբ ավտճանապարհային թունելներում  ճանապարհի երկայնական պրոֆիլը պետք է լինի միալանջ, իսկ 300 մ-ից ավելի թունելների համար՝ միալանջ կամ երկլանջ՝  3 ‰-ին </w:t>
      </w:r>
      <w:r w:rsidRPr="00FE5145">
        <w:rPr>
          <w:rFonts w:ascii="GHEA Grapalat" w:eastAsia="Times New Roman" w:hAnsi="GHEA Grapalat" w:cs="Arial"/>
          <w:sz w:val="24"/>
          <w:szCs w:val="24"/>
          <w:shd w:val="clear" w:color="auto" w:fill="FFFFFF"/>
          <w:lang w:val="hy-AM" w:eastAsia="ru-RU"/>
        </w:rPr>
        <w:t>հավասար</w:t>
      </w:r>
      <w:r w:rsidRPr="00FE5145">
        <w:rPr>
          <w:rFonts w:ascii="GHEA Grapalat" w:eastAsia="Times New Roman" w:hAnsi="GHEA Grapalat"/>
          <w:sz w:val="24"/>
          <w:szCs w:val="24"/>
          <w:lang w:val="hy-AM"/>
        </w:rPr>
        <w:t xml:space="preserve">  և ո</w:t>
      </w:r>
      <w:r w:rsidR="007A150D">
        <w:rPr>
          <w:rFonts w:ascii="GHEA Grapalat" w:eastAsia="Times New Roman" w:hAnsi="GHEA Grapalat"/>
          <w:sz w:val="24"/>
          <w:szCs w:val="24"/>
          <w:lang w:val="hy-AM"/>
        </w:rPr>
        <w:t>չ</w:t>
      </w:r>
      <w:r w:rsidRPr="00FE5145">
        <w:rPr>
          <w:rFonts w:ascii="GHEA Grapalat" w:eastAsia="Times New Roman" w:hAnsi="GHEA Grapalat"/>
          <w:sz w:val="24"/>
          <w:szCs w:val="24"/>
          <w:lang w:val="hy-AM"/>
        </w:rPr>
        <w:t xml:space="preserve"> ավելի 40 ‰</w:t>
      </w:r>
      <w:r w:rsidRPr="00FE5145">
        <w:rPr>
          <w:rFonts w:ascii="GHEA Grapalat" w:eastAsia="Times New Roman" w:hAnsi="GHEA Grapalat" w:cs="Arial"/>
          <w:sz w:val="24"/>
          <w:szCs w:val="24"/>
          <w:lang w:val="hy-AM"/>
        </w:rPr>
        <w:t xml:space="preserve"> երկայնական</w:t>
      </w:r>
      <w:r w:rsidRPr="00FE5145">
        <w:rPr>
          <w:rFonts w:ascii="GHEA Grapalat" w:eastAsia="Times New Roman" w:hAnsi="GHEA Grapalat"/>
          <w:sz w:val="24"/>
          <w:szCs w:val="24"/>
          <w:lang w:val="hy-AM"/>
        </w:rPr>
        <w:t xml:space="preserve"> թեքությամբ:  Բարդ տեղագրական և երկրաբանական պայմաններում, մինչև 500 մ երկարությամբ ավտոճանապարհային թունելներում, թույլատրվում է առավելագույն թեքություն ընդունել մինչև 60‰:</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Լեռնային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ճակատամուտքը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ստորջրյա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թեքահարթակի հատվածը վարարման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ջրերի ողողահուների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մոտ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տեղակայելիս,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ջրահեռացման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վաքի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հատակը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ճակատամուտքի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մոտ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թեքահարթակը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երթևեկելի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մասի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վերին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նիշը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բարձր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վարարման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ամենաբարձր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մակարդից</w:t>
      </w:r>
      <w:r w:rsidRPr="00FE5145">
        <w:rPr>
          <w:rFonts w:ascii="GHEA Grapalat" w:eastAsia="Times New Roman" w:hAnsi="GHEA Grapalat"/>
          <w:sz w:val="24"/>
          <w:szCs w:val="24"/>
          <w:lang w:val="hy-AM"/>
        </w:rPr>
        <w:t xml:space="preserve"> 1,0 </w:t>
      </w:r>
      <w:r w:rsidRPr="00FE5145">
        <w:rPr>
          <w:rFonts w:ascii="GHEA Grapalat" w:eastAsia="Times New Roman" w:hAnsi="GHEA Grapalat" w:cs="Arial"/>
          <w:sz w:val="24"/>
          <w:szCs w:val="24"/>
          <w:lang w:val="hy-AM"/>
        </w:rPr>
        <w:t>մ-ից ոչ պակաս</w:t>
      </w:r>
      <w:r w:rsidRPr="00FE5145">
        <w:rPr>
          <w:rFonts w:ascii="GHEA Grapalat" w:eastAsia="Times New Roman" w:hAnsi="GHEA Grapalat"/>
          <w:sz w:val="24"/>
          <w:szCs w:val="24"/>
          <w:lang w:val="hy-AM"/>
        </w:rPr>
        <w:t xml:space="preserve">, 1:300 (0,33%)-ից  </w:t>
      </w:r>
      <w:r w:rsidRPr="00FE5145">
        <w:rPr>
          <w:rFonts w:ascii="GHEA Grapalat" w:eastAsia="Times New Roman" w:hAnsi="GHEA Grapalat" w:cs="Arial"/>
          <w:sz w:val="24"/>
          <w:szCs w:val="24"/>
          <w:lang w:val="hy-AM"/>
        </w:rPr>
        <w:t>ոչ պակաս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 թեքությամբ, </w:t>
      </w:r>
      <w:r w:rsidRPr="00FE5145">
        <w:rPr>
          <w:rFonts w:ascii="GHEA Grapalat" w:hAnsi="GHEA Grapalat"/>
          <w:sz w:val="24"/>
          <w:szCs w:val="24"/>
          <w:lang w:val="hy-AM"/>
        </w:rPr>
        <w:t xml:space="preserve"> համաձայն </w:t>
      </w:r>
      <w:r w:rsidRPr="00FE5145">
        <w:rPr>
          <w:rFonts w:ascii="GHEA Grapalat" w:hAnsi="GHEA Grapalat"/>
          <w:bCs/>
          <w:sz w:val="24"/>
          <w:szCs w:val="24"/>
          <w:lang w:val="hy-AM"/>
        </w:rPr>
        <w:t xml:space="preserve">ՀՀՇՆ IV-11.05.01-96 </w:t>
      </w:r>
      <w:r w:rsidRPr="00FE5145">
        <w:rPr>
          <w:rFonts w:ascii="GHEA Grapalat" w:hAnsi="GHEA Grapalat"/>
          <w:sz w:val="24"/>
          <w:szCs w:val="24"/>
          <w:lang w:val="hy-AM"/>
        </w:rPr>
        <w:t>«Երկաթուղիներ 1520 մմ ռելսամիջի» շինարարական նորմերի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հաշվի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առնելով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դիմհարը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սառցահոսքը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ալիքի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բարձրությունը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Այս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պահանջի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կատարման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անհնարինության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անհրաժեշտ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կառուցել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պաշտպանիչ</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սարքեր (դարպասներ):</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1500 մ-ից ավելի երկարությամբ թունելների համար ճակատամուտքերից մեկի մոտ պետք է նախատեսել մասնագիտացված սենքեր, ներառյալ սանիտարական,  շահագործման և անվտանգության ծառայությունների կարիքների  համար։ Եթե թունելի երկարությունը 3000 մ-ից ավելի է, ապա այդպիսի սենքերը  պետք է նախատեսել երկու ճակատամուտքերի մոտ:</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sz w:val="24"/>
          <w:szCs w:val="24"/>
          <w:lang w:val="hy-AM"/>
        </w:rPr>
        <w:lastRenderedPageBreak/>
        <w:t xml:space="preserve">Տեղադրված  սարքավորանքները պետք է  ունենան անհրաժեշտ աստիճանի պաշտպանվածություն </w:t>
      </w:r>
      <w:r w:rsidRPr="00FE5145">
        <w:rPr>
          <w:rFonts w:ascii="GHEA Grapalat" w:eastAsia="Times New Roman" w:hAnsi="GHEA Grapalat" w:cs="Arial"/>
          <w:sz w:val="24"/>
          <w:szCs w:val="24"/>
          <w:lang w:val="hy-AM"/>
        </w:rPr>
        <w:t xml:space="preserve">ագրեսիվ </w:t>
      </w:r>
      <w:r w:rsidRPr="00FE5145">
        <w:rPr>
          <w:rFonts w:ascii="GHEA Grapalat" w:hAnsi="GHEA Grapalat"/>
          <w:sz w:val="24"/>
          <w:szCs w:val="24"/>
          <w:lang w:val="hy-AM"/>
        </w:rPr>
        <w:t>գործոնների</w:t>
      </w:r>
      <w:r w:rsidRPr="00FE5145">
        <w:rPr>
          <w:rFonts w:ascii="GHEA Grapalat" w:eastAsia="Times New Roman" w:hAnsi="GHEA Grapalat" w:cs="Arial"/>
          <w:sz w:val="24"/>
          <w:szCs w:val="24"/>
          <w:lang w:val="hy-AM"/>
        </w:rPr>
        <w:t xml:space="preserve"> ազդեցությունից՝ </w:t>
      </w:r>
      <w:r w:rsidRPr="00FE5145">
        <w:rPr>
          <w:rFonts w:ascii="GHEA Grapalat" w:hAnsi="GHEA Grapalat"/>
          <w:sz w:val="24"/>
          <w:szCs w:val="24"/>
          <w:lang w:val="hy-AM"/>
        </w:rPr>
        <w:t xml:space="preserve"> օդի բարձր խոնավությունից, ջերմաստիճանային  փոփոխություններից, ինչպես նաև  պատային կառուցվածքների մեքենայացված լվացման ժամանակ</w:t>
      </w:r>
      <w:r w:rsidRPr="00FE5145">
        <w:rPr>
          <w:rFonts w:ascii="GHEA Grapalat" w:hAnsi="GHEA Grapalat"/>
          <w:bCs/>
          <w:sz w:val="24"/>
          <w:szCs w:val="24"/>
          <w:lang w:val="hy-AM"/>
        </w:rPr>
        <w:t xml:space="preserve"> </w:t>
      </w:r>
      <w:r w:rsidRPr="00FE5145">
        <w:rPr>
          <w:rFonts w:ascii="GHEA Grapalat" w:hAnsi="GHEA Grapalat"/>
          <w:sz w:val="24"/>
          <w:szCs w:val="24"/>
          <w:lang w:val="hy-AM"/>
        </w:rPr>
        <w:t>վնասվելուց</w:t>
      </w:r>
      <w:r w:rsidRPr="00FE5145">
        <w:rPr>
          <w:rFonts w:ascii="GHEA Grapalat" w:hAnsi="GHEA Grapalat"/>
          <w:bCs/>
          <w:sz w:val="24"/>
          <w:szCs w:val="24"/>
          <w:lang w:val="hy-AM"/>
        </w:rPr>
        <w:t xml:space="preserve"> կամ դրանք դիտավորյալ վնասելու փորձերից:</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Նախագծով պետք է նախատեսել հիմնական սարքավորումների տեխնոլոգիական սենքեր, որն ապահովում է թունելի կենսագործունեությունը (ուժային տրանսֆորմատորներ, թունելի օդափոխման օդափոխիչներ, ջրահեռացման (դրենաժային) պոմպեր, հրշեջ կայանքներ): Աշխատանքային սարքավորումների կողքին պահուստային սարքավորումները պետք է տեղադրվեն այնպես, որ դրանց գործարկումը հնարավոր լինի օպերատիվորեն փոխարկել:</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Ինժեներական հաղորդակցուղիների տեղադրումը, </w:t>
      </w:r>
      <w:r w:rsidRPr="00FE5145">
        <w:rPr>
          <w:rFonts w:ascii="GHEA Grapalat" w:hAnsi="GHEA Grapalat"/>
          <w:bCs/>
          <w:sz w:val="24"/>
          <w:szCs w:val="24"/>
          <w:lang w:val="hy-AM"/>
        </w:rPr>
        <w:t xml:space="preserve">բացառությամբ սարքավորումներին մոտեցող բաշխիչ ցանցերի, որոնք տեղադրված են անմիջապես թունելների երթևեկելի մասի </w:t>
      </w:r>
      <w:r w:rsidRPr="00FE5145">
        <w:rPr>
          <w:rFonts w:ascii="GHEA Grapalat" w:hAnsi="GHEA Grapalat"/>
          <w:sz w:val="24"/>
          <w:szCs w:val="24"/>
          <w:lang w:val="hy-AM"/>
        </w:rPr>
        <w:t xml:space="preserve">  հատվածներում, պետք է իրականացվի տեխնիկական անցումային կոլեկտորներում՝ ապահովելով դրանց պաշտպանության բարձր աստիճանը՝  հատկապես արտակարգ իրավիճակներում:</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Ավտոճանապարհային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ունենան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սպասարկման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երկրորդական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անցուղիներ</w:t>
      </w:r>
      <w:r w:rsidR="007A150D">
        <w:rPr>
          <w:rFonts w:ascii="GHEA Grapalat" w:eastAsia="Times New Roman" w:hAnsi="GHEA Grapalat" w:cs="Arial"/>
          <w:sz w:val="24"/>
          <w:szCs w:val="24"/>
          <w:lang w:val="hy-AM"/>
        </w:rPr>
        <w:t>՝</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մի ուղղությամբ</w:t>
      </w:r>
      <w:r w:rsidRPr="00FE5145">
        <w:rPr>
          <w:rFonts w:ascii="GHEA Grapalat" w:eastAsia="Times New Roman" w:hAnsi="GHEA Grapalat" w:cs="Arial"/>
          <w:sz w:val="24"/>
          <w:szCs w:val="24"/>
          <w:lang w:val="hy-AM"/>
        </w:rPr>
        <w:t xml:space="preserve"> երթևեկության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մի կողմից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իսկ</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 xml:space="preserve">բազմակողմ երթևեկության դեպքում՝ </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կողմերից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կողմում սպասարկման անցուղի կառուցման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դեպքում, </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մյուս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կողմում </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նախատեսել </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պաշտպանիչ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շերտ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բարձրությունը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երթևեկելի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մասի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նկատմամբ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0,4 </w:t>
      </w:r>
      <w:r w:rsidRPr="00FE5145">
        <w:rPr>
          <w:rFonts w:ascii="GHEA Grapalat" w:eastAsia="Times New Roman" w:hAnsi="GHEA Grapalat" w:cs="Arial"/>
          <w:sz w:val="24"/>
          <w:szCs w:val="24"/>
          <w:lang w:val="hy-AM"/>
        </w:rPr>
        <w:t>մ-ից</w:t>
      </w:r>
      <w:r w:rsidRPr="00FE5145">
        <w:rPr>
          <w:rFonts w:ascii="GHEA Grapalat" w:eastAsia="Times New Roman" w:hAnsi="GHEA Grapalat"/>
          <w:sz w:val="24"/>
          <w:szCs w:val="24"/>
          <w:lang w:val="hy-AM"/>
        </w:rPr>
        <w:t>:</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Փորվածքամի</w:t>
      </w:r>
      <w:r w:rsidR="00CE427E">
        <w:rPr>
          <w:rFonts w:ascii="GHEA Grapalat" w:hAnsi="GHEA Grapalat"/>
          <w:sz w:val="24"/>
          <w:szCs w:val="24"/>
          <w:lang w:val="en-US"/>
        </w:rPr>
        <w:t>ջ</w:t>
      </w:r>
      <w:r w:rsidRPr="00FE5145">
        <w:rPr>
          <w:rFonts w:ascii="GHEA Grapalat" w:hAnsi="GHEA Grapalat"/>
          <w:sz w:val="24"/>
          <w:szCs w:val="24"/>
          <w:lang w:val="hy-AM"/>
        </w:rPr>
        <w:t>ացքների  (сбойки) և սպասարկման գետնանցքերի տարհանման անցուղիների լայնությունը պետք է լինի 1,8 մ-ից ոչ պակաս, իսկ բարձրությունը՝ 2 մ-ից ոչպակաս: Դեպի փորվածքամի</w:t>
      </w:r>
      <w:r w:rsidR="00CE427E">
        <w:rPr>
          <w:rFonts w:ascii="GHEA Grapalat" w:hAnsi="GHEA Grapalat"/>
          <w:sz w:val="24"/>
          <w:szCs w:val="24"/>
          <w:lang w:val="en-US"/>
        </w:rPr>
        <w:t>ջ</w:t>
      </w:r>
      <w:r w:rsidRPr="00FE5145">
        <w:rPr>
          <w:rFonts w:ascii="GHEA Grapalat" w:hAnsi="GHEA Grapalat"/>
          <w:sz w:val="24"/>
          <w:szCs w:val="24"/>
          <w:lang w:val="hy-AM"/>
        </w:rPr>
        <w:t>ացքներ տարհանման ելքերի (դռների) լայնությունը՝ 1,0 մ-ից ոչ պակաս, իսկ բարձրությունը՝ 1,9 մ:</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1000 մ-ից ավելի երկարությամբ ավտոճանապարհային թունելներում անհրաժեշտ է նախատեսել վթարային կանգառի հարթակներ տրանսպորտային միջոցների համար։ Հարթակների միջև հեռավորությունը չպետք է գերազանցի 750 մ-ը։  Հարթակի երկարությունը և լայնությունը՝ համապատասխանաբար, առնվազն 50 մ և  2,75 </w:t>
      </w:r>
      <w:r w:rsidRPr="00FE5145">
        <w:rPr>
          <w:rFonts w:ascii="GHEA Grapalat" w:hAnsi="GHEA Grapalat"/>
          <w:sz w:val="24"/>
          <w:szCs w:val="24"/>
          <w:lang w:val="hy-AM"/>
        </w:rPr>
        <w:lastRenderedPageBreak/>
        <w:t>մ: Տրանսպորտային միջոցների երկկողմանի երթևեկության համար հարթակները պետք է լինեն թունելի երկու կողմերում:</w:t>
      </w:r>
    </w:p>
    <w:p w:rsidR="007A150D" w:rsidRPr="007A150D"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100</w:t>
      </w:r>
      <w:r w:rsidRPr="00FE5145">
        <w:rPr>
          <w:rFonts w:ascii="GHEA Grapalat" w:eastAsia="Times New Roman" w:hAnsi="GHEA Grapalat" w:cs="Arial"/>
          <w:sz w:val="24"/>
          <w:szCs w:val="24"/>
          <w:lang w:val="hy-AM"/>
        </w:rPr>
        <w:t xml:space="preserve"> մ-ից 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 երկարությամբ  ավտոճանապարհային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թունելներում ճակատամուտքեր</w:t>
      </w:r>
      <w:r w:rsidR="007A150D">
        <w:rPr>
          <w:rFonts w:ascii="GHEA Grapalat" w:eastAsia="Times New Roman" w:hAnsi="GHEA Grapalat" w:cs="Arial"/>
          <w:sz w:val="24"/>
          <w:szCs w:val="24"/>
          <w:lang w:val="hy-AM"/>
        </w:rPr>
        <w:t xml:space="preserve">ում </w:t>
      </w:r>
      <w:r w:rsidRPr="00FE5145">
        <w:rPr>
          <w:rFonts w:ascii="GHEA Grapalat" w:eastAsia="Times New Roman" w:hAnsi="GHEA Grapalat" w:cs="Arial"/>
          <w:sz w:val="24"/>
          <w:szCs w:val="24"/>
          <w:lang w:val="hy-AM"/>
        </w:rPr>
        <w:t>անհրաժեշտ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կիրառել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գունազերծ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ծածկույթներ</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 xml:space="preserve">սպիտակ երեսարկման սալիկներ կամ սպիտակ ներկված պատեր՝ </w:t>
      </w:r>
      <w:r w:rsidRPr="00FE5145">
        <w:rPr>
          <w:rFonts w:ascii="GHEA Grapalat" w:eastAsia="Times New Roman" w:hAnsi="GHEA Grapalat" w:cs="Arial"/>
          <w:sz w:val="24"/>
          <w:szCs w:val="24"/>
          <w:lang w:val="hy-AM"/>
        </w:rPr>
        <w:t xml:space="preserve">սպասարկման անցուղու </w:t>
      </w:r>
      <w:r w:rsidRPr="00FE5145">
        <w:rPr>
          <w:rFonts w:ascii="GHEA Grapalat" w:hAnsi="GHEA Grapalat"/>
          <w:sz w:val="24"/>
          <w:szCs w:val="24"/>
          <w:lang w:val="hy-AM"/>
        </w:rPr>
        <w:t xml:space="preserve">1,4 մ բարձրության վրա կամ </w:t>
      </w:r>
      <w:r w:rsidRPr="00FE5145">
        <w:rPr>
          <w:rFonts w:ascii="GHEA Grapalat" w:eastAsia="Times New Roman" w:hAnsi="GHEA Grapalat" w:cs="Arial"/>
          <w:sz w:val="24"/>
          <w:szCs w:val="24"/>
          <w:lang w:val="hy-AM"/>
        </w:rPr>
        <w:t>վարորդների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տեսողական հարմարումն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ապահովող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այլ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տեխնիկական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լուծումներ</w:t>
      </w:r>
      <w:r w:rsidRPr="00FE5145">
        <w:rPr>
          <w:rFonts w:ascii="GHEA Grapalat" w:eastAsia="Times New Roman" w:hAnsi="GHEA Grapalat" w:cs="Courier New"/>
          <w:sz w:val="24"/>
          <w:szCs w:val="24"/>
          <w:lang w:val="hy-AM"/>
        </w:rPr>
        <w:t>:</w:t>
      </w:r>
      <w:r w:rsidRPr="00FE5145">
        <w:rPr>
          <w:rFonts w:ascii="GHEA Grapalat" w:eastAsia="Times New Roman" w:hAnsi="GHEA Grapalat" w:cs="Arial"/>
          <w:sz w:val="24"/>
          <w:szCs w:val="24"/>
          <w:lang w:val="hy-AM"/>
        </w:rPr>
        <w:t xml:space="preserve"> </w:t>
      </w:r>
    </w:p>
    <w:p w:rsidR="007A150D" w:rsidRPr="007A150D" w:rsidRDefault="007A150D" w:rsidP="00CE427E">
      <w:pPr>
        <w:pStyle w:val="ListParagraph"/>
        <w:numPr>
          <w:ilvl w:val="0"/>
          <w:numId w:val="4"/>
        </w:numPr>
        <w:spacing w:line="360" w:lineRule="auto"/>
        <w:ind w:left="0" w:firstLine="568"/>
        <w:jc w:val="both"/>
        <w:rPr>
          <w:rFonts w:ascii="GHEA Grapalat" w:eastAsia="Times New Roman" w:hAnsi="GHEA Grapalat" w:cs="Arial"/>
          <w:color w:val="000000"/>
          <w:sz w:val="24"/>
          <w:szCs w:val="24"/>
          <w:lang w:val="hy-AM"/>
        </w:rPr>
      </w:pPr>
      <w:r w:rsidRPr="007A150D">
        <w:rPr>
          <w:rFonts w:ascii="GHEA Grapalat" w:hAnsi="GHEA Grapalat"/>
          <w:sz w:val="24"/>
          <w:szCs w:val="24"/>
          <w:lang w:val="hy-AM"/>
        </w:rPr>
        <w:t xml:space="preserve">Թունելում տեսանելիությունը բարելավելու համար պետք է նախատեսվեն </w:t>
      </w:r>
      <w:r w:rsidRPr="007A150D">
        <w:rPr>
          <w:rFonts w:ascii="GHEA Grapalat" w:eastAsia="Times New Roman" w:hAnsi="GHEA Grapalat" w:cs="Arial"/>
          <w:color w:val="000000"/>
          <w:sz w:val="24"/>
          <w:szCs w:val="24"/>
          <w:lang w:val="hy-AM"/>
        </w:rPr>
        <w:t xml:space="preserve">խցերի </w:t>
      </w:r>
      <w:r w:rsidRPr="007A150D">
        <w:rPr>
          <w:rFonts w:ascii="GHEA Grapalat" w:eastAsia="Times New Roman" w:hAnsi="GHEA Grapalat"/>
          <w:color w:val="000000"/>
          <w:sz w:val="24"/>
          <w:szCs w:val="24"/>
          <w:lang w:val="hy-AM"/>
        </w:rPr>
        <w:t xml:space="preserve">և </w:t>
      </w:r>
      <w:r w:rsidRPr="007A150D">
        <w:rPr>
          <w:rFonts w:ascii="GHEA Grapalat" w:eastAsia="Times New Roman" w:hAnsi="GHEA Grapalat" w:cs="Arial"/>
          <w:color w:val="000000"/>
          <w:sz w:val="24"/>
          <w:szCs w:val="24"/>
          <w:lang w:val="hy-AM"/>
        </w:rPr>
        <w:t>խորշերի</w:t>
      </w:r>
      <w:r w:rsidRPr="007A150D">
        <w:rPr>
          <w:rFonts w:ascii="GHEA Grapalat" w:eastAsia="Times New Roman" w:hAnsi="GHEA Grapalat"/>
          <w:color w:val="000000"/>
          <w:sz w:val="24"/>
          <w:szCs w:val="24"/>
          <w:lang w:val="hy-AM"/>
        </w:rPr>
        <w:t xml:space="preserve"> </w:t>
      </w:r>
      <w:r w:rsidRPr="007A150D">
        <w:rPr>
          <w:rFonts w:ascii="GHEA Grapalat" w:hAnsi="GHEA Grapalat"/>
          <w:sz w:val="24"/>
          <w:szCs w:val="24"/>
          <w:lang w:val="hy-AM"/>
        </w:rPr>
        <w:t>արտաքին անկյունների ներկում՝ կայուն</w:t>
      </w:r>
      <w:r w:rsidRPr="007A150D">
        <w:rPr>
          <w:rFonts w:ascii="GHEA Grapalat" w:eastAsia="Times New Roman" w:hAnsi="GHEA Grapalat" w:cs="Arial"/>
          <w:color w:val="000000"/>
          <w:sz w:val="24"/>
          <w:szCs w:val="24"/>
          <w:lang w:val="hy-AM"/>
        </w:rPr>
        <w:t xml:space="preserve"> ֆլուորոեսցենտ</w:t>
      </w:r>
      <w:r w:rsidRPr="007A150D">
        <w:rPr>
          <w:rFonts w:ascii="GHEA Grapalat" w:eastAsia="Times New Roman" w:hAnsi="GHEA Grapalat"/>
          <w:color w:val="000000"/>
          <w:sz w:val="24"/>
          <w:szCs w:val="24"/>
          <w:lang w:val="hy-AM"/>
        </w:rPr>
        <w:t xml:space="preserve"> </w:t>
      </w:r>
      <w:r w:rsidRPr="007A150D">
        <w:rPr>
          <w:rFonts w:ascii="GHEA Grapalat" w:hAnsi="GHEA Grapalat"/>
          <w:sz w:val="24"/>
          <w:szCs w:val="24"/>
          <w:lang w:val="hy-AM"/>
        </w:rPr>
        <w:t xml:space="preserve">բաց գույնի </w:t>
      </w:r>
      <w:r w:rsidRPr="007A150D">
        <w:rPr>
          <w:rFonts w:ascii="GHEA Grapalat" w:eastAsia="Times New Roman" w:hAnsi="GHEA Grapalat" w:cs="Arial"/>
          <w:color w:val="000000"/>
          <w:sz w:val="24"/>
          <w:szCs w:val="24"/>
          <w:lang w:val="hy-AM"/>
        </w:rPr>
        <w:t>ներկով</w:t>
      </w:r>
      <w:r w:rsidRPr="007A150D">
        <w:rPr>
          <w:rFonts w:ascii="GHEA Grapalat" w:eastAsia="Times New Roman" w:hAnsi="GHEA Grapalat"/>
          <w:color w:val="000000"/>
          <w:sz w:val="24"/>
          <w:szCs w:val="24"/>
          <w:lang w:val="hy-AM"/>
        </w:rPr>
        <w:t>, ավտո</w:t>
      </w:r>
      <w:r w:rsidRPr="007A150D">
        <w:rPr>
          <w:rFonts w:ascii="GHEA Grapalat" w:hAnsi="GHEA Grapalat"/>
          <w:sz w:val="24"/>
          <w:szCs w:val="24"/>
          <w:lang w:val="hy-AM"/>
        </w:rPr>
        <w:t xml:space="preserve">ճանապարհային թունելների երթևեկելի գոտուց  և երկաթուղային թունելի </w:t>
      </w:r>
      <w:r w:rsidRPr="007A150D">
        <w:rPr>
          <w:rFonts w:ascii="GHEA Grapalat" w:eastAsia="Times New Roman" w:hAnsi="GHEA Grapalat"/>
          <w:lang w:val="hy-AM"/>
        </w:rPr>
        <w:t xml:space="preserve">ուղու ռելսի գլխիկի մակարդակից </w:t>
      </w:r>
      <w:r w:rsidRPr="007A150D">
        <w:rPr>
          <w:rFonts w:ascii="GHEA Grapalat" w:eastAsia="Times New Roman" w:hAnsi="GHEA Grapalat"/>
          <w:color w:val="000000"/>
          <w:sz w:val="24"/>
          <w:szCs w:val="24"/>
          <w:lang w:val="hy-AM"/>
        </w:rPr>
        <w:t xml:space="preserve">0,5 </w:t>
      </w:r>
      <w:r w:rsidRPr="007A150D">
        <w:rPr>
          <w:rFonts w:ascii="GHEA Grapalat" w:eastAsia="Times New Roman" w:hAnsi="GHEA Grapalat" w:cs="Arial"/>
          <w:color w:val="000000"/>
          <w:sz w:val="24"/>
          <w:szCs w:val="24"/>
          <w:lang w:val="hy-AM"/>
        </w:rPr>
        <w:t>մ բարձրության վրա։</w:t>
      </w:r>
    </w:p>
    <w:p w:rsidR="005758D6" w:rsidRPr="00FE5145" w:rsidRDefault="005758D6" w:rsidP="00123BD2">
      <w:pPr>
        <w:pStyle w:val="ListParagraph"/>
        <w:numPr>
          <w:ilvl w:val="0"/>
          <w:numId w:val="4"/>
        </w:numPr>
        <w:tabs>
          <w:tab w:val="left" w:pos="851"/>
        </w:tabs>
        <w:spacing w:after="0" w:line="360" w:lineRule="auto"/>
        <w:ind w:left="0" w:firstLine="568"/>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Ճատամուտքերի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հենապատերի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ճակատային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մակերևույթների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001D53F6" w:rsidRPr="00FE5145">
        <w:rPr>
          <w:rFonts w:ascii="GHEA Grapalat" w:eastAsia="Times New Roman" w:hAnsi="GHEA Grapalat" w:cs="Arial"/>
          <w:sz w:val="24"/>
          <w:szCs w:val="24"/>
          <w:lang w:val="hy-AM"/>
        </w:rPr>
        <w:t xml:space="preserve">նախատեսել </w:t>
      </w:r>
      <w:r w:rsidRPr="00FE5145">
        <w:rPr>
          <w:rFonts w:ascii="GHEA Grapalat" w:eastAsia="Times New Roman" w:hAnsi="GHEA Grapalat" w:cs="Arial"/>
          <w:sz w:val="24"/>
          <w:szCs w:val="24"/>
          <w:lang w:val="hy-AM"/>
        </w:rPr>
        <w:t>մուգ</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գույնի</w:t>
      </w:r>
      <w:r w:rsidR="007A150D">
        <w:rPr>
          <w:rFonts w:ascii="GHEA Grapalat" w:eastAsia="Times New Roman" w:hAnsi="GHEA Grapalat" w:cs="Arial"/>
          <w:sz w:val="24"/>
          <w:szCs w:val="24"/>
          <w:lang w:val="hy-AM"/>
        </w:rPr>
        <w:t xml:space="preserve"> երեսպատման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նյութեր</w:t>
      </w:r>
      <w:r w:rsidRPr="00FE5145">
        <w:rPr>
          <w:rFonts w:ascii="GHEA Grapalat" w:eastAsia="Times New Roman" w:hAnsi="GHEA Grapalat"/>
          <w:sz w:val="24"/>
          <w:szCs w:val="24"/>
          <w:lang w:val="hy-AM"/>
        </w:rPr>
        <w:t>:</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Ավտոճանապարհային թունելների</w:t>
      </w:r>
      <w:r w:rsidRPr="00FE5145">
        <w:rPr>
          <w:rFonts w:ascii="GHEA Grapalat" w:hAnsi="GHEA Grapalat"/>
          <w:bCs/>
          <w:sz w:val="24"/>
          <w:szCs w:val="24"/>
          <w:lang w:val="hy-AM"/>
        </w:rPr>
        <w:t xml:space="preserve"> տրանսպորտային գոտիներում անհրաժեշտ է նախատեսել ավտոմոբիլային տրանսպորտի </w:t>
      </w:r>
      <w:r w:rsidRPr="00FE5145">
        <w:rPr>
          <w:rFonts w:ascii="GHEA Grapalat" w:eastAsia="Times New Roman" w:hAnsi="GHEA Grapalat"/>
          <w:sz w:val="24"/>
          <w:szCs w:val="24"/>
          <w:lang w:val="hy-AM"/>
        </w:rPr>
        <w:t>շարժման և արագության</w:t>
      </w:r>
      <w:r w:rsidRPr="00FE5145">
        <w:rPr>
          <w:rFonts w:ascii="GHEA Grapalat" w:hAnsi="GHEA Grapalat"/>
          <w:bCs/>
          <w:sz w:val="24"/>
          <w:szCs w:val="24"/>
          <w:lang w:val="hy-AM"/>
        </w:rPr>
        <w:t xml:space="preserve">  տեսահսկման սարքերի տեղադրում, որոնք նախատեսում են մեքենաների համարանիշների և դրանց արագության ամրագրելու, ինչպես նաև արտակարգ </w:t>
      </w:r>
      <w:r w:rsidRPr="00FE5145">
        <w:rPr>
          <w:rFonts w:ascii="GHEA Grapalat" w:eastAsia="Times New Roman" w:hAnsi="GHEA Grapalat"/>
          <w:sz w:val="24"/>
          <w:szCs w:val="24"/>
          <w:lang w:val="hy-AM"/>
        </w:rPr>
        <w:t xml:space="preserve">իրավիճակի մասին տեղեկատվությունը կարգավարական </w:t>
      </w:r>
      <w:r w:rsidRPr="00FE5145">
        <w:rPr>
          <w:rFonts w:ascii="GHEA Grapalat" w:hAnsi="GHEA Grapalat"/>
          <w:sz w:val="24"/>
          <w:szCs w:val="24"/>
          <w:lang w:val="hy-AM"/>
        </w:rPr>
        <w:t>(</w:t>
      </w:r>
      <w:r w:rsidRPr="00FE5145">
        <w:rPr>
          <w:rFonts w:ascii="GHEA Grapalat" w:hAnsi="GHEA Grapalat" w:cs="Sylfaen"/>
          <w:sz w:val="24"/>
          <w:szCs w:val="24"/>
          <w:lang w:val="hy-AM"/>
        </w:rPr>
        <w:t>դիսպեչերական</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կետեր  և անվտանգության ստորաբաժանմանը փոխանցելու համար:</w:t>
      </w:r>
    </w:p>
    <w:p w:rsidR="005758D6" w:rsidRPr="00FE5145" w:rsidRDefault="005758D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bCs/>
          <w:sz w:val="24"/>
          <w:szCs w:val="24"/>
          <w:lang w:val="hy-AM"/>
        </w:rPr>
        <w:t xml:space="preserve">Տեսահսկման </w:t>
      </w:r>
      <w:r w:rsidR="00123BD2">
        <w:rPr>
          <w:rFonts w:ascii="GHEA Grapalat" w:hAnsi="GHEA Grapalat"/>
          <w:bCs/>
          <w:sz w:val="24"/>
          <w:szCs w:val="24"/>
          <w:lang w:val="hy-AM"/>
        </w:rPr>
        <w:t xml:space="preserve">նպատակով </w:t>
      </w:r>
      <w:r w:rsidRPr="00FE5145">
        <w:rPr>
          <w:rFonts w:ascii="GHEA Grapalat" w:hAnsi="GHEA Grapalat"/>
          <w:bCs/>
          <w:sz w:val="24"/>
          <w:szCs w:val="24"/>
          <w:lang w:val="hy-AM"/>
        </w:rPr>
        <w:t xml:space="preserve">  տեսախցիկները պետք է տեղադրվեն թունելների մոտույցներում և այնպիսի միջակայքով, որոնք ապահովում են տրանսպորտային գոտու ընդհանուր պատկերը</w:t>
      </w:r>
      <w:r w:rsidRPr="00FE5145">
        <w:rPr>
          <w:rFonts w:ascii="GHEA Grapalat" w:eastAsia="Times New Roman" w:hAnsi="GHEA Grapalat"/>
          <w:sz w:val="24"/>
          <w:szCs w:val="24"/>
          <w:lang w:val="hy-AM"/>
        </w:rPr>
        <w:t xml:space="preserve"> ցանկացած կետում</w:t>
      </w:r>
      <w:r w:rsidRPr="00FE5145">
        <w:rPr>
          <w:rFonts w:ascii="GHEA Grapalat" w:hAnsi="GHEA Grapalat"/>
          <w:bCs/>
          <w:sz w:val="24"/>
          <w:szCs w:val="24"/>
          <w:lang w:val="hy-AM"/>
        </w:rPr>
        <w:t>:</w:t>
      </w:r>
    </w:p>
    <w:p w:rsidR="005758D6" w:rsidRPr="00FE5145" w:rsidRDefault="00123BD2"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Pr>
          <w:rFonts w:ascii="GHEA Grapalat" w:hAnsi="GHEA Grapalat"/>
          <w:bCs/>
          <w:sz w:val="24"/>
          <w:szCs w:val="24"/>
          <w:lang w:val="hy-AM"/>
        </w:rPr>
        <w:t>Տ</w:t>
      </w:r>
      <w:r w:rsidR="005758D6" w:rsidRPr="00FE5145">
        <w:rPr>
          <w:rFonts w:ascii="GHEA Grapalat" w:hAnsi="GHEA Grapalat"/>
          <w:bCs/>
          <w:sz w:val="24"/>
          <w:szCs w:val="24"/>
          <w:lang w:val="hy-AM"/>
        </w:rPr>
        <w:t>եսախցիկների պատկերները պետք է փոխանցվեն տեսահսկման սարքերին, որոնք տեղադրված են կարգավորական (դիսպետչերական) կետի կամ կենտրոնացված անվտագության կետի սենքերում, եթե դրանք առկա են թունելի ճակատամուտքերի մոտ:</w:t>
      </w:r>
    </w:p>
    <w:p w:rsidR="00C30736" w:rsidRPr="00FE5145" w:rsidRDefault="00C3073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Երկաթուղային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լայնական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հատվածքը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ընդունել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ԳՕՍՏ </w:t>
      </w:r>
      <w:r w:rsidRPr="00FE5145">
        <w:rPr>
          <w:rFonts w:ascii="GHEA Grapalat" w:eastAsia="Times New Roman" w:hAnsi="GHEA Grapalat"/>
          <w:sz w:val="24"/>
          <w:szCs w:val="24"/>
          <w:lang w:val="hy-AM"/>
        </w:rPr>
        <w:t>9238-2013</w:t>
      </w:r>
      <w:r w:rsidRPr="00FE5145">
        <w:rPr>
          <w:rFonts w:ascii="GHEA Grapalat" w:hAnsi="GHEA Grapalat"/>
          <w:sz w:val="24"/>
          <w:szCs w:val="24"/>
          <w:lang w:val="hy-AM"/>
        </w:rPr>
        <w:t xml:space="preserve"> «Եզրաչափքեր երկաթուղային շարժական կազմի և շինությանը մոտեցումը» միջպետական ստանդարտում </w:t>
      </w:r>
      <w:r w:rsidRPr="00FE5145">
        <w:rPr>
          <w:rFonts w:ascii="GHEA Grapalat" w:eastAsia="Times New Roman" w:hAnsi="GHEA Grapalat" w:cs="Arial"/>
          <w:sz w:val="24"/>
          <w:szCs w:val="24"/>
          <w:lang w:val="hy-AM"/>
        </w:rPr>
        <w:t>բերված</w:t>
      </w:r>
      <w:r w:rsidRPr="00FE5145">
        <w:rPr>
          <w:rFonts w:ascii="GHEA Grapalat" w:eastAsia="Times New Roman" w:hAnsi="GHEA Grapalat"/>
          <w:sz w:val="24"/>
          <w:szCs w:val="24"/>
          <w:lang w:val="hy-AM"/>
        </w:rPr>
        <w:t xml:space="preserve"> «C» </w:t>
      </w:r>
      <w:r w:rsidRPr="00FE5145">
        <w:rPr>
          <w:rFonts w:ascii="GHEA Grapalat" w:eastAsia="Times New Roman" w:hAnsi="GHEA Grapalat" w:cs="Arial"/>
          <w:sz w:val="24"/>
          <w:szCs w:val="24"/>
          <w:lang w:val="hy-AM"/>
        </w:rPr>
        <w:t>շինությունների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մերձակայության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եզրաչափքերի համապատասխան՝ հաշվի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առնելով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ընդունված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ուղու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կոնստրուկցիան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lastRenderedPageBreak/>
        <w:t>ջրահեռացման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համակարգը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ինչպես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նաև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hAnsi="GHEA Grapalat" w:cs="Arial"/>
          <w:bCs/>
          <w:sz w:val="24"/>
          <w:szCs w:val="24"/>
          <w:lang w:val="hy-AM" w:eastAsia="ru-RU"/>
        </w:rPr>
        <w:t>երեսասարկի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շինարարական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թույլտվածքները</w:t>
      </w:r>
      <w:r w:rsidRPr="00FE5145">
        <w:rPr>
          <w:rFonts w:ascii="GHEA Grapalat" w:eastAsia="Times New Roman" w:hAnsi="GHEA Grapalat"/>
          <w:sz w:val="24"/>
          <w:szCs w:val="24"/>
          <w:lang w:val="hy-AM"/>
        </w:rPr>
        <w:t>:</w:t>
      </w:r>
    </w:p>
    <w:p w:rsidR="005758D6" w:rsidRPr="00FE5145" w:rsidRDefault="005758D6" w:rsidP="008647A5">
      <w:pPr>
        <w:pStyle w:val="ListParagraph"/>
        <w:numPr>
          <w:ilvl w:val="0"/>
          <w:numId w:val="4"/>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երկաթուղային թունելները՝ կախված թողունակությունից թույլատրվում է նախագծել միուղի կամ  բազմուղի։</w:t>
      </w:r>
    </w:p>
    <w:p w:rsidR="00377AA8" w:rsidRPr="00FE5145" w:rsidRDefault="00377AA8"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Շ</w:t>
      </w:r>
      <w:r w:rsidR="00FA6FBC" w:rsidRPr="00FE5145">
        <w:rPr>
          <w:rFonts w:ascii="GHEA Grapalat" w:eastAsia="Times New Roman" w:hAnsi="GHEA Grapalat"/>
          <w:sz w:val="24"/>
          <w:szCs w:val="24"/>
          <w:lang w:val="hy-AM"/>
        </w:rPr>
        <w:t>ինությունների</w:t>
      </w:r>
      <w:r w:rsidRPr="00FE5145">
        <w:rPr>
          <w:rFonts w:ascii="GHEA Grapalat" w:eastAsia="Times New Roman" w:hAnsi="GHEA Grapalat"/>
          <w:sz w:val="24"/>
          <w:szCs w:val="24"/>
          <w:lang w:val="hy-AM"/>
        </w:rPr>
        <w:t xml:space="preserve"> և սարքավորումների բարձրության չափերը պետք է պահպանվեն շահագործման ողջ ընթացքում՝ հաշվի առնելով ճանապարհային ծածկույթի մակարդակի հնարավոր փոփոխությունները՝ վերանորոգման (հիմնանորոգման) ժամանակ ծածկույթի  նոր շերտ տեղադրելիս:</w:t>
      </w:r>
    </w:p>
    <w:p w:rsidR="00FA6FBC" w:rsidRPr="00FE5145" w:rsidRDefault="00FA6FBC"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Երկաթուղային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ճանապարհի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երկայնական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թեքությունը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համապատասխանի</w:t>
      </w:r>
      <w:r w:rsidRPr="00FE5145">
        <w:rPr>
          <w:rFonts w:ascii="GHEA Grapalat" w:eastAsia="Times New Roman" w:hAnsi="GHEA Grapalat"/>
          <w:sz w:val="24"/>
          <w:szCs w:val="24"/>
          <w:lang w:val="hy-AM"/>
        </w:rPr>
        <w:t xml:space="preserve"> </w:t>
      </w:r>
      <w:r w:rsidRPr="00FE5145">
        <w:rPr>
          <w:rFonts w:ascii="GHEA Grapalat" w:hAnsi="GHEA Grapalat"/>
          <w:bCs/>
          <w:sz w:val="24"/>
          <w:szCs w:val="24"/>
          <w:lang w:val="hy-AM"/>
        </w:rPr>
        <w:t>ՀՀՇՆ IV-11.05.01-96</w:t>
      </w:r>
      <w:r w:rsidRPr="00FE5145">
        <w:rPr>
          <w:rFonts w:ascii="GHEA Grapalat" w:hAnsi="GHEA Grapalat"/>
          <w:sz w:val="24"/>
          <w:szCs w:val="24"/>
          <w:lang w:val="hy-AM"/>
        </w:rPr>
        <w:t xml:space="preserve"> «Երկաթուղիներ 1520 մմ ռելսամիջի» շինարարական նորմերի պահանջներին</w:t>
      </w:r>
      <w:r w:rsidRPr="00FE5145">
        <w:rPr>
          <w:rFonts w:ascii="GHEA Grapalat" w:eastAsia="Times New Roman" w:hAnsi="GHEA Grapalat"/>
          <w:sz w:val="24"/>
          <w:szCs w:val="24"/>
          <w:lang w:val="hy-AM"/>
        </w:rPr>
        <w:t>։</w:t>
      </w:r>
      <w:r w:rsidR="00CE427E">
        <w:rPr>
          <w:rFonts w:ascii="GHEA Grapalat" w:eastAsia="Times New Roman" w:hAnsi="GHEA Grapalat"/>
          <w:sz w:val="24"/>
          <w:szCs w:val="24"/>
          <w:lang w:val="en-US"/>
        </w:rPr>
        <w:t xml:space="preserve"> </w:t>
      </w:r>
      <w:r w:rsidRPr="00FE5145">
        <w:rPr>
          <w:rFonts w:ascii="GHEA Grapalat" w:eastAsia="Times New Roman" w:hAnsi="GHEA Grapalat"/>
          <w:sz w:val="24"/>
          <w:szCs w:val="24"/>
          <w:lang w:val="hy-AM"/>
        </w:rPr>
        <w:t>Մինչև 400 մ երկարությամբ երկաթուղային թունելներում երկայնական թեքությունը պետք է ընդունել  միալանջ։</w:t>
      </w:r>
    </w:p>
    <w:p w:rsidR="00C30736" w:rsidRPr="00FE5145" w:rsidRDefault="00377AA8"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Երկաթուղային թունելում նվազագույն երկայնական թեքությունը պետք է լինի ոչ պակաս  3 ‰, </w:t>
      </w:r>
      <w:r w:rsidRPr="00FE5145">
        <w:rPr>
          <w:rFonts w:ascii="GHEA Grapalat" w:eastAsia="Times New Roman" w:hAnsi="GHEA Grapalat" w:cs="Arial"/>
          <w:sz w:val="24"/>
          <w:szCs w:val="24"/>
          <w:lang w:val="hy-AM"/>
        </w:rPr>
        <w:t>բացառությամբ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ուղղաձիգ</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անցումային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տեղամասերի</w:t>
      </w:r>
      <w:r w:rsidRPr="00FE5145">
        <w:rPr>
          <w:rFonts w:ascii="GHEA Grapalat" w:eastAsia="Times New Roman" w:hAnsi="GHEA Grapalat"/>
          <w:sz w:val="24"/>
          <w:szCs w:val="24"/>
          <w:lang w:val="hy-AM"/>
        </w:rPr>
        <w:t>: Բարդ տեղամասերում  թույլատրվում է ընդունել 2‰ թեքություն։</w:t>
      </w:r>
    </w:p>
    <w:p w:rsidR="00F03DFA" w:rsidRPr="00FE5145" w:rsidRDefault="00FA6FBC" w:rsidP="008647A5">
      <w:pPr>
        <w:pStyle w:val="ListParagraph"/>
        <w:numPr>
          <w:ilvl w:val="0"/>
          <w:numId w:val="4"/>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  </w:t>
      </w:r>
      <w:r w:rsidR="001D53F6" w:rsidRPr="00FE5145">
        <w:rPr>
          <w:rFonts w:ascii="GHEA Grapalat" w:hAnsi="GHEA Grapalat"/>
          <w:sz w:val="24"/>
          <w:szCs w:val="24"/>
          <w:lang w:val="hy-AM"/>
        </w:rPr>
        <w:t xml:space="preserve">Վտանգավոր երկրաբանական պրոցեսների (սողանքների, փլվածքների, հեղեղահոսքերի, ձնահյուսերի և այլն) գոտիներում անհրաժեշտ է նախագծել պաշտպանական շինություններ կամ համաձայն </w:t>
      </w:r>
      <w:r w:rsidR="001D53F6" w:rsidRPr="00FE5145">
        <w:rPr>
          <w:rFonts w:ascii="GHEA Grapalat" w:hAnsi="GHEA Grapalat"/>
          <w:bCs/>
          <w:sz w:val="24"/>
          <w:szCs w:val="24"/>
          <w:lang w:val="hy-AM"/>
        </w:rPr>
        <w:t>ՍՆիՊ 2.01.15-90 «Տարածքների, շենքերի և կառուցվածքների ինժեներական պաշտպանու</w:t>
      </w:r>
      <w:r w:rsidR="001D53F6" w:rsidRPr="00FE5145">
        <w:rPr>
          <w:rFonts w:ascii="GHEA Grapalat" w:hAnsi="GHEA Grapalat"/>
          <w:bCs/>
          <w:sz w:val="24"/>
          <w:szCs w:val="24"/>
          <w:lang w:val="hy-AM"/>
        </w:rPr>
        <w:softHyphen/>
        <w:t>թյունը երկրաբանական վտանգավոր երևույթներից. Նախագծման հիմ</w:t>
      </w:r>
      <w:r w:rsidR="001D53F6" w:rsidRPr="00FE5145">
        <w:rPr>
          <w:rFonts w:ascii="GHEA Grapalat" w:hAnsi="GHEA Grapalat"/>
          <w:bCs/>
          <w:sz w:val="24"/>
          <w:szCs w:val="24"/>
          <w:lang w:val="hy-AM"/>
        </w:rPr>
        <w:softHyphen/>
        <w:t xml:space="preserve">նական դրույթներ» շինարարական նորմերի </w:t>
      </w:r>
      <w:r w:rsidR="001D53F6" w:rsidRPr="00FE5145">
        <w:rPr>
          <w:rFonts w:ascii="GHEA Grapalat" w:hAnsi="GHEA Grapalat"/>
          <w:sz w:val="24"/>
          <w:szCs w:val="24"/>
          <w:lang w:val="hy-AM"/>
        </w:rPr>
        <w:t xml:space="preserve">նախատեսել թունելի ճակատամուտքերի և մերձճակատային տեղամասերի այդ պրոցեսներից անհրաժեշտ պաշտպանությունն ապահովող </w:t>
      </w:r>
      <w:r w:rsidR="001D53F6" w:rsidRPr="00FE5145">
        <w:rPr>
          <w:rFonts w:ascii="GHEA Grapalat" w:hAnsi="GHEA Grapalat" w:cs="Arial"/>
          <w:sz w:val="24"/>
          <w:szCs w:val="24"/>
          <w:lang w:val="hy-AM" w:eastAsia="ru-RU"/>
        </w:rPr>
        <w:t>միջոցառումներ:</w:t>
      </w:r>
    </w:p>
    <w:p w:rsidR="00FA6FBC" w:rsidRPr="00FE5145" w:rsidRDefault="00FA6FBC" w:rsidP="008647A5">
      <w:pPr>
        <w:pStyle w:val="ListParagraph"/>
        <w:numPr>
          <w:ilvl w:val="0"/>
          <w:numId w:val="4"/>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shd w:val="clear" w:color="auto" w:fill="FFFFFF"/>
          <w:lang w:val="hy-AM"/>
        </w:rPr>
        <w:t xml:space="preserve">Շինարարական աշխատնանքներն </w:t>
      </w:r>
      <w:r w:rsidRPr="00FE5145">
        <w:rPr>
          <w:rFonts w:ascii="GHEA Grapalat" w:eastAsia="Times New Roman" w:hAnsi="GHEA Grapalat" w:cs="Arial"/>
          <w:sz w:val="24"/>
          <w:szCs w:val="24"/>
          <w:lang w:val="hy-AM"/>
        </w:rPr>
        <w:t xml:space="preserve"> </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իրականացնելիս պետք է պահպանել  </w:t>
      </w:r>
      <w:r w:rsidRPr="00FE5145">
        <w:rPr>
          <w:rFonts w:ascii="GHEA Grapalat" w:hAnsi="GHEA Grapalat"/>
          <w:sz w:val="24"/>
          <w:szCs w:val="24"/>
          <w:shd w:val="clear" w:color="auto" w:fill="FFFFFF"/>
          <w:lang w:val="hy-AM"/>
        </w:rPr>
        <w:t>տրանսպորտային միջոցների երթևեկությունը և շահագործման անվտանգությունն ապահովող պահանջները։</w:t>
      </w:r>
    </w:p>
    <w:p w:rsidR="00E33C4E" w:rsidRPr="00FE5145" w:rsidRDefault="00E33C4E" w:rsidP="00007AA8">
      <w:pPr>
        <w:tabs>
          <w:tab w:val="left" w:pos="851"/>
        </w:tabs>
        <w:spacing w:after="0" w:line="360" w:lineRule="auto"/>
        <w:ind w:firstLine="567"/>
        <w:rPr>
          <w:rFonts w:ascii="GHEA Grapalat" w:eastAsia="Times New Roman" w:hAnsi="GHEA Grapalat"/>
          <w:sz w:val="24"/>
          <w:szCs w:val="24"/>
          <w:lang w:val="hy-AM"/>
        </w:rPr>
      </w:pPr>
    </w:p>
    <w:p w:rsidR="00764EE3" w:rsidRPr="00FE5145" w:rsidRDefault="00764EE3" w:rsidP="008647A5">
      <w:pPr>
        <w:pStyle w:val="ListParagraph"/>
        <w:numPr>
          <w:ilvl w:val="0"/>
          <w:numId w:val="20"/>
        </w:numPr>
        <w:tabs>
          <w:tab w:val="left" w:pos="851"/>
          <w:tab w:val="left" w:pos="1315"/>
        </w:tabs>
        <w:spacing w:after="0" w:line="360" w:lineRule="auto"/>
        <w:jc w:val="center"/>
        <w:rPr>
          <w:rFonts w:ascii="GHEA Grapalat" w:eastAsia="Times New Roman" w:hAnsi="GHEA Grapalat"/>
          <w:b/>
          <w:sz w:val="24"/>
          <w:szCs w:val="24"/>
          <w:lang w:val="hy-AM"/>
        </w:rPr>
      </w:pPr>
      <w:r w:rsidRPr="00FE5145">
        <w:rPr>
          <w:rFonts w:ascii="GHEA Grapalat" w:hAnsi="GHEA Grapalat"/>
          <w:b/>
          <w:sz w:val="24"/>
          <w:szCs w:val="24"/>
          <w:lang w:val="hy-AM"/>
        </w:rPr>
        <w:t>ՄԵՐՁԹՈՒՆԵԼԱՅԻՆ ՇԻՆՈՒԹՅՈՒՆՆԵՐ</w:t>
      </w:r>
      <w:r w:rsidRPr="00FE5145">
        <w:rPr>
          <w:rFonts w:ascii="Cambria Math" w:hAnsi="Cambria Math" w:cs="Cambria Math"/>
          <w:b/>
          <w:sz w:val="24"/>
          <w:szCs w:val="24"/>
          <w:lang w:val="hy-AM"/>
        </w:rPr>
        <w:t>․</w:t>
      </w:r>
      <w:r w:rsidRPr="00FE5145">
        <w:rPr>
          <w:rFonts w:ascii="GHEA Grapalat" w:hAnsi="GHEA Grapalat"/>
          <w:b/>
          <w:sz w:val="24"/>
          <w:szCs w:val="24"/>
          <w:lang w:val="hy-AM"/>
        </w:rPr>
        <w:t xml:space="preserve"> ՆԱԽԱԳԾՄԱՆ ՊԱՀԱՆՋՆԵՐ</w:t>
      </w:r>
    </w:p>
    <w:p w:rsidR="00764EE3" w:rsidRPr="00FE5145" w:rsidRDefault="00764EE3" w:rsidP="00007AA8">
      <w:pPr>
        <w:pStyle w:val="ListParagraph"/>
        <w:tabs>
          <w:tab w:val="left" w:pos="851"/>
          <w:tab w:val="left" w:pos="920"/>
        </w:tabs>
        <w:spacing w:after="0" w:line="360" w:lineRule="auto"/>
        <w:ind w:left="0" w:firstLine="567"/>
        <w:rPr>
          <w:rFonts w:ascii="GHEA Grapalat" w:hAnsi="GHEA Grapalat"/>
          <w:sz w:val="24"/>
          <w:szCs w:val="24"/>
          <w:lang w:val="hy-AM"/>
        </w:rPr>
      </w:pPr>
    </w:p>
    <w:p w:rsidR="00764EE3" w:rsidRPr="00FE5145" w:rsidRDefault="00764EE3" w:rsidP="008647A5">
      <w:pPr>
        <w:pStyle w:val="ListParagraph"/>
        <w:numPr>
          <w:ilvl w:val="0"/>
          <w:numId w:val="4"/>
        </w:numPr>
        <w:tabs>
          <w:tab w:val="left" w:pos="851"/>
          <w:tab w:val="left" w:pos="92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Մերձթունելային շինությունները ներառում են.</w:t>
      </w:r>
    </w:p>
    <w:p w:rsidR="00764EE3" w:rsidRPr="00FE5145" w:rsidRDefault="00331A60" w:rsidP="008647A5">
      <w:pPr>
        <w:pStyle w:val="ListParagraph"/>
        <w:numPr>
          <w:ilvl w:val="0"/>
          <w:numId w:val="11"/>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lastRenderedPageBreak/>
        <w:t>ճակատամուտքեր և մուտքային/ելքային թեքահարթակներ,</w:t>
      </w:r>
    </w:p>
    <w:p w:rsidR="00331A60" w:rsidRPr="00FE5145" w:rsidRDefault="00331A60" w:rsidP="008647A5">
      <w:pPr>
        <w:pStyle w:val="ListParagraph"/>
        <w:numPr>
          <w:ilvl w:val="0"/>
          <w:numId w:val="11"/>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տեխնոլոգիական նշանակության խցեր և խորշեր,</w:t>
      </w:r>
    </w:p>
    <w:p w:rsidR="00331A60" w:rsidRPr="00FE5145" w:rsidRDefault="00331A60" w:rsidP="008647A5">
      <w:pPr>
        <w:pStyle w:val="ListParagraph"/>
        <w:numPr>
          <w:ilvl w:val="0"/>
          <w:numId w:val="11"/>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ստորգետնյա թունելային կառույցներ (էլեկտրակայանքների, օդափոխման, ջրահեռացման համակարգերի տեղադրման խցեր, սենքեր և այլն), որոնք պետք է նախագծվեն՝ հաշվի առնելով թունելի տրանսպորտային գոտում հրդեհի կամ այլ արտակարգ իրավիճակների դեպքում դրանցում սպասարկող անձնակազմի ժամանակավոր գտնվելու հնարավորությունը,</w:t>
      </w:r>
    </w:p>
    <w:p w:rsidR="00331A60" w:rsidRPr="00FE5145" w:rsidRDefault="00331A60" w:rsidP="008647A5">
      <w:pPr>
        <w:pStyle w:val="ListParagraph"/>
        <w:numPr>
          <w:ilvl w:val="0"/>
          <w:numId w:val="11"/>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ջրահեռացման, օդափոխության և տարհանման համար նախատեսված  սպասարկման թունելներ կամ անցումային գետնանցքներ,</w:t>
      </w:r>
    </w:p>
    <w:p w:rsidR="00331A60" w:rsidRPr="00FE5145" w:rsidRDefault="00331A60" w:rsidP="008647A5">
      <w:pPr>
        <w:pStyle w:val="ListParagraph"/>
        <w:numPr>
          <w:ilvl w:val="0"/>
          <w:numId w:val="11"/>
        </w:numPr>
        <w:tabs>
          <w:tab w:val="left" w:pos="851"/>
          <w:tab w:val="left" w:pos="1080"/>
          <w:tab w:val="left" w:pos="1260"/>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օդափոխության հորանները, հորանաբերաններն ու փողերը և ջրահեռացման կայանքների հորերը,</w:t>
      </w:r>
    </w:p>
    <w:p w:rsidR="00331A60" w:rsidRPr="00FE5145" w:rsidRDefault="00331A60" w:rsidP="008647A5">
      <w:pPr>
        <w:pStyle w:val="ListParagraph"/>
        <w:numPr>
          <w:ilvl w:val="0"/>
          <w:numId w:val="11"/>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անցումային խցեր, (միացման հանգույցներ) զուգահեռ տրանսպորտային թունելների կամ տրանսպորտային և սպասարկման թունելների միջև</w:t>
      </w:r>
      <w:r w:rsidR="00CE427E">
        <w:rPr>
          <w:rFonts w:ascii="GHEA Grapalat" w:hAnsi="GHEA Grapalat"/>
          <w:sz w:val="24"/>
          <w:szCs w:val="24"/>
          <w:lang w:val="en-US"/>
        </w:rPr>
        <w:t>:</w:t>
      </w:r>
    </w:p>
    <w:p w:rsidR="00331A60" w:rsidRPr="00FE5145" w:rsidRDefault="00331A60" w:rsidP="008647A5">
      <w:pPr>
        <w:pStyle w:val="ListParagraph"/>
        <w:numPr>
          <w:ilvl w:val="0"/>
          <w:numId w:val="4"/>
        </w:numPr>
        <w:tabs>
          <w:tab w:val="left" w:pos="851"/>
          <w:tab w:val="left" w:pos="92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Հորիզոնական մերձթունելային շինությունների կոնստրուկցիաները պետք է իրականացվեն միաձույլ բետոնից և երկաթբետոնից:  </w:t>
      </w:r>
    </w:p>
    <w:p w:rsidR="00331A60" w:rsidRPr="00FE5145" w:rsidRDefault="00331A60"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Թեքահարթակների</w:t>
      </w:r>
      <w:r w:rsidRPr="00FE5145">
        <w:rPr>
          <w:rFonts w:ascii="GHEA Grapalat" w:hAnsi="GHEA Grapalat" w:cs="Arial"/>
          <w:sz w:val="24"/>
          <w:szCs w:val="24"/>
          <w:lang w:val="hy-AM" w:eastAsia="ru-RU"/>
        </w:rPr>
        <w:t xml:space="preserve"> (рамп)</w:t>
      </w:r>
      <w:r w:rsidRPr="00FE5145">
        <w:rPr>
          <w:rFonts w:ascii="GHEA Grapalat" w:hAnsi="GHEA Grapalat"/>
          <w:sz w:val="24"/>
          <w:szCs w:val="24"/>
          <w:lang w:val="hy-AM"/>
        </w:rPr>
        <w:t xml:space="preserve"> կրող պատող կոնստրուկցիաները իրականացվում է միաձույլ կամ հավաքովի երկաթբետոնից վերևից չփակված (բաց) ուղղանկյուն հատվածքով և փոփոխական բարձրությամբ կոշտ շրջանակի տեսքով։</w:t>
      </w:r>
    </w:p>
    <w:p w:rsidR="00331A60" w:rsidRPr="00FE5145" w:rsidRDefault="00331A60" w:rsidP="008647A5">
      <w:pPr>
        <w:pStyle w:val="ListParagraph"/>
        <w:numPr>
          <w:ilvl w:val="0"/>
          <w:numId w:val="4"/>
        </w:numPr>
        <w:tabs>
          <w:tab w:val="left" w:pos="851"/>
          <w:tab w:val="left" w:pos="92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Կախված թունելի վերջավոր հատվածամասերի տեղադրման խորությունից, ինժեներա երկրաբանական պայմաններից, կարող են ընդունվել թեքահարթակի նախագծման հետևյալ տարբերակները.</w:t>
      </w:r>
    </w:p>
    <w:p w:rsidR="00331A60" w:rsidRPr="00FE5145" w:rsidRDefault="00331A60" w:rsidP="008647A5">
      <w:pPr>
        <w:pStyle w:val="ListParagraph"/>
        <w:numPr>
          <w:ilvl w:val="0"/>
          <w:numId w:val="1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գրունտի կողմը դուրս դուրս եկած ցցված  (ցցված) վաքային մասով և հենարաններով (контрфорс),</w:t>
      </w:r>
    </w:p>
    <w:p w:rsidR="00331A60" w:rsidRPr="00FE5145" w:rsidRDefault="00331A60" w:rsidP="008647A5">
      <w:pPr>
        <w:pStyle w:val="ListParagraph"/>
        <w:numPr>
          <w:ilvl w:val="0"/>
          <w:numId w:val="1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հողային ամրակապերի կիրառմամբ (կողային ճնշման ընկալման համար), </w:t>
      </w:r>
    </w:p>
    <w:p w:rsidR="00331A60" w:rsidRPr="00FE5145" w:rsidRDefault="00331A60" w:rsidP="008647A5">
      <w:pPr>
        <w:pStyle w:val="ListParagraph"/>
        <w:numPr>
          <w:ilvl w:val="0"/>
          <w:numId w:val="12"/>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վերին մասում տեղադրված հորիզոնական պահանգներով  (կողային ճնշման ընկալման համար)։</w:t>
      </w:r>
    </w:p>
    <w:p w:rsidR="00331A60" w:rsidRPr="00FE5145" w:rsidRDefault="00331A60"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Թույլ ջրահագեցած գրունտներում թեքահարթակ տեղադրելիս անհրաժեշտ է ստուգել դրա կայունությունը ջրի երեսելման նկատմամբ։ Անհրաժեշտության դեպքում </w:t>
      </w:r>
      <w:r w:rsidRPr="00FE5145">
        <w:rPr>
          <w:rFonts w:ascii="GHEA Grapalat" w:hAnsi="GHEA Grapalat"/>
          <w:sz w:val="24"/>
          <w:szCs w:val="24"/>
          <w:lang w:val="hy-AM"/>
        </w:rPr>
        <w:lastRenderedPageBreak/>
        <w:t>պետք է նախատեսել կոնստրուկցիայի ծանրացում կամ խարսխում հիմնական գրունտի մեջ:</w:t>
      </w:r>
    </w:p>
    <w:p w:rsidR="00331A60" w:rsidRPr="00FE5145" w:rsidRDefault="00331A60" w:rsidP="008647A5">
      <w:pPr>
        <w:pStyle w:val="ListParagraph"/>
        <w:numPr>
          <w:ilvl w:val="0"/>
          <w:numId w:val="4"/>
        </w:numPr>
        <w:tabs>
          <w:tab w:val="left" w:pos="851"/>
          <w:tab w:val="left" w:pos="92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Թեքահարթակների պատերի կոնստրուկցիաները պետք է ապահովեն դրանց վրա արտաքին լուսավորության կցաշուրթային հենարանների տեղադրումը, իսկ անհրաժեշտության դեպքում ճակատամուտքի կոնստրուկցիաները՝ արևապաշտպան վահանակների տեղադրումը:</w:t>
      </w:r>
    </w:p>
    <w:p w:rsidR="00C369BE" w:rsidRPr="00FE5145" w:rsidRDefault="00C369BE" w:rsidP="008647A5">
      <w:pPr>
        <w:pStyle w:val="ListParagraph"/>
        <w:numPr>
          <w:ilvl w:val="0"/>
          <w:numId w:val="4"/>
        </w:numPr>
        <w:tabs>
          <w:tab w:val="left" w:pos="851"/>
          <w:tab w:val="left" w:pos="92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Թունելը պորտալային սխեմայով օդափոխելիս, պորտալի կառուցվածքի համալիրում պետք է նախագծվի՝ հաշվի առնելով օդափոխման խցիկի կամ շինության նախատեսումը՝ օդափոխության սարքավորանքների տեղադրման համար:</w:t>
      </w:r>
    </w:p>
    <w:p w:rsidR="00764EE3" w:rsidRPr="00FE5145" w:rsidRDefault="00C369BE" w:rsidP="008647A5">
      <w:pPr>
        <w:pStyle w:val="ListParagraph"/>
        <w:numPr>
          <w:ilvl w:val="0"/>
          <w:numId w:val="4"/>
        </w:numPr>
        <w:tabs>
          <w:tab w:val="left" w:pos="851"/>
          <w:tab w:val="left" w:pos="92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Թունելի ճակատամուտքի և թեքահարթակի հատվածները ընդգրկող քիվապատի արտաքին մասում պետք է նախատեսվի առնվազն 1 մ լայնությամբ սպասարկման անցում:</w:t>
      </w:r>
    </w:p>
    <w:p w:rsidR="00C369BE" w:rsidRPr="00FE5145" w:rsidRDefault="00C369BE" w:rsidP="008647A5">
      <w:pPr>
        <w:pStyle w:val="ListParagraph"/>
        <w:numPr>
          <w:ilvl w:val="0"/>
          <w:numId w:val="4"/>
        </w:numPr>
        <w:tabs>
          <w:tab w:val="left" w:pos="851"/>
          <w:tab w:val="left" w:pos="92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Վտանգավոր երկրաբանական գործընթացների զարգացման գոտիներում (սողանքների, փլվածքների, հեղեղահոսքերի, ձնահյուսերի և այլն) գոտիներում անհրաժեշտ է նախագծել պաշտպանական շինություններ կամ ձեռնարկել միջոցներ թունելի ճակատամուտքերի և մերձճակատային հատվածների անհրաժեշտ պաշտպանությունն ապահովելու համար համաձայն </w:t>
      </w:r>
      <w:r w:rsidRPr="00FE5145">
        <w:rPr>
          <w:rFonts w:ascii="GHEA Grapalat" w:hAnsi="GHEA Grapalat"/>
          <w:bCs/>
          <w:sz w:val="24"/>
          <w:szCs w:val="24"/>
          <w:lang w:val="hy-AM"/>
        </w:rPr>
        <w:t>ՍՆիՊ 2.01.15-90 «Տարածքների, շենքերի և կառուցվածքների ինժեներական պաշտպանու</w:t>
      </w:r>
      <w:r w:rsidRPr="00FE5145">
        <w:rPr>
          <w:rFonts w:ascii="GHEA Grapalat" w:hAnsi="GHEA Grapalat"/>
          <w:bCs/>
          <w:sz w:val="24"/>
          <w:szCs w:val="24"/>
          <w:lang w:val="hy-AM"/>
        </w:rPr>
        <w:softHyphen/>
        <w:t>թյունը երկրաբանական վտանգավոր երևույթներից. Նախագծման հիմ</w:t>
      </w:r>
      <w:r w:rsidRPr="00FE5145">
        <w:rPr>
          <w:rFonts w:ascii="GHEA Grapalat" w:hAnsi="GHEA Grapalat"/>
          <w:bCs/>
          <w:sz w:val="24"/>
          <w:szCs w:val="24"/>
          <w:lang w:val="hy-AM"/>
        </w:rPr>
        <w:softHyphen/>
        <w:t>նական դրույթներ» շինարարական նորմերի։</w:t>
      </w:r>
    </w:p>
    <w:p w:rsidR="00C369BE" w:rsidRPr="00FE5145" w:rsidRDefault="00C369BE"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Ճակատամուտքի  քիվապատը (պարապետը), որն ապահովում է </w:t>
      </w:r>
      <w:r w:rsidRPr="00FE5145">
        <w:rPr>
          <w:rFonts w:ascii="GHEA Grapalat" w:eastAsia="Times New Roman" w:hAnsi="GHEA Grapalat"/>
          <w:sz w:val="24"/>
          <w:szCs w:val="24"/>
          <w:lang w:val="hy-AM"/>
        </w:rPr>
        <w:t xml:space="preserve">լիրքային գրունտի </w:t>
      </w:r>
      <w:r w:rsidRPr="00FE5145">
        <w:rPr>
          <w:rFonts w:ascii="GHEA Grapalat" w:hAnsi="GHEA Grapalat"/>
          <w:sz w:val="24"/>
          <w:szCs w:val="24"/>
          <w:lang w:val="hy-AM"/>
        </w:rPr>
        <w:t xml:space="preserve">և կախված գրունտի թեքությունից՝ հողաթափվածքի պահպանումը, պետք է ունենա  </w:t>
      </w:r>
      <w:r w:rsidRPr="00FE5145">
        <w:rPr>
          <w:rFonts w:ascii="GHEA Grapalat" w:eastAsia="Times New Roman" w:hAnsi="GHEA Grapalat"/>
          <w:sz w:val="24"/>
          <w:szCs w:val="24"/>
          <w:lang w:val="hy-AM"/>
        </w:rPr>
        <w:t xml:space="preserve">լիրաթմբից </w:t>
      </w:r>
      <w:r w:rsidRPr="00FE5145">
        <w:rPr>
          <w:rFonts w:ascii="GHEA Grapalat" w:hAnsi="GHEA Grapalat"/>
          <w:sz w:val="24"/>
          <w:szCs w:val="24"/>
          <w:lang w:val="hy-AM"/>
        </w:rPr>
        <w:t xml:space="preserve">առնվազն 1,1 մ բարձրություն։ </w:t>
      </w:r>
      <w:r w:rsidRPr="00FE5145">
        <w:rPr>
          <w:rFonts w:ascii="GHEA Grapalat" w:eastAsia="Times New Roman" w:hAnsi="GHEA Grapalat"/>
          <w:sz w:val="24"/>
          <w:szCs w:val="24"/>
          <w:lang w:val="hy-AM"/>
        </w:rPr>
        <w:t>Լիրքային գրունտների բոլոր</w:t>
      </w:r>
      <w:r w:rsidRPr="00FE5145">
        <w:rPr>
          <w:rFonts w:ascii="GHEA Grapalat" w:hAnsi="GHEA Grapalat"/>
          <w:sz w:val="24"/>
          <w:szCs w:val="24"/>
          <w:lang w:val="hy-AM"/>
        </w:rPr>
        <w:t xml:space="preserve"> թեքությունները պետք է ամրացվեն:</w:t>
      </w:r>
    </w:p>
    <w:p w:rsidR="00C369BE" w:rsidRPr="00FE5145" w:rsidRDefault="00C369BE"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Մակերեւութային ջուրը քիվապատի հետևի ճակատային թեքությունից հեռացնելու համար պետք է տեղադրվի ջրահեռ վաքեր, որոնք պետք է պատրաստված լինեն չցամաքեցնող նյութերից։</w:t>
      </w:r>
    </w:p>
    <w:p w:rsidR="00C369BE" w:rsidRPr="00FE5145" w:rsidRDefault="00C369BE"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Օդափոխման խցիկների և </w:t>
      </w:r>
      <w:r w:rsidRPr="00FE5145">
        <w:rPr>
          <w:rFonts w:ascii="GHEA Grapalat" w:hAnsi="GHEA Grapalat" w:cs="Tahoma"/>
          <w:sz w:val="24"/>
          <w:szCs w:val="24"/>
          <w:lang w:val="hy-AM"/>
        </w:rPr>
        <w:t>պոմպային տեղակայանքների սենքերի</w:t>
      </w:r>
      <w:r w:rsidRPr="00FE5145">
        <w:rPr>
          <w:rFonts w:ascii="GHEA Grapalat" w:hAnsi="GHEA Grapalat"/>
          <w:sz w:val="24"/>
          <w:szCs w:val="24"/>
          <w:lang w:val="hy-AM"/>
        </w:rPr>
        <w:t xml:space="preserve"> հատակները պետք է </w:t>
      </w:r>
      <w:r w:rsidRPr="00FE5145">
        <w:rPr>
          <w:rFonts w:ascii="GHEA Grapalat" w:eastAsia="Times New Roman" w:hAnsi="GHEA Grapalat"/>
          <w:sz w:val="24"/>
          <w:szCs w:val="24"/>
          <w:lang w:val="hy-AM"/>
        </w:rPr>
        <w:t>երեսապատվեն</w:t>
      </w:r>
      <w:r w:rsidRPr="00FE5145">
        <w:rPr>
          <w:rFonts w:ascii="GHEA Grapalat" w:hAnsi="GHEA Grapalat"/>
          <w:sz w:val="24"/>
          <w:szCs w:val="24"/>
          <w:lang w:val="hy-AM"/>
        </w:rPr>
        <w:t xml:space="preserve"> լցնովի ինքնահարթեցվող նյութերով  կամ հատակի սալիկներով։</w:t>
      </w:r>
    </w:p>
    <w:p w:rsidR="00C369BE" w:rsidRPr="00FE5145" w:rsidRDefault="00C369BE"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cs="Tahoma"/>
          <w:sz w:val="24"/>
          <w:szCs w:val="24"/>
          <w:lang w:val="hy-AM"/>
        </w:rPr>
        <w:lastRenderedPageBreak/>
        <w:t xml:space="preserve">Պոմպային տեղակայանքների սենքերի </w:t>
      </w:r>
      <w:r w:rsidRPr="00FE5145">
        <w:rPr>
          <w:rFonts w:ascii="GHEA Grapalat" w:hAnsi="GHEA Grapalat"/>
          <w:sz w:val="24"/>
          <w:szCs w:val="24"/>
          <w:lang w:val="hy-AM"/>
        </w:rPr>
        <w:t>պատերը պետք է երեսպատվեն պատի կերամիկական սալիկներով՝ առնվազն 1,5 մ բարձրությամբ։</w:t>
      </w:r>
    </w:p>
    <w:p w:rsidR="00C369BE" w:rsidRPr="00FE5145" w:rsidRDefault="00C369BE"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Թունելների միջև տրանսֆորմատորային ենթակայաններ և այլ  </w:t>
      </w:r>
      <w:r w:rsidRPr="00FE5145">
        <w:rPr>
          <w:rFonts w:ascii="GHEA Grapalat" w:eastAsia="Times New Roman" w:hAnsi="GHEA Grapalat"/>
          <w:sz w:val="24"/>
          <w:szCs w:val="24"/>
          <w:lang w:val="hy-AM"/>
        </w:rPr>
        <w:t>գործառնական-տեխնոլոգիական</w:t>
      </w:r>
      <w:r w:rsidRPr="00FE5145">
        <w:rPr>
          <w:rFonts w:ascii="GHEA Grapalat" w:hAnsi="GHEA Grapalat" w:cs="Arial"/>
          <w:sz w:val="24"/>
          <w:szCs w:val="24"/>
          <w:lang w:val="hy-AM" w:eastAsia="ru-RU"/>
        </w:rPr>
        <w:t xml:space="preserve"> սարքավորումներ տեղադրելիս միջթունելային </w:t>
      </w:r>
      <w:r w:rsidRPr="00FE5145">
        <w:rPr>
          <w:rFonts w:ascii="GHEA Grapalat" w:hAnsi="GHEA Grapalat"/>
          <w:sz w:val="24"/>
          <w:szCs w:val="24"/>
          <w:lang w:val="hy-AM"/>
        </w:rPr>
        <w:t>անցումների</w:t>
      </w:r>
      <w:r w:rsidRPr="00FE5145">
        <w:rPr>
          <w:rFonts w:ascii="GHEA Grapalat" w:hAnsi="GHEA Grapalat" w:cs="Arial"/>
          <w:sz w:val="24"/>
          <w:szCs w:val="24"/>
          <w:lang w:val="hy-AM" w:eastAsia="ru-RU"/>
        </w:rPr>
        <w:t xml:space="preserve"> (ընդհատումների) տեղակաբաշխումը պետք է համատեղվեն այդ սարքերի համար անհրաժեշտ մերձթունելային շինությունների հետ: </w:t>
      </w:r>
    </w:p>
    <w:p w:rsidR="00C369BE" w:rsidRPr="00FE5145" w:rsidRDefault="00C369BE" w:rsidP="008647A5">
      <w:pPr>
        <w:pStyle w:val="ListParagraph"/>
        <w:numPr>
          <w:ilvl w:val="0"/>
          <w:numId w:val="4"/>
        </w:numPr>
        <w:tabs>
          <w:tab w:val="left" w:pos="851"/>
          <w:tab w:val="left" w:pos="92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Աշխատանքի փակ եղանակով թունելներ նախագծելիս պետք է հաշվի առնել դրա անմիջական մերձակայությամբ սպասարկման գետնանցքի նախատեսման հնարավորությունը՝</w:t>
      </w:r>
      <w:r w:rsidRPr="00FE5145">
        <w:rPr>
          <w:rFonts w:ascii="GHEA Grapalat" w:eastAsia="Times New Roman" w:hAnsi="GHEA Grapalat"/>
          <w:sz w:val="24"/>
          <w:szCs w:val="24"/>
          <w:lang w:val="hy-AM"/>
        </w:rPr>
        <w:t xml:space="preserve"> թունելի </w:t>
      </w:r>
      <w:r w:rsidRPr="00FE5145">
        <w:rPr>
          <w:rFonts w:ascii="GHEA Grapalat" w:hAnsi="GHEA Grapalat"/>
          <w:sz w:val="24"/>
          <w:szCs w:val="24"/>
          <w:lang w:val="hy-AM"/>
        </w:rPr>
        <w:t>կենսապահովման համակարգերի (</w:t>
      </w:r>
      <w:r w:rsidRPr="00FE5145">
        <w:rPr>
          <w:rFonts w:ascii="GHEA Grapalat" w:eastAsia="Times New Roman" w:hAnsi="GHEA Grapalat"/>
          <w:sz w:val="24"/>
          <w:szCs w:val="24"/>
          <w:lang w:val="hy-AM"/>
        </w:rPr>
        <w:t xml:space="preserve">ինժենարական </w:t>
      </w:r>
      <w:r w:rsidRPr="00FE5145">
        <w:rPr>
          <w:rFonts w:ascii="GHEA Grapalat" w:hAnsi="GHEA Grapalat"/>
          <w:sz w:val="24"/>
          <w:szCs w:val="24"/>
          <w:lang w:val="hy-AM"/>
        </w:rPr>
        <w:t xml:space="preserve">հաղորդակցուղիներ, անվտանգության սարքավորումներ, ջրահեռացման համակարգ և այլն) տեղակայելու, մարդկանց տարհանման և </w:t>
      </w:r>
      <w:r w:rsidRPr="00FE5145">
        <w:rPr>
          <w:rFonts w:ascii="GHEA Grapalat" w:eastAsia="Times New Roman" w:hAnsi="GHEA Grapalat"/>
          <w:sz w:val="24"/>
          <w:szCs w:val="24"/>
          <w:lang w:val="hy-AM"/>
        </w:rPr>
        <w:t xml:space="preserve">շահագործման </w:t>
      </w:r>
      <w:r w:rsidRPr="00FE5145">
        <w:rPr>
          <w:rFonts w:ascii="GHEA Grapalat" w:hAnsi="GHEA Grapalat"/>
          <w:sz w:val="24"/>
          <w:szCs w:val="24"/>
          <w:lang w:val="hy-AM"/>
        </w:rPr>
        <w:t xml:space="preserve">ընթացքում </w:t>
      </w:r>
      <w:r w:rsidRPr="00FE5145">
        <w:rPr>
          <w:rFonts w:ascii="GHEA Grapalat" w:eastAsia="Times New Roman" w:hAnsi="GHEA Grapalat"/>
          <w:sz w:val="24"/>
          <w:szCs w:val="24"/>
          <w:lang w:val="hy-AM"/>
        </w:rPr>
        <w:t>թունելի սպասարկումն ապահովելու նապատակով։</w:t>
      </w:r>
    </w:p>
    <w:p w:rsidR="00C369BE" w:rsidRPr="00FE5145" w:rsidRDefault="00C369BE"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Շինարարության ընթացքում ավարտված և մակերևույթին ելք ունեցող օժանդակ գետնանցքները  պետք է վերածվեն սպասարկման գետնանցքների՝ շահագործման ընթացքում թունելը սպասարկելու համար:</w:t>
      </w:r>
    </w:p>
    <w:p w:rsidR="00C369BE" w:rsidRPr="00FE5145" w:rsidRDefault="00C369BE"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Ջրահեռացման պայմանների համաձայն, բոլոր մերձթունելային շինությունները, բացառությամբ ջրահեռ սարքավորումների խցերից, պետք է տեղակայվեն թունելի վաքային մասից վեր:</w:t>
      </w:r>
    </w:p>
    <w:p w:rsidR="00DB3A00" w:rsidRPr="00FE5145" w:rsidRDefault="00DB3A00" w:rsidP="00007AA8">
      <w:pPr>
        <w:pStyle w:val="ListParagraph"/>
        <w:tabs>
          <w:tab w:val="left" w:pos="851"/>
          <w:tab w:val="left" w:pos="1080"/>
          <w:tab w:val="left" w:pos="1260"/>
        </w:tabs>
        <w:spacing w:after="0" w:line="360" w:lineRule="auto"/>
        <w:ind w:left="0" w:firstLine="567"/>
        <w:jc w:val="both"/>
        <w:rPr>
          <w:rFonts w:ascii="GHEA Grapalat" w:hAnsi="GHEA Grapalat"/>
          <w:sz w:val="24"/>
          <w:szCs w:val="24"/>
          <w:lang w:val="hy-AM"/>
        </w:rPr>
      </w:pPr>
    </w:p>
    <w:p w:rsidR="001D53F6" w:rsidRPr="00FE5145" w:rsidRDefault="001D53F6" w:rsidP="008647A5">
      <w:pPr>
        <w:pStyle w:val="ListParagraph"/>
        <w:numPr>
          <w:ilvl w:val="0"/>
          <w:numId w:val="20"/>
        </w:numPr>
        <w:tabs>
          <w:tab w:val="left" w:pos="851"/>
          <w:tab w:val="left" w:pos="1315"/>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cs="Arial"/>
          <w:b/>
          <w:bCs/>
          <w:sz w:val="24"/>
          <w:szCs w:val="24"/>
          <w:lang w:val="hy-AM"/>
        </w:rPr>
        <w:t>ՇԻՆԱՐԱՐԱԿԱՆ</w:t>
      </w:r>
      <w:r w:rsidRPr="00FE5145">
        <w:rPr>
          <w:rFonts w:ascii="GHEA Grapalat" w:eastAsia="Times New Roman" w:hAnsi="GHEA Grapalat"/>
          <w:b/>
          <w:bCs/>
          <w:sz w:val="24"/>
          <w:szCs w:val="24"/>
          <w:lang w:val="hy-AM"/>
        </w:rPr>
        <w:t xml:space="preserve"> </w:t>
      </w:r>
      <w:r w:rsidRPr="00FE5145">
        <w:rPr>
          <w:rFonts w:ascii="GHEA Grapalat" w:eastAsia="Times New Roman" w:hAnsi="GHEA Grapalat" w:cs="Arial"/>
          <w:b/>
          <w:bCs/>
          <w:sz w:val="24"/>
          <w:szCs w:val="24"/>
          <w:lang w:val="hy-AM"/>
        </w:rPr>
        <w:t>ԿՈՆՍՏՐՈՒԿՑԻԱՆԵՐ</w:t>
      </w:r>
      <w:r w:rsidRPr="00FE5145">
        <w:rPr>
          <w:rFonts w:ascii="Cambria Math" w:eastAsia="Times New Roman" w:hAnsi="Cambria Math" w:cs="Cambria Math"/>
          <w:b/>
          <w:bCs/>
          <w:sz w:val="24"/>
          <w:szCs w:val="24"/>
          <w:lang w:val="hy-AM"/>
        </w:rPr>
        <w:t>․</w:t>
      </w:r>
      <w:r w:rsidRPr="00FE5145">
        <w:rPr>
          <w:rFonts w:ascii="GHEA Grapalat" w:eastAsia="Times New Roman" w:hAnsi="GHEA Grapalat" w:cs="Arial"/>
          <w:b/>
          <w:bCs/>
          <w:sz w:val="24"/>
          <w:szCs w:val="24"/>
          <w:lang w:val="hy-AM"/>
        </w:rPr>
        <w:t xml:space="preserve"> ԵՐԵՍԱՐԿԻ ՆՅՈՒԹԵՐ</w:t>
      </w:r>
    </w:p>
    <w:p w:rsidR="00DB3A00" w:rsidRPr="00FE5145" w:rsidRDefault="00DB3A00" w:rsidP="00007AA8">
      <w:pPr>
        <w:pStyle w:val="ListParagraph"/>
        <w:tabs>
          <w:tab w:val="left" w:pos="851"/>
        </w:tabs>
        <w:spacing w:after="0" w:line="360" w:lineRule="auto"/>
        <w:ind w:left="0" w:firstLine="567"/>
        <w:jc w:val="both"/>
        <w:rPr>
          <w:rFonts w:ascii="GHEA Grapalat" w:eastAsia="Times New Roman" w:hAnsi="GHEA Grapalat" w:cs="Arial"/>
          <w:b/>
          <w:bCs/>
          <w:sz w:val="24"/>
          <w:szCs w:val="24"/>
          <w:lang w:val="hy-AM"/>
        </w:rPr>
      </w:pPr>
    </w:p>
    <w:p w:rsidR="001D53F6" w:rsidRPr="00FE5145" w:rsidRDefault="001D53F6"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 xml:space="preserve">Թունելային շինությունների երեսարկի ամբողջ եզրագծով պատող (կրող) և ներքին կրող կորստրուկցիաները պետք է համապատասխանեն ամրության, շահագործման հուսալիության, հրակայունության և շրջակա միջավայրի տարբեր տեսակի ագրեսիվ ազդեցություններին կայունության պահանջներին: </w:t>
      </w:r>
      <w:r w:rsidRPr="00FE5145">
        <w:rPr>
          <w:rFonts w:ascii="GHEA Grapalat" w:hAnsi="GHEA Grapalat" w:cs="Arial"/>
          <w:bCs/>
          <w:sz w:val="24"/>
          <w:szCs w:val="24"/>
          <w:lang w:val="hy-AM" w:eastAsia="ru-RU"/>
        </w:rPr>
        <w:t xml:space="preserve">Երեսարկը </w:t>
      </w:r>
      <w:r w:rsidRPr="00FE5145">
        <w:rPr>
          <w:rFonts w:ascii="GHEA Grapalat" w:eastAsia="Times New Roman" w:hAnsi="GHEA Grapalat" w:cs="Arial"/>
          <w:sz w:val="24"/>
          <w:szCs w:val="24"/>
          <w:lang w:val="hy-AM"/>
        </w:rPr>
        <w:t>ամբողջ</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եզրագծով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ունենա </w:t>
      </w:r>
      <w:r w:rsidRPr="00FE5145">
        <w:rPr>
          <w:rFonts w:ascii="GHEA Grapalat" w:eastAsia="Times New Roman" w:hAnsi="GHEA Grapalat"/>
          <w:sz w:val="24"/>
          <w:szCs w:val="24"/>
          <w:lang w:val="hy-AM"/>
        </w:rPr>
        <w:t xml:space="preserve">ամուր </w:t>
      </w:r>
      <w:r w:rsidRPr="00FE5145">
        <w:rPr>
          <w:rFonts w:ascii="GHEA Grapalat" w:eastAsia="Times New Roman" w:hAnsi="GHEA Grapalat" w:cs="Arial"/>
          <w:sz w:val="24"/>
          <w:szCs w:val="24"/>
          <w:lang w:val="hy-AM"/>
        </w:rPr>
        <w:t xml:space="preserve"> հպում գրունտին:</w:t>
      </w:r>
    </w:p>
    <w:p w:rsidR="00DB3A00" w:rsidRPr="00FE5145" w:rsidRDefault="00DB3A00"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 xml:space="preserve">Թունելների ստորգետնյա կառույցների, ճակատամուտքերի  </w:t>
      </w:r>
      <w:r w:rsidRPr="00FE5145">
        <w:rPr>
          <w:rFonts w:ascii="GHEA Grapalat" w:eastAsia="Times New Roman" w:hAnsi="GHEA Grapalat" w:cs="Arial"/>
          <w:sz w:val="24"/>
          <w:szCs w:val="24"/>
          <w:shd w:val="clear" w:color="auto" w:fill="FFFFFF"/>
          <w:lang w:val="hy-AM" w:eastAsia="ru-RU"/>
        </w:rPr>
        <w:t xml:space="preserve">և դրանց </w:t>
      </w:r>
      <w:r w:rsidRPr="00FE5145">
        <w:rPr>
          <w:rFonts w:ascii="GHEA Grapalat" w:eastAsia="Times New Roman" w:hAnsi="GHEA Grapalat"/>
          <w:sz w:val="24"/>
          <w:szCs w:val="24"/>
          <w:lang w:val="hy-AM"/>
        </w:rPr>
        <w:t>հենապատների, թեքահարթակների,</w:t>
      </w:r>
      <w:r w:rsidRPr="00FE5145">
        <w:rPr>
          <w:rFonts w:ascii="GHEA Grapalat" w:eastAsia="Times New Roman" w:hAnsi="GHEA Grapalat" w:cs="Arial"/>
          <w:sz w:val="24"/>
          <w:szCs w:val="24"/>
          <w:shd w:val="clear" w:color="auto" w:fill="FFFFFF"/>
          <w:lang w:val="hy-AM" w:eastAsia="ru-RU"/>
        </w:rPr>
        <w:t xml:space="preserve"> ներքին շինարարական կոնստրուկցիաների երեսարկման և </w:t>
      </w:r>
      <w:r w:rsidRPr="00FE5145">
        <w:rPr>
          <w:rFonts w:ascii="GHEA Grapalat" w:hAnsi="GHEA Grapalat"/>
          <w:sz w:val="24"/>
          <w:szCs w:val="24"/>
          <w:lang w:val="hy-AM"/>
        </w:rPr>
        <w:t>դրանց</w:t>
      </w:r>
      <w:r w:rsidRPr="00FE5145">
        <w:rPr>
          <w:rFonts w:ascii="GHEA Grapalat" w:eastAsia="Times New Roman" w:hAnsi="GHEA Grapalat" w:cs="Arial"/>
          <w:sz w:val="24"/>
          <w:szCs w:val="24"/>
          <w:shd w:val="clear" w:color="auto" w:fill="FFFFFF"/>
          <w:lang w:val="hy-AM" w:eastAsia="ru-RU"/>
        </w:rPr>
        <w:t xml:space="preserve"> ջրամեկուսացման նյութերը, ինչպես նաև հարդարման նյութերը </w:t>
      </w:r>
      <w:r w:rsidRPr="00FE5145">
        <w:rPr>
          <w:rFonts w:ascii="GHEA Grapalat" w:eastAsia="Times New Roman" w:hAnsi="GHEA Grapalat" w:cs="Arial"/>
          <w:sz w:val="24"/>
          <w:szCs w:val="24"/>
          <w:shd w:val="clear" w:color="auto" w:fill="FFFFFF"/>
          <w:lang w:val="hy-AM" w:eastAsia="ru-RU"/>
        </w:rPr>
        <w:lastRenderedPageBreak/>
        <w:t xml:space="preserve">պետք է </w:t>
      </w:r>
      <w:r w:rsidRPr="00FE5145">
        <w:rPr>
          <w:rFonts w:ascii="GHEA Grapalat" w:hAnsi="GHEA Grapalat"/>
          <w:sz w:val="24"/>
          <w:szCs w:val="24"/>
          <w:lang w:val="hy-AM"/>
        </w:rPr>
        <w:t>բավարարեն</w:t>
      </w:r>
      <w:r w:rsidRPr="00FE5145">
        <w:rPr>
          <w:rFonts w:ascii="GHEA Grapalat" w:eastAsia="Times New Roman" w:hAnsi="GHEA Grapalat" w:cs="Arial"/>
          <w:sz w:val="24"/>
          <w:szCs w:val="24"/>
          <w:shd w:val="clear" w:color="auto" w:fill="FFFFFF"/>
          <w:lang w:val="hy-AM" w:eastAsia="ru-RU"/>
        </w:rPr>
        <w:t xml:space="preserve"> ամրության, երկարակեցության, հրդեհային անվտանգության, ստորերկրյա ջրերի քիմիական ագրեսիվության, </w:t>
      </w:r>
      <w:r w:rsidRPr="00FE5145">
        <w:rPr>
          <w:rFonts w:ascii="GHEA Grapalat" w:hAnsi="GHEA Grapalat"/>
          <w:sz w:val="24"/>
          <w:szCs w:val="24"/>
          <w:lang w:val="hy-AM"/>
        </w:rPr>
        <w:t xml:space="preserve">այդ թվում մանրեների նկատմամբ կայունության պահանջներին  և </w:t>
      </w:r>
      <w:r w:rsidRPr="00FE5145">
        <w:rPr>
          <w:rFonts w:ascii="GHEA Grapalat" w:eastAsia="Times New Roman" w:hAnsi="GHEA Grapalat" w:cs="Arial"/>
          <w:sz w:val="24"/>
          <w:szCs w:val="24"/>
          <w:shd w:val="clear" w:color="auto" w:fill="FFFFFF"/>
          <w:lang w:val="hy-AM" w:eastAsia="ru-RU"/>
        </w:rPr>
        <w:t xml:space="preserve">չպետք է արտանետեն թունավոր միացություններ </w:t>
      </w:r>
      <w:r w:rsidRPr="00FE5145">
        <w:rPr>
          <w:rFonts w:ascii="GHEA Grapalat" w:hAnsi="GHEA Grapalat"/>
          <w:sz w:val="24"/>
          <w:szCs w:val="24"/>
          <w:lang w:val="hy-AM"/>
        </w:rPr>
        <w:t xml:space="preserve"> թունելի շինարարության և շահագործման պայմաններում՝ նորմալ և վթարային ջերմաստիճանային ռեժիմների դեպքերում։ Բացի այդ, նյութերը պետք է լինեն հեշտ մաքրվող՝ թույլ տալով լվանալ ջրով մինչև 1 ՄՊա շիթային ճնշման տակ և չփայլեն:</w:t>
      </w:r>
    </w:p>
    <w:p w:rsidR="00DB3A00" w:rsidRPr="00FE5145" w:rsidRDefault="00DB3A00"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Երեսարկի բետոնի  նախագծային սառնակայունության և անջրանցիկության տեսականիշերը   պետք է որոշվի՝ կախված երեսարկի  ջրամեկուսացման և պաշտպանության համար ընդունված միջոցառումներից՝ հաշվի առնելով  տեղագրական-կլիմայական, հիդրոերկրաբանական, սեյսմիկ (կամ այլ հատուկ) պայմանները և կոռոզիոն ազդեցությունները:</w:t>
      </w:r>
    </w:p>
    <w:p w:rsidR="00DB3A00" w:rsidRPr="00FE5145" w:rsidRDefault="00DB3A00"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Թունելի երեսարկը, որպես կանոն, պետք է նախագծված լին</w:t>
      </w:r>
      <w:r w:rsidR="00CE427E">
        <w:rPr>
          <w:rFonts w:ascii="GHEA Grapalat" w:eastAsia="Times New Roman" w:hAnsi="GHEA Grapalat"/>
          <w:sz w:val="24"/>
          <w:szCs w:val="24"/>
          <w:lang w:val="en-US"/>
        </w:rPr>
        <w:t>ի</w:t>
      </w:r>
      <w:r w:rsidRPr="00FE5145">
        <w:rPr>
          <w:rFonts w:ascii="GHEA Grapalat" w:eastAsia="Times New Roman" w:hAnsi="GHEA Grapalat"/>
          <w:sz w:val="24"/>
          <w:szCs w:val="24"/>
          <w:lang w:val="hy-AM"/>
        </w:rPr>
        <w:t xml:space="preserve"> միաձույլ բետոնից և երկաթբետոնից, </w:t>
      </w:r>
      <w:r w:rsidR="00CE427E">
        <w:rPr>
          <w:rFonts w:ascii="GHEA Grapalat" w:eastAsia="Times New Roman" w:hAnsi="GHEA Grapalat"/>
          <w:sz w:val="24"/>
          <w:szCs w:val="24"/>
          <w:lang w:val="en-US"/>
        </w:rPr>
        <w:t>ծեփա</w:t>
      </w:r>
      <w:r w:rsidRPr="00FE5145">
        <w:rPr>
          <w:rFonts w:ascii="GHEA Grapalat" w:eastAsia="Times New Roman" w:hAnsi="GHEA Grapalat"/>
          <w:sz w:val="24"/>
          <w:szCs w:val="24"/>
          <w:lang w:val="hy-AM"/>
        </w:rPr>
        <w:t xml:space="preserve">բետոնից, հավաքովի երկաթբետոնե տարրերից, որոնք օգտագործվում են, որպես կանոն, վահանային թունելների համար կամ թուջե խողովակներից՝ ելնելով դրա </w:t>
      </w:r>
      <w:r w:rsidR="00CE427E">
        <w:rPr>
          <w:rFonts w:ascii="GHEA Grapalat" w:eastAsia="Times New Roman" w:hAnsi="GHEA Grapalat"/>
          <w:sz w:val="24"/>
          <w:szCs w:val="24"/>
          <w:lang w:val="en-US"/>
        </w:rPr>
        <w:t>տեղադրման</w:t>
      </w:r>
      <w:r w:rsidRPr="00FE5145">
        <w:rPr>
          <w:rFonts w:ascii="GHEA Grapalat" w:eastAsia="Times New Roman" w:hAnsi="GHEA Grapalat"/>
          <w:sz w:val="24"/>
          <w:szCs w:val="24"/>
          <w:lang w:val="hy-AM"/>
        </w:rPr>
        <w:t xml:space="preserve"> խորությունից, ինժեներական և երկրաբանական պայմանների ակնկալվող բեռներ և տեխնոլոգիաներ շինարարական և տեղադրման աշխատանքների համար:</w:t>
      </w:r>
    </w:p>
    <w:p w:rsidR="00DB3A00" w:rsidRPr="00FE5145" w:rsidRDefault="00DB3A00"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shd w:val="clear" w:color="auto" w:fill="FFFFFF"/>
          <w:lang w:val="hy-AM" w:eastAsia="ru-RU"/>
        </w:rPr>
      </w:pPr>
      <w:r w:rsidRPr="00FE5145">
        <w:rPr>
          <w:rFonts w:ascii="GHEA Grapalat" w:eastAsia="Times New Roman" w:hAnsi="GHEA Grapalat" w:cs="Arial"/>
          <w:sz w:val="24"/>
          <w:szCs w:val="24"/>
          <w:shd w:val="clear" w:color="auto" w:fill="FFFFFF"/>
          <w:lang w:val="hy-AM" w:eastAsia="ru-RU"/>
        </w:rPr>
        <w:t xml:space="preserve">Երեսարկները պետք է լինեն պարփակված </w:t>
      </w:r>
      <w:r w:rsidRPr="00FE5145">
        <w:rPr>
          <w:rFonts w:ascii="GHEA Grapalat" w:eastAsia="Times New Roman" w:hAnsi="GHEA Grapalat"/>
          <w:sz w:val="24"/>
          <w:szCs w:val="24"/>
          <w:lang w:val="hy-AM"/>
        </w:rPr>
        <w:t>միաձույլ բետոնե</w:t>
      </w:r>
      <w:r w:rsidRPr="00FE5145">
        <w:rPr>
          <w:rFonts w:ascii="GHEA Grapalat" w:eastAsia="Times New Roman" w:hAnsi="GHEA Grapalat" w:cs="Arial"/>
          <w:sz w:val="24"/>
          <w:szCs w:val="24"/>
          <w:shd w:val="clear" w:color="auto" w:fill="FFFFFF"/>
          <w:lang w:val="hy-AM" w:eastAsia="ru-RU"/>
        </w:rPr>
        <w:t xml:space="preserve"> և երկաթբետոնե, ծեփաբետոնե, </w:t>
      </w:r>
      <w:r w:rsidRPr="00FE5145">
        <w:rPr>
          <w:rFonts w:ascii="GHEA Grapalat" w:eastAsia="Times New Roman" w:hAnsi="GHEA Grapalat"/>
          <w:sz w:val="24"/>
          <w:szCs w:val="24"/>
          <w:lang w:val="hy-AM"/>
        </w:rPr>
        <w:t xml:space="preserve">հավաքովի երկաթբետոնե կոնստրուկցիաներով, որոնք հիմնականում կիրառվում են վահանային եղանակով  թունելների կառուցման ժամանակ, կամ թուջե </w:t>
      </w:r>
      <w:r w:rsidRPr="00FE5145">
        <w:rPr>
          <w:rFonts w:ascii="GHEA Grapalat" w:eastAsia="Times New Roman" w:hAnsi="GHEA Grapalat" w:cs="Arial"/>
          <w:sz w:val="24"/>
          <w:szCs w:val="24"/>
          <w:shd w:val="clear" w:color="auto" w:fill="FFFFFF"/>
          <w:lang w:val="hy-AM" w:eastAsia="ru-RU"/>
        </w:rPr>
        <w:t xml:space="preserve">տյուբինգներից՝ </w:t>
      </w:r>
      <w:r w:rsidRPr="00FE5145">
        <w:rPr>
          <w:rFonts w:ascii="GHEA Grapalat" w:eastAsia="Times New Roman" w:hAnsi="GHEA Grapalat"/>
          <w:sz w:val="24"/>
          <w:szCs w:val="24"/>
          <w:lang w:val="hy-AM"/>
        </w:rPr>
        <w:t>ելնելով տեղադրման խորությունից, ինժեներաերկրաբանական պայմաններից, ակնկալվող բեռնվածքներից և շինարարական աշխատանքների կազմակերպան գործընթացից։</w:t>
      </w:r>
    </w:p>
    <w:p w:rsidR="00DB3A00" w:rsidRPr="00FE5145" w:rsidRDefault="00DB3A00"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shd w:val="clear" w:color="auto" w:fill="FFFFFF"/>
          <w:lang w:val="hy-AM" w:eastAsia="ru-RU"/>
        </w:rPr>
      </w:pPr>
      <w:r w:rsidRPr="00FE5145">
        <w:rPr>
          <w:rFonts w:ascii="GHEA Grapalat" w:eastAsia="Times New Roman" w:hAnsi="GHEA Grapalat"/>
          <w:sz w:val="24"/>
          <w:szCs w:val="24"/>
          <w:lang w:val="hy-AM"/>
        </w:rPr>
        <w:t xml:space="preserve"> Թունելների կոնստրուկցիաների միացման հանգույցները  պետք է լինեն կոշտ, ապահովեն բեռնվածքների  փոխանցում մի տարրից մյուսը և լինեն անջրանցիկ:</w:t>
      </w:r>
    </w:p>
    <w:p w:rsidR="00DB3A00" w:rsidRPr="00FE5145" w:rsidRDefault="00DB3A00"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 xml:space="preserve">Թույլատրվում է ծալքավոր </w:t>
      </w:r>
      <w:r w:rsidRPr="00FE5145">
        <w:rPr>
          <w:rFonts w:ascii="GHEA Grapalat" w:hAnsi="GHEA Grapalat"/>
          <w:bCs/>
          <w:sz w:val="24"/>
          <w:szCs w:val="24"/>
          <w:lang w:val="hy-AM"/>
        </w:rPr>
        <w:t xml:space="preserve">պողպատե </w:t>
      </w:r>
      <w:r w:rsidRPr="00FE5145">
        <w:rPr>
          <w:rFonts w:ascii="GHEA Grapalat" w:eastAsia="Times New Roman" w:hAnsi="GHEA Grapalat"/>
          <w:sz w:val="24"/>
          <w:szCs w:val="24"/>
          <w:lang w:val="hy-AM"/>
        </w:rPr>
        <w:t xml:space="preserve">կոնստրուկցիաներով բաց թունելի երեսարկի կառուցումը՝ համաձայն  </w:t>
      </w:r>
      <w:r w:rsidRPr="00FE5145">
        <w:rPr>
          <w:rFonts w:ascii="GHEA Grapalat" w:hAnsi="GHEA Grapalat"/>
          <w:sz w:val="24"/>
          <w:szCs w:val="24"/>
          <w:lang w:val="hy-AM"/>
        </w:rPr>
        <w:t>ՀՀՇՆ</w:t>
      </w:r>
      <w:r w:rsidRPr="00FE5145">
        <w:rPr>
          <w:rFonts w:ascii="GHEA Grapalat" w:hAnsi="GHEA Grapalat"/>
          <w:sz w:val="24"/>
          <w:szCs w:val="24"/>
          <w:lang w:val="af-ZA"/>
        </w:rPr>
        <w:t xml:space="preserve"> 53-01-2020</w:t>
      </w:r>
      <w:r w:rsidRPr="00FE5145">
        <w:rPr>
          <w:rFonts w:ascii="GHEA Grapalat" w:hAnsi="GHEA Grapalat"/>
          <w:sz w:val="24"/>
          <w:szCs w:val="24"/>
          <w:lang w:val="hy-AM"/>
        </w:rPr>
        <w:t xml:space="preserve"> «Պողպատե կոնստրուկցիաներ» շինարարական նորմերի:</w:t>
      </w:r>
    </w:p>
    <w:p w:rsidR="00DB3A00" w:rsidRPr="00FE5145" w:rsidRDefault="00DB3A00"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shd w:val="clear" w:color="auto" w:fill="FFFFFF"/>
          <w:lang w:val="hy-AM" w:eastAsia="ru-RU"/>
        </w:rPr>
      </w:pPr>
      <w:r w:rsidRPr="00FE5145">
        <w:rPr>
          <w:rFonts w:ascii="GHEA Grapalat" w:eastAsia="Times New Roman" w:hAnsi="GHEA Grapalat" w:cs="Arial"/>
          <w:sz w:val="24"/>
          <w:szCs w:val="24"/>
          <w:shd w:val="clear" w:color="auto" w:fill="FFFFFF"/>
          <w:lang w:val="hy-AM" w:eastAsia="ru-RU"/>
        </w:rPr>
        <w:lastRenderedPageBreak/>
        <w:t>Բետոնե և երկաթբետոնե կրող կոնստրուկցիաները պետք է նախատեսվեն ծանր բետոնից՝ համաձայն ԳՕՍՏ 26633-2015 ստանդարտի:</w:t>
      </w:r>
    </w:p>
    <w:p w:rsidR="00DB3A00" w:rsidRPr="00FE5145" w:rsidRDefault="00DB3A00" w:rsidP="008647A5">
      <w:pPr>
        <w:pStyle w:val="ListParagraph"/>
        <w:numPr>
          <w:ilvl w:val="0"/>
          <w:numId w:val="4"/>
        </w:numPr>
        <w:tabs>
          <w:tab w:val="left" w:pos="630"/>
          <w:tab w:val="left" w:pos="720"/>
          <w:tab w:val="left" w:pos="851"/>
        </w:tabs>
        <w:spacing w:after="0" w:line="360" w:lineRule="auto"/>
        <w:ind w:left="0" w:firstLine="567"/>
        <w:jc w:val="both"/>
        <w:rPr>
          <w:rFonts w:ascii="GHEA Grapalat" w:eastAsia="Times New Roman" w:hAnsi="GHEA Grapalat" w:cs="Arial"/>
          <w:sz w:val="24"/>
          <w:szCs w:val="24"/>
          <w:shd w:val="clear" w:color="auto" w:fill="FFFFFF"/>
          <w:lang w:val="hy-AM" w:eastAsia="ru-RU"/>
        </w:rPr>
      </w:pPr>
      <w:r w:rsidRPr="00FE5145">
        <w:rPr>
          <w:rFonts w:ascii="GHEA Grapalat" w:eastAsia="Times New Roman" w:hAnsi="GHEA Grapalat" w:cs="Arial"/>
          <w:sz w:val="24"/>
          <w:szCs w:val="24"/>
          <w:shd w:val="clear" w:color="auto" w:fill="FFFFFF"/>
          <w:lang w:val="hy-AM" w:eastAsia="ru-RU"/>
        </w:rPr>
        <w:t>Երեսարկների, դրանց տարրերի և ներքին բետոնե և երկաթբետոնե կոնստրուկցիաների ըստ սեղմման ամրության բետոնի դասերը պետք է ընդունել անհրաժեշտ հաշվարկային կրողունակության հիման վրա, բայց ոչ պակաս, քան սույն շինարարական նորմերի 3-րդ աղյուսակում նշվածներից:</w:t>
      </w:r>
    </w:p>
    <w:p w:rsidR="00DB3A00" w:rsidRPr="00FE5145" w:rsidRDefault="00DB3A00" w:rsidP="00007AA8">
      <w:pPr>
        <w:pStyle w:val="ListParagraph"/>
        <w:tabs>
          <w:tab w:val="left" w:pos="851"/>
        </w:tabs>
        <w:spacing w:after="0" w:line="360" w:lineRule="auto"/>
        <w:ind w:left="0"/>
        <w:jc w:val="right"/>
        <w:rPr>
          <w:rFonts w:ascii="GHEA Grapalat" w:eastAsia="Times New Roman" w:hAnsi="GHEA Grapalat" w:cs="Arial"/>
          <w:sz w:val="24"/>
          <w:szCs w:val="24"/>
        </w:rPr>
      </w:pPr>
      <w:r w:rsidRPr="00FE5145">
        <w:rPr>
          <w:rFonts w:ascii="GHEA Grapalat" w:eastAsia="Times New Roman" w:hAnsi="GHEA Grapalat" w:cs="Arial"/>
          <w:sz w:val="24"/>
          <w:szCs w:val="24"/>
        </w:rPr>
        <w:t>Աղյուսակ 3</w:t>
      </w:r>
    </w:p>
    <w:tbl>
      <w:tblPr>
        <w:tblW w:w="10139" w:type="dxa"/>
        <w:tblInd w:w="1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6623"/>
        <w:gridCol w:w="2976"/>
      </w:tblGrid>
      <w:tr w:rsidR="00FE5145" w:rsidRPr="00FE5145" w:rsidTr="00E33C4E">
        <w:tc>
          <w:tcPr>
            <w:tcW w:w="540"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N</w:t>
            </w:r>
          </w:p>
        </w:tc>
        <w:tc>
          <w:tcPr>
            <w:tcW w:w="6623"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Կոնստրուկցիայի տեսակը</w:t>
            </w:r>
          </w:p>
        </w:tc>
        <w:tc>
          <w:tcPr>
            <w:tcW w:w="2976" w:type="dxa"/>
            <w:tcBorders>
              <w:top w:val="single" w:sz="4" w:space="0" w:color="auto"/>
              <w:left w:val="single" w:sz="4" w:space="0" w:color="auto"/>
              <w:bottom w:val="single" w:sz="4" w:space="0" w:color="auto"/>
            </w:tcBorders>
          </w:tcPr>
          <w:p w:rsidR="00DB3A00" w:rsidRPr="00FE5145" w:rsidRDefault="00DB3A00"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Բետոնի դասը, ոչ պակաս</w:t>
            </w:r>
          </w:p>
        </w:tc>
      </w:tr>
      <w:tr w:rsidR="00FE5145" w:rsidRPr="00FE5145" w:rsidTr="00E33C4E">
        <w:tc>
          <w:tcPr>
            <w:tcW w:w="540"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1</w:t>
            </w:r>
          </w:p>
        </w:tc>
        <w:tc>
          <w:tcPr>
            <w:tcW w:w="6623"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val="hy-AM" w:eastAsia="ru-RU"/>
              </w:rPr>
            </w:pPr>
            <w:r w:rsidRPr="00FE5145">
              <w:rPr>
                <w:rFonts w:ascii="GHEA Grapalat" w:hAnsi="GHEA Grapalat" w:cs="Arial"/>
                <w:bCs/>
                <w:sz w:val="24"/>
                <w:szCs w:val="24"/>
                <w:lang w:val="hy-AM" w:eastAsia="ru-RU"/>
              </w:rPr>
              <w:t>ե</w:t>
            </w:r>
            <w:r w:rsidRPr="00FE5145">
              <w:rPr>
                <w:rFonts w:ascii="GHEA Grapalat" w:hAnsi="GHEA Grapalat" w:cs="Arial"/>
                <w:bCs/>
                <w:sz w:val="24"/>
                <w:szCs w:val="24"/>
                <w:lang w:eastAsia="ru-RU"/>
              </w:rPr>
              <w:t>րեսարկ</w:t>
            </w:r>
            <w:r w:rsidRPr="00FE5145">
              <w:rPr>
                <w:rFonts w:ascii="GHEA Grapalat" w:hAnsi="GHEA Grapalat" w:cs="Arial"/>
                <w:bCs/>
                <w:sz w:val="24"/>
                <w:szCs w:val="24"/>
                <w:lang w:val="hy-AM" w:eastAsia="ru-RU"/>
              </w:rPr>
              <w:t>ներ</w:t>
            </w:r>
            <w:r w:rsidRPr="00FE5145">
              <w:rPr>
                <w:rFonts w:ascii="GHEA Grapalat" w:hAnsi="GHEA Grapalat" w:cs="Arial"/>
                <w:bCs/>
                <w:sz w:val="24"/>
                <w:szCs w:val="24"/>
                <w:lang w:eastAsia="ru-RU"/>
              </w:rPr>
              <w:t xml:space="preserve">ի </w:t>
            </w:r>
            <w:r w:rsidRPr="00FE5145">
              <w:rPr>
                <w:rFonts w:ascii="GHEA Grapalat" w:hAnsi="GHEA Grapalat" w:cs="Arial"/>
                <w:sz w:val="24"/>
                <w:szCs w:val="24"/>
                <w:lang w:val="hy-AM" w:eastAsia="ru-RU"/>
              </w:rPr>
              <w:t>բ</w:t>
            </w:r>
            <w:r w:rsidRPr="00FE5145">
              <w:rPr>
                <w:rFonts w:ascii="GHEA Grapalat" w:hAnsi="GHEA Grapalat" w:cs="Arial"/>
                <w:sz w:val="24"/>
                <w:szCs w:val="24"/>
                <w:lang w:eastAsia="ru-RU"/>
              </w:rPr>
              <w:t>արձր ճշգրտության</w:t>
            </w:r>
            <w:r w:rsidRPr="00FE5145">
              <w:rPr>
                <w:rFonts w:ascii="GHEA Grapalat" w:hAnsi="GHEA Grapalat" w:cs="Arial"/>
                <w:sz w:val="24"/>
                <w:szCs w:val="24"/>
                <w:lang w:val="hy-AM" w:eastAsia="ru-RU"/>
              </w:rPr>
              <w:t xml:space="preserve"> </w:t>
            </w:r>
            <w:r w:rsidRPr="00FE5145">
              <w:rPr>
                <w:rFonts w:ascii="GHEA Grapalat" w:hAnsi="GHEA Grapalat" w:cs="Arial"/>
                <w:bCs/>
                <w:sz w:val="24"/>
                <w:szCs w:val="24"/>
                <w:lang w:eastAsia="ru-RU"/>
              </w:rPr>
              <w:t>երկաթբետոնե տարրեր</w:t>
            </w:r>
            <w:r w:rsidRPr="00FE5145">
              <w:rPr>
                <w:rFonts w:ascii="GHEA Grapalat" w:hAnsi="GHEA Grapalat" w:cs="Arial"/>
                <w:bCs/>
                <w:sz w:val="24"/>
                <w:szCs w:val="24"/>
                <w:lang w:val="hy-AM" w:eastAsia="ru-RU"/>
              </w:rPr>
              <w:t xml:space="preserve">՝ </w:t>
            </w:r>
            <w:r w:rsidRPr="00FE5145">
              <w:rPr>
                <w:rFonts w:ascii="GHEA Grapalat" w:eastAsia="Times New Roman" w:hAnsi="GHEA Grapalat"/>
                <w:sz w:val="24"/>
                <w:szCs w:val="24"/>
                <w:lang w:val="hy-AM"/>
              </w:rPr>
              <w:t xml:space="preserve">անջրանցիկ </w:t>
            </w:r>
            <w:r w:rsidRPr="00FE5145">
              <w:rPr>
                <w:rFonts w:ascii="GHEA Grapalat" w:hAnsi="GHEA Grapalat" w:cs="Arial"/>
                <w:sz w:val="24"/>
                <w:szCs w:val="24"/>
                <w:lang w:eastAsia="ru-RU"/>
              </w:rPr>
              <w:t>բետոնից</w:t>
            </w:r>
            <w:r w:rsidRPr="00FE5145">
              <w:rPr>
                <w:rFonts w:ascii="GHEA Grapalat" w:hAnsi="GHEA Grapalat" w:cs="Arial"/>
                <w:sz w:val="24"/>
                <w:szCs w:val="24"/>
                <w:lang w:val="hy-AM" w:eastAsia="ru-RU"/>
              </w:rPr>
              <w:t xml:space="preserve">, </w:t>
            </w:r>
            <w:r w:rsidRPr="00FE5145">
              <w:rPr>
                <w:rFonts w:ascii="GHEA Grapalat" w:hAnsi="GHEA Grapalat" w:cs="Arial"/>
                <w:sz w:val="24"/>
                <w:szCs w:val="24"/>
                <w:lang w:eastAsia="ru-RU"/>
              </w:rPr>
              <w:t xml:space="preserve"> փակ եղանակով աշխատանքների համար,</w:t>
            </w:r>
          </w:p>
          <w:p w:rsidR="00DB3A00" w:rsidRPr="00FE5145" w:rsidRDefault="002C0CC5" w:rsidP="002C0CC5">
            <w:pPr>
              <w:tabs>
                <w:tab w:val="left" w:pos="851"/>
              </w:tabs>
              <w:autoSpaceDE w:val="0"/>
              <w:autoSpaceDN w:val="0"/>
              <w:adjustRightInd w:val="0"/>
              <w:spacing w:after="0" w:line="360" w:lineRule="auto"/>
              <w:rPr>
                <w:rFonts w:ascii="GHEA Grapalat" w:hAnsi="GHEA Grapalat" w:cs="Arial"/>
                <w:sz w:val="24"/>
                <w:szCs w:val="24"/>
                <w:lang w:eastAsia="ru-RU"/>
              </w:rPr>
            </w:pPr>
            <w:r>
              <w:rPr>
                <w:rFonts w:ascii="GHEA Grapalat" w:hAnsi="GHEA Grapalat" w:cs="Arial"/>
                <w:sz w:val="24"/>
                <w:szCs w:val="24"/>
                <w:lang w:val="en-US" w:eastAsia="ru-RU"/>
              </w:rPr>
              <w:t>ն</w:t>
            </w:r>
            <w:r w:rsidR="00DB3A00" w:rsidRPr="00FE5145">
              <w:rPr>
                <w:rFonts w:ascii="GHEA Grapalat" w:hAnsi="GHEA Grapalat" w:cs="Arial"/>
                <w:sz w:val="24"/>
                <w:szCs w:val="24"/>
                <w:lang w:eastAsia="ru-RU"/>
              </w:rPr>
              <w:t>ախալարված երկաթբետոնե կոնստրուկցիաների տարրերի</w:t>
            </w:r>
            <w:r>
              <w:rPr>
                <w:rFonts w:ascii="GHEA Grapalat" w:hAnsi="GHEA Grapalat" w:cs="Arial"/>
                <w:sz w:val="24"/>
                <w:szCs w:val="24"/>
                <w:lang w:eastAsia="ru-RU"/>
              </w:rPr>
              <w:t xml:space="preserve"> համար:</w:t>
            </w:r>
          </w:p>
        </w:tc>
        <w:tc>
          <w:tcPr>
            <w:tcW w:w="2976" w:type="dxa"/>
            <w:tcBorders>
              <w:top w:val="single" w:sz="4" w:space="0" w:color="auto"/>
              <w:left w:val="single" w:sz="4" w:space="0" w:color="auto"/>
              <w:bottom w:val="single" w:sz="4" w:space="0" w:color="auto"/>
            </w:tcBorders>
          </w:tcPr>
          <w:p w:rsidR="00DB3A00" w:rsidRPr="00FE5145" w:rsidRDefault="00DB3A00"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В40</w:t>
            </w:r>
          </w:p>
        </w:tc>
      </w:tr>
      <w:tr w:rsidR="00FE5145" w:rsidRPr="00FE5145" w:rsidTr="00E33C4E">
        <w:tc>
          <w:tcPr>
            <w:tcW w:w="540"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2</w:t>
            </w:r>
          </w:p>
        </w:tc>
        <w:tc>
          <w:tcPr>
            <w:tcW w:w="6623"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Երեսարկներ</w:t>
            </w:r>
            <w:r w:rsidRPr="00FE5145">
              <w:rPr>
                <w:rFonts w:ascii="GHEA Grapalat" w:hAnsi="GHEA Grapalat" w:cs="Arial"/>
                <w:sz w:val="24"/>
                <w:szCs w:val="24"/>
                <w:lang w:val="hy-AM" w:eastAsia="ru-RU"/>
              </w:rPr>
              <w:t>՝</w:t>
            </w:r>
            <w:r w:rsidRPr="00FE5145">
              <w:rPr>
                <w:rFonts w:ascii="GHEA Grapalat" w:hAnsi="GHEA Grapalat" w:cs="Arial"/>
                <w:sz w:val="24"/>
                <w:szCs w:val="24"/>
                <w:lang w:eastAsia="ru-RU"/>
              </w:rPr>
              <w:t xml:space="preserve"> </w:t>
            </w:r>
            <w:r w:rsidRPr="00FE5145">
              <w:rPr>
                <w:rFonts w:ascii="GHEA Grapalat" w:hAnsi="GHEA Grapalat" w:cs="Arial"/>
                <w:sz w:val="24"/>
                <w:szCs w:val="24"/>
                <w:lang w:val="hy-AM" w:eastAsia="ru-RU"/>
              </w:rPr>
              <w:t>ե</w:t>
            </w:r>
            <w:r w:rsidRPr="00FE5145">
              <w:rPr>
                <w:rFonts w:ascii="GHEA Grapalat" w:hAnsi="GHEA Grapalat" w:cs="Arial"/>
                <w:sz w:val="24"/>
                <w:szCs w:val="24"/>
                <w:lang w:eastAsia="ru-RU"/>
              </w:rPr>
              <w:t xml:space="preserve">րկաթբետոնե և բետոնե միաձույլ, </w:t>
            </w:r>
          </w:p>
        </w:tc>
        <w:tc>
          <w:tcPr>
            <w:tcW w:w="2976" w:type="dxa"/>
            <w:tcBorders>
              <w:top w:val="single" w:sz="4" w:space="0" w:color="auto"/>
              <w:left w:val="single" w:sz="4" w:space="0" w:color="auto"/>
              <w:bottom w:val="single" w:sz="4" w:space="0" w:color="auto"/>
            </w:tcBorders>
          </w:tcPr>
          <w:p w:rsidR="00DB3A00" w:rsidRPr="00FE5145" w:rsidRDefault="00DB3A00"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В25</w:t>
            </w:r>
          </w:p>
        </w:tc>
      </w:tr>
      <w:tr w:rsidR="00FE5145" w:rsidRPr="00FE5145" w:rsidTr="00E33C4E">
        <w:tc>
          <w:tcPr>
            <w:tcW w:w="540"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3</w:t>
            </w:r>
          </w:p>
        </w:tc>
        <w:tc>
          <w:tcPr>
            <w:tcW w:w="6623" w:type="dxa"/>
            <w:tcBorders>
              <w:top w:val="single" w:sz="4" w:space="0" w:color="auto"/>
              <w:bottom w:val="single" w:sz="4" w:space="0" w:color="auto"/>
              <w:right w:val="single" w:sz="4" w:space="0" w:color="auto"/>
            </w:tcBorders>
          </w:tcPr>
          <w:p w:rsidR="00DB3A00" w:rsidRPr="002C0CC5" w:rsidRDefault="00DB3A00" w:rsidP="00007AA8">
            <w:pPr>
              <w:tabs>
                <w:tab w:val="left" w:pos="851"/>
              </w:tabs>
              <w:autoSpaceDE w:val="0"/>
              <w:autoSpaceDN w:val="0"/>
              <w:adjustRightInd w:val="0"/>
              <w:spacing w:after="0" w:line="360" w:lineRule="auto"/>
              <w:rPr>
                <w:rFonts w:ascii="GHEA Grapalat" w:hAnsi="GHEA Grapalat" w:cs="Arial"/>
                <w:sz w:val="24"/>
                <w:szCs w:val="24"/>
                <w:lang w:val="en-US" w:eastAsia="ru-RU"/>
              </w:rPr>
            </w:pPr>
            <w:r w:rsidRPr="00FE5145">
              <w:rPr>
                <w:rFonts w:ascii="GHEA Grapalat" w:hAnsi="GHEA Grapalat" w:cs="Arial"/>
                <w:bCs/>
                <w:sz w:val="24"/>
                <w:szCs w:val="24"/>
                <w:lang w:val="hy-AM" w:eastAsia="ru-RU"/>
              </w:rPr>
              <w:t>Երեսարկների</w:t>
            </w:r>
            <w:r w:rsidRPr="00FE5145">
              <w:rPr>
                <w:rFonts w:ascii="GHEA Grapalat" w:hAnsi="GHEA Grapalat" w:cs="Arial"/>
                <w:sz w:val="24"/>
                <w:szCs w:val="24"/>
                <w:lang w:eastAsia="ru-RU"/>
              </w:rPr>
              <w:t xml:space="preserve"> </w:t>
            </w:r>
            <w:r w:rsidRPr="00FE5145">
              <w:rPr>
                <w:rFonts w:ascii="GHEA Grapalat" w:hAnsi="GHEA Grapalat" w:cs="Arial"/>
                <w:sz w:val="24"/>
                <w:szCs w:val="24"/>
                <w:lang w:val="hy-AM" w:eastAsia="ru-RU"/>
              </w:rPr>
              <w:t>ե</w:t>
            </w:r>
            <w:r w:rsidRPr="00FE5145">
              <w:rPr>
                <w:rFonts w:ascii="GHEA Grapalat" w:hAnsi="GHEA Grapalat" w:cs="Arial"/>
                <w:sz w:val="24"/>
                <w:szCs w:val="24"/>
                <w:lang w:eastAsia="ru-RU"/>
              </w:rPr>
              <w:t xml:space="preserve">րկաթբետոնե և </w:t>
            </w:r>
            <w:r w:rsidRPr="00FE5145">
              <w:rPr>
                <w:rFonts w:ascii="GHEA Grapalat" w:eastAsia="Times New Roman" w:hAnsi="GHEA Grapalat" w:cs="Arial"/>
                <w:sz w:val="24"/>
                <w:szCs w:val="24"/>
              </w:rPr>
              <w:t>ծեփաբետոնե</w:t>
            </w:r>
            <w:r w:rsidRPr="00FE5145">
              <w:rPr>
                <w:rFonts w:ascii="GHEA Grapalat" w:eastAsia="Times New Roman" w:hAnsi="GHEA Grapalat"/>
                <w:sz w:val="24"/>
                <w:szCs w:val="24"/>
              </w:rPr>
              <w:t xml:space="preserve"> </w:t>
            </w:r>
            <w:r w:rsidRPr="00FE5145">
              <w:rPr>
                <w:rFonts w:ascii="GHEA Grapalat" w:hAnsi="GHEA Grapalat" w:cs="Arial"/>
                <w:sz w:val="24"/>
                <w:szCs w:val="24"/>
                <w:lang w:eastAsia="ru-RU"/>
              </w:rPr>
              <w:t>տարրեր փակ եղանակով աշխատանքների համար</w:t>
            </w:r>
            <w:r w:rsidRPr="00FE5145">
              <w:rPr>
                <w:rFonts w:ascii="GHEA Grapalat" w:hAnsi="GHEA Grapalat" w:cs="Arial"/>
                <w:sz w:val="24"/>
                <w:szCs w:val="24"/>
                <w:lang w:val="hy-AM" w:eastAsia="ru-RU"/>
              </w:rPr>
              <w:t>։</w:t>
            </w:r>
          </w:p>
        </w:tc>
        <w:tc>
          <w:tcPr>
            <w:tcW w:w="2976" w:type="dxa"/>
            <w:tcBorders>
              <w:top w:val="single" w:sz="4" w:space="0" w:color="auto"/>
              <w:left w:val="single" w:sz="4" w:space="0" w:color="auto"/>
              <w:bottom w:val="single" w:sz="4" w:space="0" w:color="auto"/>
            </w:tcBorders>
          </w:tcPr>
          <w:p w:rsidR="00DB3A00" w:rsidRPr="00FE5145" w:rsidRDefault="00DB3A00"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В30</w:t>
            </w:r>
          </w:p>
        </w:tc>
      </w:tr>
      <w:tr w:rsidR="00FE5145" w:rsidRPr="00FE5145" w:rsidTr="00E33C4E">
        <w:tc>
          <w:tcPr>
            <w:tcW w:w="540"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4</w:t>
            </w:r>
          </w:p>
        </w:tc>
        <w:tc>
          <w:tcPr>
            <w:tcW w:w="6623" w:type="dxa"/>
            <w:tcBorders>
              <w:top w:val="single" w:sz="4" w:space="0" w:color="auto"/>
              <w:bottom w:val="single" w:sz="4" w:space="0" w:color="auto"/>
              <w:right w:val="single" w:sz="4" w:space="0" w:color="auto"/>
            </w:tcBorders>
          </w:tcPr>
          <w:p w:rsidR="00DB3A00" w:rsidRPr="002C0CC5" w:rsidRDefault="00DB3A00" w:rsidP="00007AA8">
            <w:pPr>
              <w:tabs>
                <w:tab w:val="left" w:pos="851"/>
              </w:tabs>
              <w:autoSpaceDE w:val="0"/>
              <w:autoSpaceDN w:val="0"/>
              <w:adjustRightInd w:val="0"/>
              <w:spacing w:after="0" w:line="360" w:lineRule="auto"/>
              <w:rPr>
                <w:rFonts w:ascii="GHEA Grapalat" w:hAnsi="GHEA Grapalat" w:cs="Arial"/>
                <w:sz w:val="24"/>
                <w:szCs w:val="24"/>
                <w:lang w:val="en-US" w:eastAsia="ru-RU"/>
              </w:rPr>
            </w:pPr>
            <w:r w:rsidRPr="00FE5145">
              <w:rPr>
                <w:rFonts w:ascii="GHEA Grapalat" w:hAnsi="GHEA Grapalat" w:cs="Arial"/>
                <w:bCs/>
                <w:sz w:val="24"/>
                <w:szCs w:val="24"/>
                <w:lang w:val="hy-AM" w:eastAsia="ru-RU"/>
              </w:rPr>
              <w:t>Ե</w:t>
            </w:r>
            <w:r w:rsidRPr="00FE5145">
              <w:rPr>
                <w:rFonts w:ascii="GHEA Grapalat" w:hAnsi="GHEA Grapalat" w:cs="Arial"/>
                <w:bCs/>
                <w:sz w:val="24"/>
                <w:szCs w:val="24"/>
                <w:lang w:eastAsia="ru-RU"/>
              </w:rPr>
              <w:t>րես</w:t>
            </w:r>
            <w:r w:rsidRPr="00FE5145">
              <w:rPr>
                <w:rFonts w:ascii="GHEA Grapalat" w:hAnsi="GHEA Grapalat" w:cs="Arial"/>
                <w:bCs/>
                <w:sz w:val="24"/>
                <w:szCs w:val="24"/>
                <w:lang w:val="hy-AM" w:eastAsia="ru-RU"/>
              </w:rPr>
              <w:t>արկների</w:t>
            </w:r>
            <w:r w:rsidRPr="00FE5145">
              <w:rPr>
                <w:rFonts w:ascii="GHEA Grapalat" w:hAnsi="GHEA Grapalat" w:cs="Arial"/>
                <w:sz w:val="24"/>
                <w:szCs w:val="24"/>
                <w:lang w:eastAsia="ru-RU"/>
              </w:rPr>
              <w:t xml:space="preserve"> </w:t>
            </w:r>
            <w:r w:rsidRPr="00FE5145">
              <w:rPr>
                <w:rFonts w:ascii="GHEA Grapalat" w:hAnsi="GHEA Grapalat" w:cs="Arial"/>
                <w:sz w:val="24"/>
                <w:szCs w:val="24"/>
                <w:lang w:val="hy-AM" w:eastAsia="ru-RU"/>
              </w:rPr>
              <w:t>ե</w:t>
            </w:r>
            <w:r w:rsidRPr="00FE5145">
              <w:rPr>
                <w:rFonts w:ascii="GHEA Grapalat" w:hAnsi="GHEA Grapalat" w:cs="Arial"/>
                <w:sz w:val="24"/>
                <w:szCs w:val="24"/>
                <w:lang w:eastAsia="ru-RU"/>
              </w:rPr>
              <w:t xml:space="preserve">րկաթբետոնե տարրեր աշխատանքի բաց եղանակով աշխատանքների համար (ներառյալ իջուցիկ ամբողջական հատվածավոր), փակ եղանակով աշխատանքների համար, </w:t>
            </w:r>
            <w:r w:rsidRPr="00FE5145">
              <w:rPr>
                <w:rFonts w:ascii="GHEA Grapalat" w:hAnsi="GHEA Grapalat" w:cs="Arial"/>
                <w:sz w:val="24"/>
                <w:szCs w:val="24"/>
                <w:lang w:val="hy-AM" w:eastAsia="ru-RU"/>
              </w:rPr>
              <w:t xml:space="preserve"> </w:t>
            </w:r>
            <w:r w:rsidRPr="00FE5145">
              <w:rPr>
                <w:rFonts w:ascii="GHEA Grapalat" w:eastAsia="Times New Roman" w:hAnsi="GHEA Grapalat"/>
                <w:sz w:val="24"/>
                <w:szCs w:val="24"/>
                <w:lang w:val="hy-AM"/>
              </w:rPr>
              <w:t>«պատերը գրունտի մեջ», որպես կրող  կոնստրուկցիաներ</w:t>
            </w:r>
            <w:r w:rsidR="002C0CC5">
              <w:rPr>
                <w:rFonts w:ascii="GHEA Grapalat" w:eastAsia="Times New Roman" w:hAnsi="GHEA Grapalat"/>
                <w:sz w:val="24"/>
                <w:szCs w:val="24"/>
                <w:lang w:val="en-US"/>
              </w:rPr>
              <w:t>:</w:t>
            </w:r>
          </w:p>
        </w:tc>
        <w:tc>
          <w:tcPr>
            <w:tcW w:w="2976" w:type="dxa"/>
            <w:tcBorders>
              <w:top w:val="single" w:sz="4" w:space="0" w:color="auto"/>
              <w:left w:val="single" w:sz="4" w:space="0" w:color="auto"/>
              <w:bottom w:val="single" w:sz="4" w:space="0" w:color="auto"/>
            </w:tcBorders>
          </w:tcPr>
          <w:p w:rsidR="00DB3A00" w:rsidRPr="00FE5145" w:rsidRDefault="00DB3A00"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В25</w:t>
            </w:r>
          </w:p>
        </w:tc>
      </w:tr>
      <w:tr w:rsidR="00FE5145" w:rsidRPr="00FE5145" w:rsidTr="00E33C4E">
        <w:tc>
          <w:tcPr>
            <w:tcW w:w="540"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5</w:t>
            </w:r>
          </w:p>
        </w:tc>
        <w:tc>
          <w:tcPr>
            <w:tcW w:w="6623" w:type="dxa"/>
            <w:tcBorders>
              <w:top w:val="single" w:sz="4" w:space="0" w:color="auto"/>
              <w:bottom w:val="single" w:sz="4" w:space="0" w:color="auto"/>
              <w:right w:val="single" w:sz="4" w:space="0" w:color="auto"/>
            </w:tcBorders>
          </w:tcPr>
          <w:p w:rsidR="00DB3A00" w:rsidRPr="00FE5145" w:rsidRDefault="00DB3A00" w:rsidP="002C0CC5">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bCs/>
                <w:sz w:val="24"/>
                <w:szCs w:val="24"/>
                <w:lang w:eastAsia="ru-RU"/>
              </w:rPr>
              <w:t>Երեսա</w:t>
            </w:r>
            <w:r w:rsidRPr="00FE5145">
              <w:rPr>
                <w:rFonts w:ascii="GHEA Grapalat" w:hAnsi="GHEA Grapalat" w:cs="Arial"/>
                <w:bCs/>
                <w:sz w:val="24"/>
                <w:szCs w:val="24"/>
                <w:lang w:val="hy-AM" w:eastAsia="ru-RU"/>
              </w:rPr>
              <w:t xml:space="preserve">րկների </w:t>
            </w:r>
            <w:r w:rsidRPr="00FE5145">
              <w:rPr>
                <w:rFonts w:ascii="GHEA Grapalat" w:hAnsi="GHEA Grapalat" w:cs="Arial"/>
                <w:sz w:val="24"/>
                <w:szCs w:val="24"/>
                <w:lang w:val="hy-AM" w:eastAsia="ru-RU"/>
              </w:rPr>
              <w:t>ե</w:t>
            </w:r>
            <w:r w:rsidRPr="00FE5145">
              <w:rPr>
                <w:rFonts w:ascii="GHEA Grapalat" w:hAnsi="GHEA Grapalat" w:cs="Arial"/>
                <w:sz w:val="24"/>
                <w:szCs w:val="24"/>
                <w:lang w:eastAsia="ru-RU"/>
              </w:rPr>
              <w:t>րկաթբետոնե և բետոնե</w:t>
            </w:r>
            <w:r w:rsidRPr="00FE5145">
              <w:rPr>
                <w:rFonts w:ascii="GHEA Grapalat" w:eastAsia="Times New Roman" w:hAnsi="GHEA Grapalat" w:cs="Arial"/>
                <w:sz w:val="24"/>
                <w:szCs w:val="24"/>
              </w:rPr>
              <w:t xml:space="preserve"> միաձույլ</w:t>
            </w:r>
            <w:r w:rsidRPr="00FE5145">
              <w:rPr>
                <w:rFonts w:ascii="GHEA Grapalat" w:hAnsi="GHEA Grapalat" w:cs="Arial"/>
                <w:sz w:val="24"/>
                <w:szCs w:val="24"/>
                <w:lang w:eastAsia="ru-RU"/>
              </w:rPr>
              <w:t xml:space="preserve"> կրող</w:t>
            </w:r>
            <w:r w:rsidRPr="00FE5145">
              <w:rPr>
                <w:rFonts w:ascii="GHEA Grapalat" w:hAnsi="GHEA Grapalat" w:cs="Arial"/>
                <w:sz w:val="24"/>
                <w:szCs w:val="24"/>
                <w:lang w:val="hy-AM" w:eastAsia="ru-RU"/>
              </w:rPr>
              <w:t xml:space="preserve"> տարրեր </w:t>
            </w:r>
            <w:r w:rsidRPr="00FE5145">
              <w:rPr>
                <w:rFonts w:ascii="GHEA Grapalat" w:hAnsi="GHEA Grapalat" w:cs="Arial"/>
                <w:sz w:val="24"/>
                <w:szCs w:val="24"/>
                <w:lang w:eastAsia="ru-RU"/>
              </w:rPr>
              <w:t>«պատ</w:t>
            </w:r>
            <w:r w:rsidRPr="00FE5145">
              <w:rPr>
                <w:rFonts w:ascii="GHEA Grapalat" w:hAnsi="GHEA Grapalat" w:cs="Arial"/>
                <w:sz w:val="24"/>
                <w:szCs w:val="24"/>
                <w:lang w:val="hy-AM" w:eastAsia="ru-RU"/>
              </w:rPr>
              <w:t>եր</w:t>
            </w:r>
            <w:r w:rsidRPr="00FE5145">
              <w:rPr>
                <w:rFonts w:ascii="GHEA Grapalat" w:hAnsi="GHEA Grapalat" w:cs="Arial"/>
                <w:sz w:val="24"/>
                <w:szCs w:val="24"/>
                <w:lang w:eastAsia="ru-RU"/>
              </w:rPr>
              <w:t xml:space="preserve">ը գրունտի մեջ», բետոնե </w:t>
            </w:r>
            <w:r w:rsidRPr="00FE5145">
              <w:rPr>
                <w:rFonts w:ascii="GHEA Grapalat" w:eastAsia="Times New Roman" w:hAnsi="GHEA Grapalat" w:cs="Arial"/>
                <w:sz w:val="24"/>
                <w:szCs w:val="24"/>
              </w:rPr>
              <w:t>միաձույլ</w:t>
            </w:r>
            <w:r w:rsidRPr="00FE5145">
              <w:rPr>
                <w:rFonts w:ascii="GHEA Grapalat" w:hAnsi="GHEA Grapalat" w:cs="Arial"/>
                <w:sz w:val="24"/>
                <w:szCs w:val="24"/>
                <w:lang w:eastAsia="ru-RU"/>
              </w:rPr>
              <w:t xml:space="preserve"> </w:t>
            </w:r>
            <w:r w:rsidRPr="00FE5145">
              <w:rPr>
                <w:rFonts w:ascii="GHEA Grapalat" w:hAnsi="GHEA Grapalat" w:cs="Arial"/>
                <w:sz w:val="24"/>
                <w:szCs w:val="24"/>
                <w:lang w:val="hy-AM" w:eastAsia="ru-RU"/>
              </w:rPr>
              <w:t>մամլված</w:t>
            </w:r>
            <w:r w:rsidR="002C0CC5">
              <w:rPr>
                <w:rFonts w:ascii="GHEA Grapalat" w:hAnsi="GHEA Grapalat" w:cs="Arial"/>
                <w:sz w:val="24"/>
                <w:szCs w:val="24"/>
                <w:lang w:eastAsia="ru-RU"/>
              </w:rPr>
              <w:t>:</w:t>
            </w:r>
          </w:p>
        </w:tc>
        <w:tc>
          <w:tcPr>
            <w:tcW w:w="2976" w:type="dxa"/>
            <w:tcBorders>
              <w:top w:val="single" w:sz="4" w:space="0" w:color="auto"/>
              <w:left w:val="single" w:sz="4" w:space="0" w:color="auto"/>
              <w:bottom w:val="single" w:sz="4" w:space="0" w:color="auto"/>
            </w:tcBorders>
          </w:tcPr>
          <w:p w:rsidR="00DB3A00" w:rsidRPr="00FE5145" w:rsidRDefault="00DB3A00"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В20</w:t>
            </w:r>
          </w:p>
        </w:tc>
      </w:tr>
      <w:tr w:rsidR="00FE5145" w:rsidRPr="00FE5145" w:rsidTr="00E33C4E">
        <w:tc>
          <w:tcPr>
            <w:tcW w:w="540"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6</w:t>
            </w:r>
          </w:p>
        </w:tc>
        <w:tc>
          <w:tcPr>
            <w:tcW w:w="6623" w:type="dxa"/>
            <w:tcBorders>
              <w:top w:val="single" w:sz="4" w:space="0" w:color="auto"/>
              <w:bottom w:val="single" w:sz="4" w:space="0" w:color="auto"/>
              <w:right w:val="single" w:sz="4" w:space="0" w:color="auto"/>
            </w:tcBorders>
          </w:tcPr>
          <w:p w:rsidR="00DB3A00" w:rsidRPr="00FE5145" w:rsidRDefault="00DB3A00" w:rsidP="002C0CC5">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eastAsia="Times New Roman" w:hAnsi="GHEA Grapalat" w:cs="Arial"/>
                <w:sz w:val="24"/>
                <w:szCs w:val="24"/>
              </w:rPr>
              <w:t>Ճակատամուտքեր</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գլխամասեր, ծեփաբետոնե</w:t>
            </w:r>
            <w:r w:rsidRPr="00FE5145">
              <w:rPr>
                <w:rFonts w:ascii="GHEA Grapalat" w:eastAsia="Times New Roman" w:hAnsi="GHEA Grapalat"/>
                <w:sz w:val="24"/>
                <w:szCs w:val="24"/>
              </w:rPr>
              <w:t xml:space="preserve"> </w:t>
            </w:r>
            <w:r w:rsidRPr="00FE5145">
              <w:rPr>
                <w:rFonts w:ascii="GHEA Grapalat" w:hAnsi="GHEA Grapalat" w:cs="Arial"/>
                <w:bCs/>
                <w:sz w:val="24"/>
                <w:szCs w:val="24"/>
                <w:lang w:eastAsia="ru-RU"/>
              </w:rPr>
              <w:t>երեսա</w:t>
            </w:r>
            <w:r w:rsidRPr="00FE5145">
              <w:rPr>
                <w:rFonts w:ascii="GHEA Grapalat" w:hAnsi="GHEA Grapalat" w:cs="Arial"/>
                <w:bCs/>
                <w:sz w:val="24"/>
                <w:szCs w:val="24"/>
                <w:lang w:val="hy-AM" w:eastAsia="ru-RU"/>
              </w:rPr>
              <w:t>րկներ</w:t>
            </w:r>
            <w:r w:rsidRPr="00FE5145">
              <w:rPr>
                <w:rFonts w:ascii="GHEA Grapalat" w:eastAsia="Times New Roman" w:hAnsi="GHEA Grapalat" w:cs="Arial"/>
                <w:sz w:val="24"/>
                <w:szCs w:val="24"/>
              </w:rPr>
              <w:t>,</w:t>
            </w:r>
            <w:r w:rsidRPr="00FE5145">
              <w:rPr>
                <w:rFonts w:ascii="GHEA Grapalat" w:hAnsi="GHEA Grapalat" w:cs="Arial"/>
                <w:sz w:val="24"/>
                <w:szCs w:val="24"/>
                <w:lang w:eastAsia="ru-RU"/>
              </w:rPr>
              <w:t xml:space="preserve"> «պատերը գրունտի մեջ»</w:t>
            </w:r>
            <w:r w:rsidRPr="00FE5145">
              <w:rPr>
                <w:rFonts w:ascii="GHEA Grapalat" w:hAnsi="GHEA Grapalat" w:cs="Arial"/>
                <w:sz w:val="24"/>
                <w:szCs w:val="24"/>
                <w:lang w:val="hy-AM" w:eastAsia="ru-RU"/>
              </w:rPr>
              <w:t xml:space="preserve"> </w:t>
            </w:r>
            <w:r w:rsidRPr="00FE5145">
              <w:rPr>
                <w:rFonts w:ascii="GHEA Grapalat" w:hAnsi="GHEA Grapalat" w:cs="Arial"/>
                <w:sz w:val="24"/>
                <w:szCs w:val="24"/>
                <w:lang w:eastAsia="ru-RU"/>
              </w:rPr>
              <w:t>փոսորակների ամրացման համար, ներքին միաձույլ երկաթբետոնե կոնստրուկցիաներ,</w:t>
            </w:r>
            <w:r w:rsidRPr="00FE5145">
              <w:rPr>
                <w:rFonts w:ascii="GHEA Grapalat" w:hAnsi="GHEA Grapalat"/>
                <w:sz w:val="24"/>
                <w:szCs w:val="24"/>
              </w:rPr>
              <w:t xml:space="preserve"> </w:t>
            </w:r>
            <w:r w:rsidRPr="00FE5145">
              <w:rPr>
                <w:rFonts w:ascii="GHEA Grapalat" w:hAnsi="GHEA Grapalat" w:cs="Arial"/>
                <w:sz w:val="24"/>
                <w:szCs w:val="24"/>
                <w:lang w:eastAsia="ru-RU"/>
              </w:rPr>
              <w:t xml:space="preserve">բետոնե նախապատրաստական </w:t>
            </w:r>
            <w:r w:rsidRPr="00FE5145">
              <w:rPr>
                <w:rFonts w:ascii="GHEA Grapalat" w:hAnsi="GHEA Grapalat" w:cs="Arial"/>
                <w:sz w:val="24"/>
                <w:szCs w:val="24"/>
                <w:lang w:eastAsia="ru-RU"/>
              </w:rPr>
              <w:lastRenderedPageBreak/>
              <w:t>շերտ ջրամեկուսացման համար</w:t>
            </w:r>
            <w:r w:rsidR="002C0CC5">
              <w:rPr>
                <w:rFonts w:ascii="GHEA Grapalat" w:hAnsi="GHEA Grapalat" w:cs="Arial"/>
                <w:sz w:val="24"/>
                <w:szCs w:val="24"/>
                <w:lang w:eastAsia="ru-RU"/>
              </w:rPr>
              <w:t>:</w:t>
            </w:r>
          </w:p>
        </w:tc>
        <w:tc>
          <w:tcPr>
            <w:tcW w:w="2976" w:type="dxa"/>
            <w:tcBorders>
              <w:top w:val="single" w:sz="4" w:space="0" w:color="auto"/>
              <w:left w:val="single" w:sz="4" w:space="0" w:color="auto"/>
              <w:bottom w:val="single" w:sz="4" w:space="0" w:color="auto"/>
            </w:tcBorders>
          </w:tcPr>
          <w:p w:rsidR="00DB3A00" w:rsidRPr="00FE5145" w:rsidRDefault="00DB3A00"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lastRenderedPageBreak/>
              <w:t>В15</w:t>
            </w:r>
          </w:p>
        </w:tc>
      </w:tr>
      <w:tr w:rsidR="00FE5145" w:rsidRPr="00FE5145" w:rsidTr="00E33C4E">
        <w:tc>
          <w:tcPr>
            <w:tcW w:w="540"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lastRenderedPageBreak/>
              <w:t>7</w:t>
            </w:r>
          </w:p>
        </w:tc>
        <w:tc>
          <w:tcPr>
            <w:tcW w:w="6623"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Երթուղու վերին կառուցվածքի ուղային բետոնե շերտ, ներքին կոնստրուկցիաների բետոն</w:t>
            </w:r>
          </w:p>
        </w:tc>
        <w:tc>
          <w:tcPr>
            <w:tcW w:w="2976" w:type="dxa"/>
            <w:tcBorders>
              <w:top w:val="single" w:sz="4" w:space="0" w:color="auto"/>
              <w:left w:val="single" w:sz="4" w:space="0" w:color="auto"/>
              <w:bottom w:val="single" w:sz="4" w:space="0" w:color="auto"/>
            </w:tcBorders>
          </w:tcPr>
          <w:p w:rsidR="00DB3A00" w:rsidRPr="00FE5145" w:rsidRDefault="00DB3A00"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В15</w:t>
            </w:r>
          </w:p>
        </w:tc>
      </w:tr>
      <w:tr w:rsidR="00FE5145" w:rsidRPr="00FE5145" w:rsidTr="00E33C4E">
        <w:tc>
          <w:tcPr>
            <w:tcW w:w="540"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eastAsia="ru-RU"/>
              </w:rPr>
            </w:pPr>
            <w:r w:rsidRPr="00FE5145">
              <w:rPr>
                <w:rFonts w:ascii="GHEA Grapalat" w:hAnsi="GHEA Grapalat" w:cs="Arial"/>
                <w:sz w:val="24"/>
                <w:szCs w:val="24"/>
                <w:lang w:eastAsia="ru-RU"/>
              </w:rPr>
              <w:t>8</w:t>
            </w:r>
          </w:p>
        </w:tc>
        <w:tc>
          <w:tcPr>
            <w:tcW w:w="6623" w:type="dxa"/>
            <w:tcBorders>
              <w:top w:val="single" w:sz="4" w:space="0" w:color="auto"/>
              <w:bottom w:val="single" w:sz="4" w:space="0" w:color="auto"/>
              <w:right w:val="single" w:sz="4" w:space="0" w:color="auto"/>
            </w:tcBorders>
          </w:tcPr>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val="hy-AM" w:eastAsia="ru-RU"/>
              </w:rPr>
            </w:pPr>
            <w:r w:rsidRPr="00FE5145">
              <w:rPr>
                <w:rFonts w:ascii="GHEA Grapalat" w:hAnsi="GHEA Grapalat" w:cs="Arial"/>
                <w:sz w:val="24"/>
                <w:szCs w:val="24"/>
                <w:lang w:eastAsia="ru-RU"/>
              </w:rPr>
              <w:t>Երթուղու</w:t>
            </w:r>
            <w:r w:rsidRPr="00FE5145">
              <w:rPr>
                <w:rFonts w:ascii="GHEA Grapalat" w:hAnsi="GHEA Grapalat" w:cs="Arial"/>
                <w:sz w:val="24"/>
                <w:szCs w:val="24"/>
                <w:lang w:val="hy-AM" w:eastAsia="ru-RU"/>
              </w:rPr>
              <w:t xml:space="preserve"> կոշտ հիմնատակ,  հատակների տակ բետոնե հիմնատակ, ջրահեռացման և մալուխային վաքերի համար բետոն,   </w:t>
            </w:r>
          </w:p>
          <w:p w:rsidR="00DB3A00" w:rsidRPr="00FE5145" w:rsidRDefault="00DB3A00" w:rsidP="00007AA8">
            <w:pPr>
              <w:tabs>
                <w:tab w:val="left" w:pos="851"/>
              </w:tabs>
              <w:autoSpaceDE w:val="0"/>
              <w:autoSpaceDN w:val="0"/>
              <w:adjustRightInd w:val="0"/>
              <w:spacing w:after="0" w:line="360" w:lineRule="auto"/>
              <w:rPr>
                <w:rFonts w:ascii="GHEA Grapalat" w:hAnsi="GHEA Grapalat" w:cs="Arial"/>
                <w:sz w:val="24"/>
                <w:szCs w:val="24"/>
                <w:lang w:val="hy-AM" w:eastAsia="ru-RU"/>
              </w:rPr>
            </w:pPr>
          </w:p>
        </w:tc>
        <w:tc>
          <w:tcPr>
            <w:tcW w:w="2976" w:type="dxa"/>
            <w:tcBorders>
              <w:top w:val="single" w:sz="4" w:space="0" w:color="auto"/>
              <w:left w:val="single" w:sz="4" w:space="0" w:color="auto"/>
              <w:bottom w:val="single" w:sz="4" w:space="0" w:color="auto"/>
            </w:tcBorders>
          </w:tcPr>
          <w:p w:rsidR="00DB3A00" w:rsidRPr="00FE5145" w:rsidRDefault="00DB3A00" w:rsidP="00007AA8">
            <w:pPr>
              <w:tabs>
                <w:tab w:val="left" w:pos="851"/>
              </w:tabs>
              <w:autoSpaceDE w:val="0"/>
              <w:autoSpaceDN w:val="0"/>
              <w:adjustRightInd w:val="0"/>
              <w:spacing w:after="0"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В15</w:t>
            </w:r>
          </w:p>
        </w:tc>
      </w:tr>
    </w:tbl>
    <w:p w:rsidR="00DB3A00" w:rsidRPr="00FE5145" w:rsidRDefault="00DB3A00" w:rsidP="00007AA8">
      <w:pPr>
        <w:tabs>
          <w:tab w:val="left" w:pos="851"/>
        </w:tabs>
        <w:spacing w:after="0" w:line="360" w:lineRule="auto"/>
        <w:rPr>
          <w:rFonts w:ascii="GHEA Grapalat" w:hAnsi="GHEA Grapalat"/>
          <w:sz w:val="24"/>
          <w:szCs w:val="24"/>
          <w:lang w:val="hy-AM"/>
        </w:rPr>
      </w:pPr>
    </w:p>
    <w:p w:rsidR="00DB3A00" w:rsidRPr="00FE5145" w:rsidRDefault="00DB3A00" w:rsidP="008647A5">
      <w:pPr>
        <w:pStyle w:val="ListParagraph"/>
        <w:numPr>
          <w:ilvl w:val="0"/>
          <w:numId w:val="4"/>
        </w:numPr>
        <w:tabs>
          <w:tab w:val="left" w:pos="630"/>
          <w:tab w:val="left" w:pos="720"/>
          <w:tab w:val="left" w:pos="851"/>
        </w:tabs>
        <w:spacing w:after="0" w:line="360" w:lineRule="auto"/>
        <w:ind w:left="0" w:firstLine="567"/>
        <w:jc w:val="both"/>
        <w:rPr>
          <w:rFonts w:ascii="GHEA Grapalat" w:eastAsia="Times New Roman" w:hAnsi="GHEA Grapalat" w:cs="Arial"/>
          <w:sz w:val="24"/>
          <w:szCs w:val="24"/>
          <w:shd w:val="clear" w:color="auto" w:fill="FFFFFF"/>
          <w:lang w:val="hy-AM" w:eastAsia="ru-RU"/>
        </w:rPr>
      </w:pPr>
      <w:r w:rsidRPr="00FE5145">
        <w:rPr>
          <w:rFonts w:ascii="GHEA Grapalat" w:hAnsi="GHEA Grapalat"/>
          <w:sz w:val="24"/>
          <w:szCs w:val="24"/>
          <w:lang w:val="hy-AM"/>
        </w:rPr>
        <w:t xml:space="preserve">Փոփոխական ջերմաստիճանների գոտիներում  երեսարկների, թեքահարթակների, ինչպես նաև տրանսպորտային գոտիների կոնստրուկցիաների բետոնի նախագծային դասերը՝ ըստ սառնակայունության, պետք է լինի ոչ պակաս, քան F300: </w:t>
      </w:r>
    </w:p>
    <w:p w:rsidR="00DB3A00" w:rsidRPr="00FE5145" w:rsidRDefault="00DB3A00" w:rsidP="008647A5">
      <w:pPr>
        <w:pStyle w:val="ListParagraph"/>
        <w:numPr>
          <w:ilvl w:val="0"/>
          <w:numId w:val="4"/>
        </w:numPr>
        <w:tabs>
          <w:tab w:val="left" w:pos="630"/>
          <w:tab w:val="left" w:pos="720"/>
          <w:tab w:val="left" w:pos="851"/>
        </w:tabs>
        <w:spacing w:after="0" w:line="360" w:lineRule="auto"/>
        <w:ind w:left="0" w:firstLine="567"/>
        <w:jc w:val="both"/>
        <w:rPr>
          <w:rFonts w:ascii="GHEA Grapalat" w:eastAsia="Times New Roman" w:hAnsi="GHEA Grapalat" w:cs="Arial"/>
          <w:sz w:val="24"/>
          <w:szCs w:val="24"/>
          <w:shd w:val="clear" w:color="auto" w:fill="FFFFFF"/>
          <w:lang w:val="hy-AM" w:eastAsia="ru-RU"/>
        </w:rPr>
      </w:pPr>
      <w:r w:rsidRPr="00FE5145">
        <w:rPr>
          <w:rFonts w:ascii="GHEA Grapalat" w:hAnsi="GHEA Grapalat"/>
          <w:sz w:val="24"/>
          <w:szCs w:val="24"/>
          <w:lang w:val="hy-AM"/>
        </w:rPr>
        <w:t>Փոփոխական ջերմաստիճանների բացակայության դեպքում երեսարկների, ինչպես նաև ներքին կառուցվածքների բետոնի նախագծային դասերը՝ ըստ սառնակայունության, պետք է լինի ոչ պակաս, քան F100:</w:t>
      </w:r>
    </w:p>
    <w:p w:rsidR="00DB3A00" w:rsidRPr="00FE5145" w:rsidRDefault="00DB3A00" w:rsidP="008647A5">
      <w:pPr>
        <w:pStyle w:val="ListParagraph"/>
        <w:numPr>
          <w:ilvl w:val="0"/>
          <w:numId w:val="4"/>
        </w:numPr>
        <w:tabs>
          <w:tab w:val="left" w:pos="851"/>
          <w:tab w:val="left" w:pos="900"/>
          <w:tab w:val="left" w:pos="1080"/>
          <w:tab w:val="left" w:pos="1170"/>
          <w:tab w:val="left" w:pos="1440"/>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cs="Arial"/>
          <w:bCs/>
          <w:sz w:val="24"/>
          <w:szCs w:val="24"/>
          <w:lang w:val="hy-AM" w:eastAsia="ru-RU"/>
        </w:rPr>
        <w:t>Երեսարկների</w:t>
      </w:r>
      <w:r w:rsidRPr="00FE5145">
        <w:rPr>
          <w:rFonts w:ascii="GHEA Grapalat" w:hAnsi="GHEA Grapalat"/>
          <w:sz w:val="24"/>
          <w:szCs w:val="24"/>
          <w:lang w:val="hy-AM"/>
        </w:rPr>
        <w:t xml:space="preserve"> և ներքին ե</w:t>
      </w:r>
      <w:r w:rsidRPr="00FE5145">
        <w:rPr>
          <w:rFonts w:ascii="GHEA Grapalat" w:eastAsia="Times New Roman" w:hAnsi="GHEA Grapalat"/>
          <w:sz w:val="24"/>
          <w:szCs w:val="24"/>
          <w:lang w:val="hy-AM"/>
        </w:rPr>
        <w:t xml:space="preserve">րկաթբետոնե կոնստրուկցիաների ըստ սառնակայունության բետոնի նվազագույն նախագծային մակնիշները պետք է սահմանել՝ ելնելով շինարարության շրջանի կլիմայական պայմաններից և կոնստրուկցիաների տարրերի ջրով կամ մթնոլորտային տեղումներով խոնավանալու պայմաններից՝ համաձայն սույն շինարարական նորմերի 4-րդ աղյուսակի: </w:t>
      </w:r>
    </w:p>
    <w:p w:rsidR="00DB3A00" w:rsidRPr="00FE5145" w:rsidRDefault="00E33C4E" w:rsidP="00007AA8">
      <w:pPr>
        <w:pStyle w:val="ListParagraph"/>
        <w:tabs>
          <w:tab w:val="left" w:pos="851"/>
          <w:tab w:val="left" w:pos="900"/>
          <w:tab w:val="left" w:pos="1080"/>
          <w:tab w:val="left" w:pos="1170"/>
          <w:tab w:val="left" w:pos="1440"/>
        </w:tabs>
        <w:spacing w:after="0" w:line="360" w:lineRule="auto"/>
        <w:ind w:left="0" w:firstLine="567"/>
        <w:jc w:val="right"/>
        <w:rPr>
          <w:rFonts w:ascii="GHEA Grapalat" w:eastAsia="Times New Roman" w:hAnsi="GHEA Grapalat"/>
          <w:sz w:val="24"/>
          <w:szCs w:val="24"/>
          <w:lang w:val="ru-RU"/>
        </w:rPr>
      </w:pPr>
      <w:r w:rsidRPr="00FE5145">
        <w:rPr>
          <w:rFonts w:ascii="GHEA Grapalat" w:eastAsia="Times New Roman" w:hAnsi="GHEA Grapalat"/>
          <w:sz w:val="24"/>
          <w:szCs w:val="24"/>
          <w:lang w:val="en-US"/>
        </w:rPr>
        <w:t>Աղյուսակ 4</w:t>
      </w:r>
    </w:p>
    <w:tbl>
      <w:tblPr>
        <w:tblW w:w="1039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
        <w:gridCol w:w="2844"/>
        <w:gridCol w:w="745"/>
        <w:gridCol w:w="1108"/>
        <w:gridCol w:w="1249"/>
        <w:gridCol w:w="1382"/>
        <w:gridCol w:w="2604"/>
      </w:tblGrid>
      <w:tr w:rsidR="00FE5145" w:rsidRPr="00AC7E01" w:rsidTr="00EE7436">
        <w:trPr>
          <w:trHeight w:val="2186"/>
        </w:trPr>
        <w:tc>
          <w:tcPr>
            <w:tcW w:w="512" w:type="dxa"/>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t xml:space="preserve">N </w:t>
            </w:r>
          </w:p>
        </w:tc>
        <w:tc>
          <w:tcPr>
            <w:tcW w:w="2942" w:type="dxa"/>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t xml:space="preserve">Կլիմայական պայմանները ամենացուրտ ամսվա միջին ամսական ջերմաստիճանով,°С, ՀՀ քաղաքաշինության նախարարության 2011 թվականի սեպտեմբերի </w:t>
            </w:r>
            <w:r w:rsidRPr="00FE5145">
              <w:rPr>
                <w:rFonts w:ascii="GHEA Grapalat" w:hAnsi="GHEA Grapalat" w:cs="Tahoma"/>
                <w:sz w:val="24"/>
                <w:szCs w:val="24"/>
                <w:lang w:val="en-US"/>
              </w:rPr>
              <w:lastRenderedPageBreak/>
              <w:t>26-ի            N 167-Ն հրամանով հաստատված               ՀՀՇՆ II-7.01-2011 շինարարական նորմերի համաձայն</w:t>
            </w:r>
          </w:p>
        </w:tc>
        <w:tc>
          <w:tcPr>
            <w:tcW w:w="4242" w:type="dxa"/>
            <w:gridSpan w:val="4"/>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lastRenderedPageBreak/>
              <w:t>Վերգետնյա բացօ</w:t>
            </w:r>
            <w:r w:rsidRPr="00FE5145">
              <w:rPr>
                <w:rFonts w:ascii="GHEA Grapalat" w:hAnsi="GHEA Grapalat" w:cs="Tahoma"/>
                <w:sz w:val="24"/>
                <w:szCs w:val="24"/>
                <w:lang w:val="hy-AM"/>
              </w:rPr>
              <w:t>թ</w:t>
            </w:r>
            <w:r w:rsidRPr="00FE5145">
              <w:rPr>
                <w:rFonts w:ascii="GHEA Grapalat" w:hAnsi="GHEA Grapalat" w:cs="Tahoma"/>
                <w:sz w:val="24"/>
                <w:szCs w:val="24"/>
                <w:lang w:val="en-US"/>
              </w:rPr>
              <w:t xml:space="preserve">յա կոնստրուկցիաներ </w:t>
            </w:r>
          </w:p>
        </w:tc>
        <w:tc>
          <w:tcPr>
            <w:tcW w:w="2703" w:type="dxa"/>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t xml:space="preserve">Սառեցման գոտում գրունտի հետ հպվող ստորգետնյա կոնստրուկցիաներ  </w:t>
            </w:r>
          </w:p>
        </w:tc>
      </w:tr>
      <w:tr w:rsidR="00FE5145" w:rsidRPr="00FE5145" w:rsidTr="00EE7436">
        <w:tc>
          <w:tcPr>
            <w:tcW w:w="512" w:type="dxa"/>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p>
        </w:tc>
        <w:tc>
          <w:tcPr>
            <w:tcW w:w="2942" w:type="dxa"/>
            <w:hideMark/>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p>
        </w:tc>
        <w:tc>
          <w:tcPr>
            <w:tcW w:w="475" w:type="dxa"/>
            <w:hideMark/>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t>Ջրի հետ հպվող</w:t>
            </w:r>
          </w:p>
        </w:tc>
        <w:tc>
          <w:tcPr>
            <w:tcW w:w="1136" w:type="dxa"/>
            <w:hideMark/>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t>գրունտի հետ հպվող</w:t>
            </w:r>
          </w:p>
        </w:tc>
        <w:tc>
          <w:tcPr>
            <w:tcW w:w="1249" w:type="dxa"/>
            <w:hideMark/>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t>առանց շվաքարան</w:t>
            </w:r>
          </w:p>
        </w:tc>
        <w:tc>
          <w:tcPr>
            <w:tcW w:w="1382" w:type="dxa"/>
            <w:hideMark/>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t>շվաքարանի տակ</w:t>
            </w:r>
          </w:p>
        </w:tc>
        <w:tc>
          <w:tcPr>
            <w:tcW w:w="2703" w:type="dxa"/>
            <w:hideMark/>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p>
        </w:tc>
      </w:tr>
      <w:tr w:rsidR="00FE5145" w:rsidRPr="00FE5145" w:rsidTr="00EE7436">
        <w:trPr>
          <w:trHeight w:val="2663"/>
        </w:trPr>
        <w:tc>
          <w:tcPr>
            <w:tcW w:w="512" w:type="dxa"/>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t>1.</w:t>
            </w:r>
          </w:p>
        </w:tc>
        <w:tc>
          <w:tcPr>
            <w:tcW w:w="2942" w:type="dxa"/>
            <w:hideMark/>
          </w:tcPr>
          <w:p w:rsidR="00DB3A00" w:rsidRPr="00FE5145" w:rsidRDefault="00DB3A00" w:rsidP="00007AA8">
            <w:pPr>
              <w:tabs>
                <w:tab w:val="left" w:pos="567"/>
                <w:tab w:val="left" w:pos="851"/>
              </w:tabs>
              <w:spacing w:after="0" w:line="360" w:lineRule="auto"/>
              <w:rPr>
                <w:rFonts w:ascii="GHEA Grapalat" w:hAnsi="GHEA Grapalat" w:cs="Tahoma"/>
                <w:sz w:val="24"/>
                <w:szCs w:val="24"/>
                <w:lang w:val="hy-AM"/>
              </w:rPr>
            </w:pPr>
            <w:r w:rsidRPr="00FE5145">
              <w:rPr>
                <w:rFonts w:ascii="GHEA Grapalat" w:hAnsi="GHEA Grapalat" w:cs="Tahoma"/>
                <w:sz w:val="24"/>
                <w:szCs w:val="24"/>
                <w:lang w:val="en-US"/>
              </w:rPr>
              <w:t>Չափավոր, մինչև մինուս 10</w:t>
            </w:r>
            <w:r w:rsidRPr="00FE5145">
              <w:rPr>
                <w:rFonts w:ascii="GHEA Grapalat" w:hAnsi="GHEA Grapalat" w:cs="Tahoma"/>
                <w:sz w:val="24"/>
                <w:szCs w:val="24"/>
                <w:lang w:val="hy-AM"/>
              </w:rPr>
              <w:t xml:space="preserve"> </w:t>
            </w:r>
          </w:p>
          <w:p w:rsidR="00DB3A00" w:rsidRPr="00FE5145" w:rsidRDefault="00DB3A00" w:rsidP="00007AA8">
            <w:pPr>
              <w:tabs>
                <w:tab w:val="left" w:pos="567"/>
                <w:tab w:val="left" w:pos="851"/>
              </w:tabs>
              <w:spacing w:after="0" w:line="360" w:lineRule="auto"/>
              <w:rPr>
                <w:rFonts w:ascii="GHEA Grapalat" w:hAnsi="GHEA Grapalat" w:cs="Tahoma"/>
                <w:sz w:val="24"/>
                <w:szCs w:val="24"/>
                <w:lang w:val="hy-AM"/>
              </w:rPr>
            </w:pPr>
          </w:p>
        </w:tc>
        <w:tc>
          <w:tcPr>
            <w:tcW w:w="475"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200</w:t>
            </w:r>
          </w:p>
        </w:tc>
        <w:tc>
          <w:tcPr>
            <w:tcW w:w="1136"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150</w:t>
            </w:r>
          </w:p>
        </w:tc>
        <w:tc>
          <w:tcPr>
            <w:tcW w:w="1249"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100</w:t>
            </w:r>
          </w:p>
        </w:tc>
        <w:tc>
          <w:tcPr>
            <w:tcW w:w="1382"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100</w:t>
            </w:r>
          </w:p>
        </w:tc>
        <w:tc>
          <w:tcPr>
            <w:tcW w:w="2703"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100</w:t>
            </w:r>
          </w:p>
        </w:tc>
      </w:tr>
      <w:tr w:rsidR="00FE5145" w:rsidRPr="00FE5145" w:rsidTr="00EE7436">
        <w:tc>
          <w:tcPr>
            <w:tcW w:w="512" w:type="dxa"/>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t>2.</w:t>
            </w:r>
          </w:p>
        </w:tc>
        <w:tc>
          <w:tcPr>
            <w:tcW w:w="2942" w:type="dxa"/>
            <w:hideMark/>
          </w:tcPr>
          <w:p w:rsidR="00DB3A00" w:rsidRPr="00FE5145" w:rsidRDefault="00DB3A00" w:rsidP="00007AA8">
            <w:pPr>
              <w:tabs>
                <w:tab w:val="left" w:pos="567"/>
                <w:tab w:val="left" w:pos="851"/>
              </w:tabs>
              <w:spacing w:after="0" w:line="360" w:lineRule="auto"/>
              <w:jc w:val="both"/>
              <w:rPr>
                <w:rFonts w:ascii="GHEA Grapalat" w:hAnsi="GHEA Grapalat" w:cs="Tahoma"/>
                <w:sz w:val="24"/>
                <w:szCs w:val="24"/>
                <w:lang w:val="en-US"/>
              </w:rPr>
            </w:pPr>
            <w:r w:rsidRPr="00FE5145">
              <w:rPr>
                <w:rFonts w:ascii="GHEA Grapalat" w:hAnsi="GHEA Grapalat" w:cs="Tahoma"/>
                <w:sz w:val="24"/>
                <w:szCs w:val="24"/>
                <w:lang w:val="en-US"/>
              </w:rPr>
              <w:t>Խիստ, մինուս 10-ից ցածր մինչև մինուս 20 ներառյալ</w:t>
            </w:r>
          </w:p>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p>
        </w:tc>
        <w:tc>
          <w:tcPr>
            <w:tcW w:w="475"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300</w:t>
            </w:r>
          </w:p>
        </w:tc>
        <w:tc>
          <w:tcPr>
            <w:tcW w:w="1136"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200</w:t>
            </w:r>
          </w:p>
        </w:tc>
        <w:tc>
          <w:tcPr>
            <w:tcW w:w="1249"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150</w:t>
            </w:r>
          </w:p>
        </w:tc>
        <w:tc>
          <w:tcPr>
            <w:tcW w:w="1382"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100</w:t>
            </w:r>
          </w:p>
        </w:tc>
        <w:tc>
          <w:tcPr>
            <w:tcW w:w="2703"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150</w:t>
            </w:r>
          </w:p>
        </w:tc>
      </w:tr>
      <w:tr w:rsidR="00FE5145" w:rsidRPr="00FE5145" w:rsidTr="00EE7436">
        <w:tc>
          <w:tcPr>
            <w:tcW w:w="512" w:type="dxa"/>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t>3.</w:t>
            </w:r>
          </w:p>
        </w:tc>
        <w:tc>
          <w:tcPr>
            <w:tcW w:w="2942" w:type="dxa"/>
            <w:hideMark/>
          </w:tcPr>
          <w:p w:rsidR="00DB3A00" w:rsidRPr="00FE5145" w:rsidRDefault="00DB3A00" w:rsidP="00007AA8">
            <w:pPr>
              <w:tabs>
                <w:tab w:val="left" w:pos="567"/>
                <w:tab w:val="left" w:pos="851"/>
              </w:tabs>
              <w:spacing w:after="0" w:line="360" w:lineRule="auto"/>
              <w:rPr>
                <w:rFonts w:ascii="GHEA Grapalat" w:hAnsi="GHEA Grapalat" w:cs="Tahoma"/>
                <w:sz w:val="24"/>
                <w:szCs w:val="24"/>
                <w:lang w:val="en-US"/>
              </w:rPr>
            </w:pPr>
            <w:r w:rsidRPr="00FE5145">
              <w:rPr>
                <w:rFonts w:ascii="GHEA Grapalat" w:hAnsi="GHEA Grapalat" w:cs="Tahoma"/>
                <w:sz w:val="24"/>
                <w:szCs w:val="24"/>
                <w:lang w:val="en-US"/>
              </w:rPr>
              <w:t>Առանձնակի խիստ, մինուս 20-ից ցածր</w:t>
            </w:r>
          </w:p>
        </w:tc>
        <w:tc>
          <w:tcPr>
            <w:tcW w:w="475"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400</w:t>
            </w:r>
          </w:p>
        </w:tc>
        <w:tc>
          <w:tcPr>
            <w:tcW w:w="1136"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300</w:t>
            </w:r>
          </w:p>
        </w:tc>
        <w:tc>
          <w:tcPr>
            <w:tcW w:w="1249"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200</w:t>
            </w:r>
          </w:p>
        </w:tc>
        <w:tc>
          <w:tcPr>
            <w:tcW w:w="1382"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150</w:t>
            </w:r>
          </w:p>
        </w:tc>
        <w:tc>
          <w:tcPr>
            <w:tcW w:w="2703" w:type="dxa"/>
            <w:hideMark/>
          </w:tcPr>
          <w:p w:rsidR="00DB3A00" w:rsidRPr="00FE5145" w:rsidRDefault="00DB3A00" w:rsidP="00EE7436">
            <w:pPr>
              <w:tabs>
                <w:tab w:val="left" w:pos="567"/>
                <w:tab w:val="left" w:pos="851"/>
              </w:tabs>
              <w:spacing w:after="0" w:line="360" w:lineRule="auto"/>
              <w:jc w:val="center"/>
              <w:rPr>
                <w:rFonts w:ascii="GHEA Grapalat" w:hAnsi="GHEA Grapalat" w:cs="Tahoma"/>
                <w:sz w:val="24"/>
                <w:szCs w:val="24"/>
                <w:lang w:val="en-US"/>
              </w:rPr>
            </w:pPr>
            <w:r w:rsidRPr="00FE5145">
              <w:rPr>
                <w:rFonts w:ascii="GHEA Grapalat" w:hAnsi="GHEA Grapalat" w:cs="Tahoma"/>
                <w:sz w:val="24"/>
                <w:szCs w:val="24"/>
                <w:lang w:val="en-US"/>
              </w:rPr>
              <w:t>200</w:t>
            </w:r>
          </w:p>
        </w:tc>
      </w:tr>
    </w:tbl>
    <w:p w:rsidR="00730D37" w:rsidRPr="00FE5145" w:rsidRDefault="00730D37" w:rsidP="00007AA8">
      <w:pPr>
        <w:tabs>
          <w:tab w:val="left" w:pos="851"/>
        </w:tabs>
        <w:spacing w:after="0" w:line="360" w:lineRule="auto"/>
        <w:ind w:firstLine="567"/>
        <w:rPr>
          <w:rFonts w:ascii="GHEA Grapalat" w:hAnsi="GHEA Grapalat"/>
          <w:sz w:val="24"/>
          <w:szCs w:val="24"/>
          <w:lang w:val="hy-AM"/>
        </w:rPr>
      </w:pPr>
    </w:p>
    <w:p w:rsidR="00730D37" w:rsidRPr="00FE5145" w:rsidRDefault="00730D37"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Ջրավորված գրունտներում</w:t>
      </w:r>
      <w:r w:rsidRPr="00FE5145">
        <w:rPr>
          <w:rFonts w:ascii="GHEA Grapalat" w:hAnsi="GHEA Grapalat"/>
          <w:sz w:val="24"/>
          <w:szCs w:val="24"/>
          <w:lang w:val="hy-AM"/>
        </w:rPr>
        <w:t xml:space="preserve"> երեսարկների   երկաթբետոնե  կոնստրուկցիաների պետքէ պատրաստվեն </w:t>
      </w:r>
      <w:r w:rsidRPr="00FE5145">
        <w:rPr>
          <w:rFonts w:ascii="GHEA Grapalat" w:eastAsia="Times New Roman" w:hAnsi="GHEA Grapalat"/>
          <w:sz w:val="24"/>
          <w:szCs w:val="24"/>
          <w:lang w:val="hy-AM"/>
        </w:rPr>
        <w:t>անջրանցիկության</w:t>
      </w:r>
      <w:r w:rsidRPr="00FE5145">
        <w:rPr>
          <w:rFonts w:ascii="GHEA Grapalat" w:hAnsi="GHEA Grapalat"/>
          <w:sz w:val="24"/>
          <w:szCs w:val="24"/>
          <w:lang w:val="hy-AM"/>
        </w:rPr>
        <w:t xml:space="preserve"> W12</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 xml:space="preserve"> բետոնից</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 xml:space="preserve"> աշխատանքների կատարման նախագծի ցուցումներով: Մնացած բոլոր դեպքերում երեսարկների  բետոնը պետք է ունենա </w:t>
      </w:r>
      <w:r w:rsidRPr="00FE5145">
        <w:rPr>
          <w:rFonts w:ascii="GHEA Grapalat" w:eastAsia="Times New Roman" w:hAnsi="GHEA Grapalat"/>
          <w:sz w:val="24"/>
          <w:szCs w:val="24"/>
          <w:lang w:val="hy-AM"/>
        </w:rPr>
        <w:t>անջրանցիկության</w:t>
      </w:r>
      <w:r w:rsidRPr="00FE5145">
        <w:rPr>
          <w:rFonts w:ascii="GHEA Grapalat" w:hAnsi="GHEA Grapalat"/>
          <w:sz w:val="24"/>
          <w:szCs w:val="24"/>
          <w:lang w:val="hy-AM"/>
        </w:rPr>
        <w:t xml:space="preserve"> W 8-ից  </w:t>
      </w:r>
      <w:r w:rsidRPr="00FE5145">
        <w:rPr>
          <w:rFonts w:ascii="GHEA Grapalat" w:eastAsia="Times New Roman" w:hAnsi="GHEA Grapalat"/>
          <w:sz w:val="24"/>
          <w:szCs w:val="24"/>
          <w:lang w:val="hy-AM"/>
        </w:rPr>
        <w:t>ոչ պակաս</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մակնիշ</w:t>
      </w:r>
      <w:r w:rsidRPr="00FE5145">
        <w:rPr>
          <w:rFonts w:ascii="GHEA Grapalat" w:hAnsi="GHEA Grapalat"/>
          <w:sz w:val="24"/>
          <w:szCs w:val="24"/>
          <w:lang w:val="hy-AM"/>
        </w:rPr>
        <w:t>:</w:t>
      </w:r>
    </w:p>
    <w:p w:rsidR="00DB3A00" w:rsidRPr="00FE5145" w:rsidRDefault="00730D37"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Ագրեսիվ միջավայրի ազդեցությանն ենթարկվող ստորգետնյա շինությունների երկաթբետոնե կոնստրուկցիաների հաշվարկը անհրաժեշտ է կատարել՝ հաշվի առնելով ճաքակայունության պահանջները և ճաքերի շարունակական բացման առավելագույն թույլատրելի լայնությունը՝ սույն շինարարական նորմերի 44-րդ աղյուսակի համաձայն:</w:t>
      </w:r>
    </w:p>
    <w:p w:rsidR="00730D37" w:rsidRPr="00FE5145" w:rsidRDefault="00E33C4E" w:rsidP="00007AA8">
      <w:pPr>
        <w:tabs>
          <w:tab w:val="left" w:pos="851"/>
          <w:tab w:val="left" w:pos="900"/>
          <w:tab w:val="left" w:pos="1080"/>
          <w:tab w:val="left" w:pos="1170"/>
          <w:tab w:val="left" w:pos="1440"/>
        </w:tabs>
        <w:spacing w:after="0" w:line="360" w:lineRule="auto"/>
        <w:ind w:left="142" w:right="141"/>
        <w:jc w:val="right"/>
        <w:rPr>
          <w:rFonts w:ascii="GHEA Grapalat" w:eastAsia="Times New Roman" w:hAnsi="GHEA Grapalat"/>
          <w:sz w:val="24"/>
          <w:szCs w:val="24"/>
          <w:lang w:val="ru-RU"/>
        </w:rPr>
      </w:pPr>
      <w:r w:rsidRPr="00FE5145">
        <w:rPr>
          <w:rFonts w:ascii="GHEA Grapalat" w:eastAsia="Times New Roman" w:hAnsi="GHEA Grapalat"/>
          <w:sz w:val="24"/>
          <w:szCs w:val="24"/>
          <w:lang w:val="hy-AM"/>
        </w:rPr>
        <w:lastRenderedPageBreak/>
        <w:t>Ա</w:t>
      </w:r>
      <w:r w:rsidR="00730D37" w:rsidRPr="00FE5145">
        <w:rPr>
          <w:rFonts w:ascii="GHEA Grapalat" w:eastAsia="Times New Roman" w:hAnsi="GHEA Grapalat"/>
          <w:sz w:val="24"/>
          <w:szCs w:val="24"/>
          <w:lang w:val="en-US"/>
        </w:rPr>
        <w:t xml:space="preserve">ղյուսակ </w:t>
      </w:r>
      <w:r w:rsidRPr="00FE5145">
        <w:rPr>
          <w:rFonts w:ascii="GHEA Grapalat" w:eastAsia="Times New Roman" w:hAnsi="GHEA Grapalat"/>
          <w:sz w:val="24"/>
          <w:szCs w:val="24"/>
          <w:lang w:val="ru-RU"/>
        </w:rPr>
        <w:t>5</w:t>
      </w:r>
    </w:p>
    <w:tbl>
      <w:tblPr>
        <w:tblW w:w="1039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710"/>
        <w:gridCol w:w="1530"/>
        <w:gridCol w:w="1710"/>
        <w:gridCol w:w="1620"/>
        <w:gridCol w:w="1585"/>
        <w:gridCol w:w="1701"/>
      </w:tblGrid>
      <w:tr w:rsidR="00FE5145" w:rsidRPr="00AC7E01" w:rsidTr="00E33C4E">
        <w:tc>
          <w:tcPr>
            <w:tcW w:w="540" w:type="dxa"/>
            <w:vMerge w:val="restart"/>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N</w:t>
            </w:r>
          </w:p>
        </w:tc>
        <w:tc>
          <w:tcPr>
            <w:tcW w:w="1710" w:type="dxa"/>
            <w:vMerge w:val="restart"/>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 xml:space="preserve">Միջավայրի ագրեսիվ ազդեցության աստիճանը                        </w:t>
            </w:r>
          </w:p>
        </w:tc>
        <w:tc>
          <w:tcPr>
            <w:tcW w:w="3240" w:type="dxa"/>
            <w:gridSpan w:val="2"/>
            <w:vMerge w:val="restart"/>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Գրունտի հետ հպվող</w:t>
            </w:r>
            <w:r w:rsidRPr="00FE5145">
              <w:rPr>
                <w:rFonts w:ascii="GHEA Grapalat" w:eastAsia="Times New Roman" w:hAnsi="GHEA Grapalat"/>
                <w:sz w:val="24"/>
                <w:szCs w:val="24"/>
                <w:lang w:val="en-US"/>
              </w:rPr>
              <w:t xml:space="preserve"> կոնստրուկցիաների,</w:t>
            </w:r>
            <w:r w:rsidRPr="00FE5145">
              <w:rPr>
                <w:rFonts w:ascii="GHEA Grapalat" w:hAnsi="GHEA Grapalat" w:cs="Tahoma"/>
                <w:sz w:val="24"/>
                <w:szCs w:val="24"/>
                <w:lang w:val="en-US"/>
              </w:rPr>
              <w:t xml:space="preserve"> մմ (գծից ցածր) ճաքակայունության (գծից վերև) և  ճաքերի շարունակական բացման առավելագույն թույլատրելի լայնության պահանջների կարգը </w:t>
            </w:r>
          </w:p>
        </w:tc>
        <w:tc>
          <w:tcPr>
            <w:tcW w:w="1620" w:type="dxa"/>
            <w:vMerge w:val="restart"/>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Պաշտպանիչ շերտի հաստությունը գրունտի հետ հպվող կողմում, մմ (առանց ջրամեկուսացման)</w:t>
            </w:r>
          </w:p>
        </w:tc>
        <w:tc>
          <w:tcPr>
            <w:tcW w:w="3286" w:type="dxa"/>
            <w:gridSpan w:val="2"/>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Բետոնի մակնիշը ըստ անջրանցիկության,</w:t>
            </w:r>
            <w:r w:rsidRPr="00FE5145">
              <w:rPr>
                <w:rFonts w:ascii="GHEA Grapalat" w:hAnsi="GHEA Grapalat" w:cs="Tahoma"/>
                <w:sz w:val="24"/>
                <w:szCs w:val="24"/>
                <w:lang w:val="en-US"/>
              </w:rPr>
              <w:br/>
              <w:t>ոչ պակաս</w:t>
            </w:r>
          </w:p>
        </w:tc>
      </w:tr>
      <w:tr w:rsidR="00FE5145" w:rsidRPr="00AC7E01" w:rsidTr="00E33C4E">
        <w:trPr>
          <w:trHeight w:val="643"/>
        </w:trPr>
        <w:tc>
          <w:tcPr>
            <w:tcW w:w="540" w:type="dxa"/>
            <w:vMerge/>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tc>
        <w:tc>
          <w:tcPr>
            <w:tcW w:w="1710" w:type="dxa"/>
            <w:vMerge/>
            <w:vAlign w:val="center"/>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tc>
        <w:tc>
          <w:tcPr>
            <w:tcW w:w="3240" w:type="dxa"/>
            <w:gridSpan w:val="2"/>
            <w:vMerge/>
            <w:vAlign w:val="center"/>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tc>
        <w:tc>
          <w:tcPr>
            <w:tcW w:w="1620" w:type="dxa"/>
            <w:vMerge/>
            <w:vAlign w:val="center"/>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tc>
        <w:tc>
          <w:tcPr>
            <w:tcW w:w="1585" w:type="dxa"/>
            <w:vMerge w:val="restart"/>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Ջրավորման գոտում առանց ջրամեկուսացման</w:t>
            </w:r>
          </w:p>
        </w:tc>
        <w:tc>
          <w:tcPr>
            <w:tcW w:w="1701" w:type="dxa"/>
            <w:vMerge w:val="restart"/>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Ջրավորման գոտում ջրամեկուսացմամբ և չջրավորման գոտում</w:t>
            </w:r>
          </w:p>
        </w:tc>
      </w:tr>
      <w:tr w:rsidR="00FE5145" w:rsidRPr="00AC7E01" w:rsidTr="00E33C4E">
        <w:tc>
          <w:tcPr>
            <w:tcW w:w="540" w:type="dxa"/>
            <w:vMerge/>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tc>
        <w:tc>
          <w:tcPr>
            <w:tcW w:w="1710" w:type="dxa"/>
            <w:vMerge/>
            <w:vAlign w:val="center"/>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tc>
        <w:tc>
          <w:tcPr>
            <w:tcW w:w="153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Ջրավորման գոտում առանց ջրամեկուսացման</w:t>
            </w:r>
          </w:p>
        </w:tc>
        <w:tc>
          <w:tcPr>
            <w:tcW w:w="171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Ջրավորման գոտում ջրամեկուսացմամբ և չջրավորման գոտում</w:t>
            </w:r>
          </w:p>
        </w:tc>
        <w:tc>
          <w:tcPr>
            <w:tcW w:w="1620" w:type="dxa"/>
            <w:vMerge/>
            <w:vAlign w:val="center"/>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tc>
        <w:tc>
          <w:tcPr>
            <w:tcW w:w="1585" w:type="dxa"/>
            <w:vMerge/>
            <w:vAlign w:val="center"/>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tc>
        <w:tc>
          <w:tcPr>
            <w:tcW w:w="1701" w:type="dxa"/>
            <w:vMerge/>
            <w:vAlign w:val="center"/>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p>
        </w:tc>
      </w:tr>
      <w:tr w:rsidR="00FE5145" w:rsidRPr="00FE5145" w:rsidTr="00E33C4E">
        <w:tc>
          <w:tcPr>
            <w:tcW w:w="540" w:type="dxa"/>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1.</w:t>
            </w:r>
          </w:p>
        </w:tc>
        <w:tc>
          <w:tcPr>
            <w:tcW w:w="171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Ոչ ագրեսիվ</w:t>
            </w:r>
          </w:p>
        </w:tc>
        <w:tc>
          <w:tcPr>
            <w:tcW w:w="153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1/-</w:t>
            </w:r>
          </w:p>
        </w:tc>
        <w:tc>
          <w:tcPr>
            <w:tcW w:w="171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3/0.2</w:t>
            </w:r>
          </w:p>
        </w:tc>
        <w:tc>
          <w:tcPr>
            <w:tcW w:w="162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30</w:t>
            </w:r>
          </w:p>
        </w:tc>
        <w:tc>
          <w:tcPr>
            <w:tcW w:w="1585"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W8</w:t>
            </w:r>
          </w:p>
        </w:tc>
        <w:tc>
          <w:tcPr>
            <w:tcW w:w="1701"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W6</w:t>
            </w:r>
          </w:p>
        </w:tc>
      </w:tr>
      <w:tr w:rsidR="00FE5145" w:rsidRPr="00FE5145" w:rsidTr="00E33C4E">
        <w:tc>
          <w:tcPr>
            <w:tcW w:w="540" w:type="dxa"/>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2.</w:t>
            </w:r>
          </w:p>
        </w:tc>
        <w:tc>
          <w:tcPr>
            <w:tcW w:w="171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Թույլ ագրեսիվ</w:t>
            </w:r>
          </w:p>
        </w:tc>
        <w:tc>
          <w:tcPr>
            <w:tcW w:w="153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1/-</w:t>
            </w:r>
          </w:p>
        </w:tc>
        <w:tc>
          <w:tcPr>
            <w:tcW w:w="171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3/0.15</w:t>
            </w:r>
          </w:p>
        </w:tc>
        <w:tc>
          <w:tcPr>
            <w:tcW w:w="162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30</w:t>
            </w:r>
          </w:p>
        </w:tc>
        <w:tc>
          <w:tcPr>
            <w:tcW w:w="1585"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W8</w:t>
            </w:r>
          </w:p>
        </w:tc>
        <w:tc>
          <w:tcPr>
            <w:tcW w:w="1701"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W6</w:t>
            </w:r>
          </w:p>
        </w:tc>
      </w:tr>
      <w:tr w:rsidR="00FE5145" w:rsidRPr="00FE5145" w:rsidTr="00E33C4E">
        <w:tc>
          <w:tcPr>
            <w:tcW w:w="540" w:type="dxa"/>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3.</w:t>
            </w:r>
          </w:p>
        </w:tc>
        <w:tc>
          <w:tcPr>
            <w:tcW w:w="171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Միջին ագրեսիվ</w:t>
            </w:r>
          </w:p>
        </w:tc>
        <w:tc>
          <w:tcPr>
            <w:tcW w:w="153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1/-</w:t>
            </w:r>
          </w:p>
        </w:tc>
        <w:tc>
          <w:tcPr>
            <w:tcW w:w="171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3/0.1</w:t>
            </w:r>
          </w:p>
        </w:tc>
        <w:tc>
          <w:tcPr>
            <w:tcW w:w="162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35</w:t>
            </w:r>
          </w:p>
        </w:tc>
        <w:tc>
          <w:tcPr>
            <w:tcW w:w="1585"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W10</w:t>
            </w:r>
          </w:p>
        </w:tc>
        <w:tc>
          <w:tcPr>
            <w:tcW w:w="1701"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W8</w:t>
            </w:r>
          </w:p>
        </w:tc>
      </w:tr>
      <w:tr w:rsidR="00FE5145" w:rsidRPr="00FE5145" w:rsidTr="00E33C4E">
        <w:tc>
          <w:tcPr>
            <w:tcW w:w="540" w:type="dxa"/>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4.</w:t>
            </w:r>
          </w:p>
        </w:tc>
        <w:tc>
          <w:tcPr>
            <w:tcW w:w="171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Ուժեղ ագրեսիվ</w:t>
            </w:r>
          </w:p>
        </w:tc>
        <w:tc>
          <w:tcPr>
            <w:tcW w:w="153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1/-</w:t>
            </w:r>
          </w:p>
        </w:tc>
        <w:tc>
          <w:tcPr>
            <w:tcW w:w="171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2/0.1</w:t>
            </w:r>
          </w:p>
        </w:tc>
        <w:tc>
          <w:tcPr>
            <w:tcW w:w="1620"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35</w:t>
            </w:r>
          </w:p>
        </w:tc>
        <w:tc>
          <w:tcPr>
            <w:tcW w:w="1585"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W12</w:t>
            </w:r>
          </w:p>
        </w:tc>
        <w:tc>
          <w:tcPr>
            <w:tcW w:w="1701" w:type="dxa"/>
            <w:hideMark/>
          </w:tcPr>
          <w:p w:rsidR="00730D37" w:rsidRPr="00FE5145" w:rsidRDefault="00730D37" w:rsidP="00007AA8">
            <w:pPr>
              <w:tabs>
                <w:tab w:val="left" w:pos="851"/>
              </w:tabs>
              <w:spacing w:after="0" w:line="360" w:lineRule="auto"/>
              <w:ind w:left="142" w:right="141"/>
              <w:rPr>
                <w:rFonts w:ascii="GHEA Grapalat" w:hAnsi="GHEA Grapalat" w:cs="Tahoma"/>
                <w:sz w:val="24"/>
                <w:szCs w:val="24"/>
                <w:lang w:val="en-US"/>
              </w:rPr>
            </w:pPr>
            <w:r w:rsidRPr="00FE5145">
              <w:rPr>
                <w:rFonts w:ascii="GHEA Grapalat" w:hAnsi="GHEA Grapalat" w:cs="Tahoma"/>
                <w:sz w:val="24"/>
                <w:szCs w:val="24"/>
                <w:lang w:val="en-US"/>
              </w:rPr>
              <w:t>W8</w:t>
            </w:r>
          </w:p>
        </w:tc>
      </w:tr>
      <w:tr w:rsidR="00FE5145" w:rsidRPr="00AC7E01" w:rsidTr="00E33C4E">
        <w:tc>
          <w:tcPr>
            <w:tcW w:w="10396" w:type="dxa"/>
            <w:gridSpan w:val="7"/>
          </w:tcPr>
          <w:p w:rsidR="00730D37" w:rsidRPr="00FE5145" w:rsidRDefault="00730D37" w:rsidP="00007AA8">
            <w:pPr>
              <w:tabs>
                <w:tab w:val="left" w:pos="851"/>
              </w:tabs>
              <w:spacing w:after="0" w:line="360" w:lineRule="auto"/>
              <w:ind w:left="142" w:right="141"/>
              <w:jc w:val="both"/>
              <w:rPr>
                <w:rFonts w:ascii="GHEA Grapalat" w:eastAsia="Times New Roman" w:hAnsi="GHEA Grapalat"/>
                <w:sz w:val="24"/>
                <w:szCs w:val="24"/>
                <w:lang w:val="hy-AM"/>
              </w:rPr>
            </w:pPr>
            <w:r w:rsidRPr="00FE5145">
              <w:rPr>
                <w:rFonts w:ascii="GHEA Grapalat" w:eastAsia="Times New Roman" w:hAnsi="GHEA Grapalat"/>
                <w:sz w:val="24"/>
                <w:szCs w:val="24"/>
              </w:rPr>
              <w:t xml:space="preserve">5. </w:t>
            </w:r>
            <w:r w:rsidRPr="00FE5145">
              <w:rPr>
                <w:rFonts w:ascii="GHEA Grapalat" w:eastAsia="Times New Roman" w:hAnsi="GHEA Grapalat"/>
                <w:sz w:val="24"/>
                <w:szCs w:val="24"/>
                <w:lang w:val="en-US"/>
              </w:rPr>
              <w:t>Սույն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աղյուսակի</w:t>
            </w:r>
            <w:r w:rsidRPr="00FE5145">
              <w:rPr>
                <w:rFonts w:ascii="GHEA Grapalat" w:eastAsia="Times New Roman" w:hAnsi="GHEA Grapalat"/>
                <w:sz w:val="24"/>
                <w:szCs w:val="24"/>
              </w:rPr>
              <w:t xml:space="preserve"> 3-</w:t>
            </w:r>
            <w:r w:rsidRPr="00FE5145">
              <w:rPr>
                <w:rFonts w:ascii="GHEA Grapalat" w:eastAsia="Times New Roman" w:hAnsi="GHEA Grapalat"/>
                <w:sz w:val="24"/>
                <w:szCs w:val="24"/>
                <w:lang w:val="en-US"/>
              </w:rPr>
              <w:t>րդ</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սյունակի</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պահանջները</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տարածվում</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են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ՀՀ</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քաղաքաշինության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կոմիտեի</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նախագահի</w:t>
            </w:r>
            <w:r w:rsidRPr="00FE5145">
              <w:rPr>
                <w:rFonts w:ascii="GHEA Grapalat" w:eastAsia="Times New Roman" w:hAnsi="GHEA Grapalat"/>
                <w:sz w:val="24"/>
                <w:szCs w:val="24"/>
              </w:rPr>
              <w:t xml:space="preserve"> 2022 </w:t>
            </w:r>
            <w:r w:rsidRPr="00FE5145">
              <w:rPr>
                <w:rFonts w:ascii="GHEA Grapalat" w:eastAsia="Times New Roman" w:hAnsi="GHEA Grapalat"/>
                <w:sz w:val="24"/>
                <w:szCs w:val="24"/>
                <w:lang w:val="en-US"/>
              </w:rPr>
              <w:t>թվականի</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օգոստոսի</w:t>
            </w:r>
            <w:r w:rsidRPr="00FE5145">
              <w:rPr>
                <w:rFonts w:ascii="GHEA Grapalat" w:eastAsia="Times New Roman" w:hAnsi="GHEA Grapalat"/>
                <w:sz w:val="24"/>
                <w:szCs w:val="24"/>
              </w:rPr>
              <w:t xml:space="preserve"> 17-</w:t>
            </w:r>
            <w:r w:rsidRPr="00FE5145">
              <w:rPr>
                <w:rFonts w:ascii="GHEA Grapalat" w:eastAsia="Times New Roman" w:hAnsi="GHEA Grapalat"/>
                <w:sz w:val="24"/>
                <w:szCs w:val="24"/>
                <w:lang w:val="en-US"/>
              </w:rPr>
              <w:t>ի</w:t>
            </w:r>
            <w:r w:rsidRPr="00FE5145">
              <w:rPr>
                <w:rFonts w:ascii="GHEA Grapalat" w:eastAsia="Times New Roman" w:hAnsi="GHEA Grapalat"/>
                <w:sz w:val="24"/>
                <w:szCs w:val="24"/>
              </w:rPr>
              <w:t xml:space="preserve"> N 18-</w:t>
            </w:r>
            <w:r w:rsidRPr="00FE5145">
              <w:rPr>
                <w:rFonts w:ascii="GHEA Grapalat" w:eastAsia="Times New Roman" w:hAnsi="GHEA Grapalat"/>
                <w:sz w:val="24"/>
                <w:szCs w:val="24"/>
                <w:lang w:val="en-US"/>
              </w:rPr>
              <w:t>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հրամանով</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հաստատված</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ՀՀՇՆ</w:t>
            </w:r>
            <w:r w:rsidRPr="00FE5145">
              <w:rPr>
                <w:rFonts w:ascii="GHEA Grapalat" w:eastAsia="Times New Roman" w:hAnsi="GHEA Grapalat"/>
                <w:sz w:val="24"/>
                <w:szCs w:val="24"/>
              </w:rPr>
              <w:t xml:space="preserve"> 20-05-2022 </w:t>
            </w:r>
            <w:r w:rsidRPr="00FE5145">
              <w:rPr>
                <w:rFonts w:ascii="GHEA Grapalat" w:eastAsia="Times New Roman" w:hAnsi="GHEA Grapalat"/>
                <w:sz w:val="24"/>
                <w:szCs w:val="24"/>
                <w:lang w:val="hy-AM"/>
              </w:rPr>
              <w:t xml:space="preserve">«Շինարարական կոնստրուկցիաների պաշտպանությունը կոռոզիայից» </w:t>
            </w:r>
            <w:r w:rsidRPr="00FE5145">
              <w:rPr>
                <w:rFonts w:ascii="GHEA Grapalat" w:eastAsia="Times New Roman" w:hAnsi="GHEA Grapalat"/>
                <w:sz w:val="24"/>
                <w:szCs w:val="24"/>
                <w:lang w:val="en-US"/>
              </w:rPr>
              <w:t>շինարարական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նորմերի</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համաձայն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առաջին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խմբի</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ամրանային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պողպատով</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կառուցվածքների</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վրա</w:t>
            </w:r>
            <w:r w:rsidRPr="00FE5145">
              <w:rPr>
                <w:rFonts w:ascii="GHEA Grapalat" w:eastAsia="Times New Roman" w:hAnsi="GHEA Grapalat"/>
                <w:sz w:val="24"/>
                <w:szCs w:val="24"/>
              </w:rPr>
              <w:t xml:space="preserve">: A400, A500 </w:t>
            </w:r>
            <w:r w:rsidRPr="00FE5145">
              <w:rPr>
                <w:rFonts w:ascii="GHEA Grapalat" w:eastAsia="Times New Roman" w:hAnsi="GHEA Grapalat"/>
                <w:sz w:val="24"/>
                <w:szCs w:val="24"/>
                <w:lang w:val="en-US"/>
              </w:rPr>
              <w:t>և</w:t>
            </w:r>
            <w:r w:rsidRPr="00FE5145">
              <w:rPr>
                <w:rFonts w:ascii="GHEA Grapalat" w:eastAsia="Times New Roman" w:hAnsi="GHEA Grapalat"/>
                <w:sz w:val="24"/>
                <w:szCs w:val="24"/>
              </w:rPr>
              <w:t xml:space="preserve"> A600 </w:t>
            </w:r>
            <w:r w:rsidRPr="00FE5145">
              <w:rPr>
                <w:rFonts w:ascii="GHEA Grapalat" w:eastAsia="Times New Roman" w:hAnsi="GHEA Grapalat"/>
                <w:sz w:val="24"/>
                <w:szCs w:val="24"/>
                <w:lang w:val="en-US"/>
              </w:rPr>
              <w:t>դասերի</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ամրանները</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որոնք</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արտադրության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ընթացքում</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ենթարկվում</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են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ջերմամեխանիկական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ամրացման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lastRenderedPageBreak/>
              <w:t>թույլատրվում</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է</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օգտագործել</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այն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պայմանով</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որ</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կոռոզիոն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ճաքճքման</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դեմ</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կայունությունը</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հաստատվում</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է</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փորձարկումներով</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ԳՕՍՏ</w:t>
            </w:r>
            <w:r w:rsidRPr="00FE5145">
              <w:rPr>
                <w:rFonts w:ascii="GHEA Grapalat" w:eastAsia="Times New Roman" w:hAnsi="GHEA Grapalat"/>
                <w:sz w:val="24"/>
                <w:szCs w:val="24"/>
              </w:rPr>
              <w:t xml:space="preserve"> 34028-2016 </w:t>
            </w:r>
            <w:r w:rsidRPr="00FE5145">
              <w:rPr>
                <w:rFonts w:ascii="GHEA Grapalat" w:eastAsia="Times New Roman" w:hAnsi="GHEA Grapalat"/>
                <w:sz w:val="24"/>
                <w:szCs w:val="24"/>
                <w:lang w:val="en-US"/>
              </w:rPr>
              <w:t>ստանդարտի</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համաձայն՝</w:t>
            </w:r>
            <w:r w:rsidRPr="00FE5145">
              <w:rPr>
                <w:rFonts w:ascii="GHEA Grapalat" w:eastAsia="Times New Roman" w:hAnsi="GHEA Grapalat"/>
                <w:sz w:val="24"/>
                <w:szCs w:val="24"/>
              </w:rPr>
              <w:t xml:space="preserve"> 40 </w:t>
            </w:r>
            <w:r w:rsidRPr="00FE5145">
              <w:rPr>
                <w:rFonts w:ascii="GHEA Grapalat" w:eastAsia="Times New Roman" w:hAnsi="GHEA Grapalat"/>
                <w:sz w:val="24"/>
                <w:szCs w:val="24"/>
                <w:lang w:val="en-US"/>
              </w:rPr>
              <w:t>ժամից</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ոչ</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պակաս</w:t>
            </w:r>
            <w:r w:rsidRPr="00FE5145">
              <w:rPr>
                <w:rFonts w:ascii="GHEA Grapalat" w:eastAsia="Times New Roman" w:hAnsi="GHEA Grapalat"/>
                <w:sz w:val="24"/>
                <w:szCs w:val="24"/>
              </w:rPr>
              <w:t xml:space="preserve"> </w:t>
            </w:r>
            <w:r w:rsidRPr="00FE5145">
              <w:rPr>
                <w:rFonts w:ascii="GHEA Grapalat" w:eastAsia="Times New Roman" w:hAnsi="GHEA Grapalat"/>
                <w:sz w:val="24"/>
                <w:szCs w:val="24"/>
                <w:lang w:val="en-US"/>
              </w:rPr>
              <w:t>տևողությամբ</w:t>
            </w:r>
            <w:r w:rsidRPr="00FE5145">
              <w:rPr>
                <w:rFonts w:ascii="GHEA Grapalat" w:eastAsia="Times New Roman" w:hAnsi="GHEA Grapalat"/>
                <w:sz w:val="24"/>
                <w:szCs w:val="24"/>
              </w:rPr>
              <w:t>:</w:t>
            </w:r>
          </w:p>
          <w:p w:rsidR="00730D37" w:rsidRPr="00FE5145" w:rsidRDefault="00730D37" w:rsidP="00007AA8">
            <w:pPr>
              <w:tabs>
                <w:tab w:val="left" w:pos="851"/>
              </w:tabs>
              <w:spacing w:after="0" w:line="360" w:lineRule="auto"/>
              <w:ind w:left="142" w:right="141"/>
              <w:jc w:val="both"/>
              <w:rPr>
                <w:rFonts w:ascii="GHEA Grapalat" w:hAnsi="GHEA Grapalat" w:cs="Tahoma"/>
                <w:sz w:val="24"/>
                <w:szCs w:val="24"/>
                <w:lang w:val="hy-AM"/>
              </w:rPr>
            </w:pPr>
            <w:r w:rsidRPr="00FE5145">
              <w:rPr>
                <w:rFonts w:ascii="GHEA Grapalat" w:hAnsi="GHEA Grapalat" w:cs="Tahoma"/>
                <w:sz w:val="24"/>
                <w:szCs w:val="24"/>
                <w:lang w:val="hy-AM"/>
              </w:rPr>
              <w:t xml:space="preserve">6. Սույն </w:t>
            </w:r>
            <w:r w:rsidRPr="00FE5145">
              <w:rPr>
                <w:rFonts w:ascii="GHEA Grapalat" w:eastAsia="Times New Roman" w:hAnsi="GHEA Grapalat"/>
                <w:sz w:val="24"/>
                <w:szCs w:val="24"/>
                <w:lang w:val="hy-AM"/>
              </w:rPr>
              <w:t xml:space="preserve">աղյուսակի </w:t>
            </w:r>
            <w:r w:rsidRPr="00FE5145">
              <w:rPr>
                <w:rFonts w:ascii="GHEA Grapalat" w:hAnsi="GHEA Grapalat" w:cs="Tahoma"/>
                <w:sz w:val="24"/>
                <w:szCs w:val="24"/>
                <w:lang w:val="hy-AM"/>
              </w:rPr>
              <w:t xml:space="preserve">4-րդ սյունակի </w:t>
            </w:r>
            <w:r w:rsidRPr="00FE5145">
              <w:rPr>
                <w:rFonts w:ascii="GHEA Grapalat" w:eastAsia="Times New Roman" w:hAnsi="GHEA Grapalat" w:cs="Courier New"/>
                <w:sz w:val="24"/>
                <w:szCs w:val="24"/>
                <w:lang w:val="hy-AM"/>
              </w:rPr>
              <w:t>պաշտպանիչ շերտի հաստությունը ծեփաբետոն</w:t>
            </w:r>
            <w:r w:rsidRPr="00FE5145">
              <w:rPr>
                <w:rFonts w:ascii="GHEA Grapalat" w:hAnsi="GHEA Grapalat" w:cs="Tahoma"/>
                <w:sz w:val="24"/>
                <w:szCs w:val="24"/>
                <w:lang w:val="hy-AM"/>
              </w:rPr>
              <w:t xml:space="preserve"> օգտագործելու դեպքում</w:t>
            </w:r>
            <w:r w:rsidRPr="00FE5145">
              <w:rPr>
                <w:rFonts w:ascii="GHEA Grapalat" w:eastAsia="Times New Roman" w:hAnsi="GHEA Grapalat" w:cs="Courier New"/>
                <w:sz w:val="24"/>
                <w:szCs w:val="24"/>
                <w:lang w:val="hy-AM"/>
              </w:rPr>
              <w:t xml:space="preserve"> կարող է կրճատվել 10 մմ-ով</w:t>
            </w:r>
            <w:r w:rsidRPr="00FE5145">
              <w:rPr>
                <w:rFonts w:ascii="GHEA Grapalat" w:hAnsi="GHEA Grapalat" w:cs="Tahoma"/>
                <w:sz w:val="24"/>
                <w:szCs w:val="24"/>
                <w:lang w:val="hy-AM"/>
              </w:rPr>
              <w:t xml:space="preserve">: </w:t>
            </w:r>
          </w:p>
        </w:tc>
      </w:tr>
    </w:tbl>
    <w:p w:rsidR="00730D37" w:rsidRPr="00FE5145" w:rsidRDefault="00730D37" w:rsidP="00007AA8">
      <w:pPr>
        <w:tabs>
          <w:tab w:val="left" w:pos="851"/>
        </w:tabs>
        <w:spacing w:after="0" w:line="360" w:lineRule="auto"/>
        <w:ind w:left="142" w:right="141"/>
        <w:rPr>
          <w:rFonts w:ascii="GHEA Grapalat" w:hAnsi="GHEA Grapalat"/>
          <w:sz w:val="24"/>
          <w:szCs w:val="24"/>
          <w:lang w:val="hy-AM"/>
        </w:rPr>
      </w:pPr>
    </w:p>
    <w:p w:rsidR="00730D37" w:rsidRPr="00FE5145" w:rsidRDefault="00730D37" w:rsidP="008647A5">
      <w:pPr>
        <w:pStyle w:val="ListParagraph"/>
        <w:numPr>
          <w:ilvl w:val="0"/>
          <w:numId w:val="4"/>
        </w:numPr>
        <w:tabs>
          <w:tab w:val="left" w:pos="851"/>
          <w:tab w:val="left" w:pos="900"/>
          <w:tab w:val="left" w:pos="1080"/>
          <w:tab w:val="left" w:pos="1170"/>
          <w:tab w:val="left" w:pos="144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Զանգվածի 1%-ից ավելի աղի պարունակությամբ բարձր հանքայնացված ջրերի, աղակալված գրունտների, աղային սառցապատիչ լուծույթների հետ հպվող և ցիկլային սառեցման և հալեցման ենթարկվող կոնստրուկցիաների համար բետոնի սառնակայունության մակնիշը պետք է ընդունել և վերահսկել ինչպես ճանապարհային պատվածքի բետոնի համար՝ համաձայն ԳՕՍՏ 10060-2012 </w:t>
      </w:r>
      <w:r w:rsidRPr="00FE5145">
        <w:rPr>
          <w:rFonts w:ascii="GHEA Grapalat" w:hAnsi="GHEA Grapalat" w:cs="Sylfaen"/>
          <w:sz w:val="24"/>
          <w:szCs w:val="24"/>
          <w:lang w:val="hy-AM"/>
        </w:rPr>
        <w:t xml:space="preserve">«Բետոններ. Սառնակայունության որոշման մեթոդներ» </w:t>
      </w:r>
      <w:r w:rsidRPr="00FE5145">
        <w:rPr>
          <w:rFonts w:ascii="GHEA Grapalat" w:eastAsia="Times New Roman" w:hAnsi="GHEA Grapalat"/>
          <w:sz w:val="24"/>
          <w:szCs w:val="24"/>
          <w:lang w:val="hy-AM"/>
        </w:rPr>
        <w:t xml:space="preserve">ստանդարտի: </w:t>
      </w:r>
    </w:p>
    <w:p w:rsidR="00730D37" w:rsidRPr="00FE5145" w:rsidRDefault="00730D37" w:rsidP="00EE7436">
      <w:pPr>
        <w:pStyle w:val="NormalWeb"/>
        <w:numPr>
          <w:ilvl w:val="0"/>
          <w:numId w:val="4"/>
        </w:numPr>
        <w:shd w:val="clear" w:color="auto" w:fill="FFFFFF"/>
        <w:tabs>
          <w:tab w:val="left" w:pos="851"/>
        </w:tabs>
        <w:spacing w:before="0" w:beforeAutospacing="0" w:after="0" w:afterAutospacing="0" w:line="360" w:lineRule="auto"/>
        <w:ind w:left="0" w:firstLine="567"/>
        <w:jc w:val="both"/>
        <w:rPr>
          <w:rFonts w:ascii="GHEA Grapalat" w:hAnsi="GHEA Grapalat"/>
          <w:lang w:val="hy-AM" w:eastAsia="fr-FR"/>
        </w:rPr>
      </w:pPr>
      <w:r w:rsidRPr="00FE5145">
        <w:rPr>
          <w:rFonts w:ascii="GHEA Grapalat" w:hAnsi="GHEA Grapalat"/>
          <w:lang w:val="hy-AM"/>
        </w:rPr>
        <w:t xml:space="preserve">Երկաթբետոնե կոնստրուկցիաների ամրանավորումը պետք է իրականացնել պողպատե </w:t>
      </w:r>
      <w:r w:rsidRPr="00FE5145">
        <w:rPr>
          <w:rFonts w:ascii="GHEA Grapalat" w:hAnsi="GHEA Grapalat"/>
          <w:shd w:val="clear" w:color="auto" w:fill="FFFFFF"/>
          <w:lang w:val="hy-AM"/>
        </w:rPr>
        <w:t>շիկագլոցված</w:t>
      </w:r>
      <w:r w:rsidRPr="00FE5145">
        <w:rPr>
          <w:rFonts w:ascii="GHEA Grapalat" w:hAnsi="GHEA Grapalat"/>
          <w:lang w:val="hy-AM"/>
        </w:rPr>
        <w:t xml:space="preserve"> ամրանային ձողերով, որոնց մեխանիկական ցուցանիշները բերված են  </w:t>
      </w:r>
      <w:r w:rsidRPr="00FE5145">
        <w:rPr>
          <w:rFonts w:ascii="GHEA Grapalat" w:hAnsi="GHEA Grapalat"/>
          <w:bCs/>
          <w:lang w:val="hy-AM" w:eastAsia="fr-FR"/>
        </w:rPr>
        <w:t>ՀՀ կառավարության 2021 թվականի ապրիլի 22-ի N 607-Ն որոշման մեջ։</w:t>
      </w:r>
    </w:p>
    <w:p w:rsidR="00730D37" w:rsidRPr="00FE5145" w:rsidRDefault="00730D37" w:rsidP="00EE7436">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Երեսարկի ջրամեկուսացման համար նյութերը պետք է ընդունվեն թունելի կառույցների ջրապաշտպան համակարգի, շրջանակի վրա ստորերկրյա ջրերի հիդրոստատիկ ճնշման մեծության, դրանց ագրեսիվության, շրջանակի վրա դրանց ազդեցության այլ հատկանիշների, հնարավոր տիրույթի համաձայն: ջերմաստիճանի փոփոխությունները և կառուցվածքի շահագործման ընթացքում թունելի շրջանակի շահագործման այլ առանձնահատկությունները։</w:t>
      </w:r>
    </w:p>
    <w:p w:rsidR="00730D37" w:rsidRPr="00FE5145" w:rsidRDefault="00730D37" w:rsidP="00EE7436">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 xml:space="preserve">Երեսարկի ջրամեկուսացման համար նյութերը նշանակվում են համապատասխան թունելային շինությունների ջրապաշտպանության ընդունված համակարգին, </w:t>
      </w:r>
      <w:r w:rsidRPr="00FE5145">
        <w:rPr>
          <w:rFonts w:ascii="GHEA Grapalat" w:hAnsi="GHEA Grapalat" w:cs="Arial"/>
          <w:bCs/>
          <w:sz w:val="24"/>
          <w:szCs w:val="24"/>
          <w:lang w:val="hy-AM" w:eastAsia="ru-RU"/>
        </w:rPr>
        <w:t>երեսապատ</w:t>
      </w:r>
      <w:r w:rsidRPr="00FE5145">
        <w:rPr>
          <w:rFonts w:ascii="GHEA Grapalat" w:hAnsi="GHEA Grapalat"/>
          <w:sz w:val="24"/>
          <w:szCs w:val="24"/>
          <w:lang w:val="hy-AM"/>
        </w:rPr>
        <w:t xml:space="preserve">ման վրա ստորերկրյա ջրերի հիդրոստատիկ ճնշման մեծությանը, դրանց ագրեսիվությանը, </w:t>
      </w:r>
      <w:r w:rsidRPr="00FE5145">
        <w:rPr>
          <w:rFonts w:ascii="GHEA Grapalat" w:hAnsi="GHEA Grapalat" w:cs="Arial"/>
          <w:bCs/>
          <w:sz w:val="24"/>
          <w:szCs w:val="24"/>
          <w:lang w:val="hy-AM" w:eastAsia="ru-RU"/>
        </w:rPr>
        <w:t>երեսապատ</w:t>
      </w:r>
      <w:r w:rsidRPr="00FE5145">
        <w:rPr>
          <w:rFonts w:ascii="GHEA Grapalat" w:hAnsi="GHEA Grapalat"/>
          <w:sz w:val="24"/>
          <w:szCs w:val="24"/>
          <w:lang w:val="hy-AM"/>
        </w:rPr>
        <w:t xml:space="preserve">ման վրա դրանց ազդեցության այլ առանձնահատկություններին, ջերմաստիճանի փոփոխությունների հնարավոր տիրույթին և թունելային </w:t>
      </w:r>
      <w:r w:rsidRPr="00FE5145">
        <w:rPr>
          <w:rFonts w:ascii="GHEA Grapalat" w:hAnsi="GHEA Grapalat" w:cs="Arial"/>
          <w:bCs/>
          <w:sz w:val="24"/>
          <w:szCs w:val="24"/>
          <w:lang w:val="hy-AM" w:eastAsia="ru-RU"/>
        </w:rPr>
        <w:t>երեսապատ</w:t>
      </w:r>
      <w:r w:rsidRPr="00FE5145">
        <w:rPr>
          <w:rFonts w:ascii="GHEA Grapalat" w:hAnsi="GHEA Grapalat"/>
          <w:sz w:val="24"/>
          <w:szCs w:val="24"/>
          <w:lang w:val="hy-AM"/>
        </w:rPr>
        <w:t>ման աշխատանքների այլ առանձնահատկությունների շինությունների շահագործման ընթացքում:</w:t>
      </w:r>
    </w:p>
    <w:p w:rsidR="00730D37" w:rsidRPr="00FE5145" w:rsidRDefault="00730D37" w:rsidP="00EE7436">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lastRenderedPageBreak/>
        <w:t xml:space="preserve">Երեսարկների ջրամեկուսացման </w:t>
      </w:r>
      <w:r w:rsidRPr="00FE5145">
        <w:rPr>
          <w:rFonts w:ascii="GHEA Grapalat" w:hAnsi="GHEA Grapalat"/>
          <w:sz w:val="24"/>
          <w:szCs w:val="24"/>
          <w:lang w:val="hy-AM"/>
        </w:rPr>
        <w:t xml:space="preserve">նյութերը պետք է ընդունվեն թունելային շինությունների ջրապաշտպանության ընդունված համակարգի, երեսարկների վրա </w:t>
      </w:r>
      <w:r w:rsidRPr="00FE5145">
        <w:rPr>
          <w:rFonts w:ascii="GHEA Grapalat" w:eastAsia="Times New Roman" w:hAnsi="GHEA Grapalat"/>
          <w:sz w:val="24"/>
          <w:szCs w:val="24"/>
          <w:lang w:val="hy-AM"/>
        </w:rPr>
        <w:t xml:space="preserve">հիդրոստատիկ ճնշման մեծության, շրջակա միջավայրի ագրեսիվ և այլ ազդեցությունների հատկանիշների, </w:t>
      </w:r>
      <w:r w:rsidRPr="00FE5145">
        <w:rPr>
          <w:rFonts w:ascii="GHEA Grapalat" w:hAnsi="GHEA Grapalat"/>
          <w:sz w:val="24"/>
          <w:szCs w:val="24"/>
          <w:lang w:val="hy-AM"/>
        </w:rPr>
        <w:t xml:space="preserve">ջերմաստիճանային  հնարավոր փոփոխությունների միջակայքերի, ինչպես նաև թունելի շահագործման ընթացքում </w:t>
      </w:r>
      <w:r w:rsidRPr="00FE5145">
        <w:rPr>
          <w:rFonts w:ascii="GHEA Grapalat" w:eastAsia="Times New Roman" w:hAnsi="GHEA Grapalat"/>
          <w:sz w:val="24"/>
          <w:szCs w:val="24"/>
          <w:lang w:val="hy-AM"/>
        </w:rPr>
        <w:t>երեսարկի (կոնստրուկցիաների) աշխատանքի պայմանների այլ առանձնահատկությունների</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համաձայն։</w:t>
      </w:r>
    </w:p>
    <w:p w:rsidR="00730D37" w:rsidRPr="00FE5145" w:rsidRDefault="00730D37" w:rsidP="00EE7436">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Թույլատրվում է մետաղական թիթեղների կիրառմամբ ջրամեկուսացում, որը պետք է ապահավվի հակակոռոզիոն պաշտպանություն  թունելի նախագծային ծառայության  ժամկետի ընթացքում: </w:t>
      </w:r>
    </w:p>
    <w:p w:rsidR="00730D37" w:rsidRPr="00FE5145" w:rsidRDefault="00730D37" w:rsidP="00EE7436">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Ջրավորված գրունտներում  </w:t>
      </w:r>
      <w:r w:rsidRPr="00FE5145">
        <w:rPr>
          <w:rFonts w:ascii="GHEA Grapalat" w:eastAsia="Times New Roman" w:hAnsi="GHEA Grapalat"/>
          <w:sz w:val="24"/>
          <w:szCs w:val="24"/>
          <w:lang w:val="hy-AM"/>
        </w:rPr>
        <w:t>լեռնային</w:t>
      </w:r>
      <w:r w:rsidRPr="00FE5145">
        <w:rPr>
          <w:rFonts w:ascii="GHEA Grapalat" w:hAnsi="GHEA Grapalat"/>
          <w:sz w:val="24"/>
          <w:szCs w:val="24"/>
          <w:lang w:val="hy-AM"/>
        </w:rPr>
        <w:t xml:space="preserve"> թունելները  պետք է ունենան անջրանցիկ նյութերից պատրաստված երեսարկ (շրջանակ): Թունելի լ</w:t>
      </w:r>
      <w:r w:rsidRPr="00FE5145">
        <w:rPr>
          <w:rFonts w:ascii="GHEA Grapalat" w:eastAsia="Times New Roman" w:hAnsi="GHEA Grapalat"/>
          <w:sz w:val="24"/>
          <w:szCs w:val="24"/>
          <w:lang w:val="hy-AM"/>
        </w:rPr>
        <w:t>եռնային աշխատանքների եղանակով</w:t>
      </w:r>
      <w:r w:rsidRPr="00FE5145">
        <w:rPr>
          <w:rFonts w:ascii="GHEA Grapalat" w:hAnsi="GHEA Grapalat"/>
          <w:sz w:val="24"/>
          <w:szCs w:val="24"/>
          <w:lang w:val="hy-AM"/>
        </w:rPr>
        <w:t xml:space="preserve"> կառուցման դեպքում պետք է ապահովվել  շարունակական արտաքին ջրամեկուսացում երեսարկի եզրագծի ամբողջ երկայնքով:</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 xml:space="preserve"> </w:t>
      </w:r>
    </w:p>
    <w:p w:rsidR="00730D37" w:rsidRPr="00FE5145" w:rsidRDefault="00730D37" w:rsidP="00EE7436">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 xml:space="preserve">Ջրահեռացման համակարգերի համար նախատեսված նյութերը պետք է ունենան բարձր կոռոզիակայունություն՝ ըստ օգտագործվող նյութերի և արտադրանքի ստանդարտներին համապատասխան։ </w:t>
      </w:r>
      <w:r w:rsidRPr="00FE5145">
        <w:rPr>
          <w:rFonts w:ascii="GHEA Grapalat" w:eastAsia="Times New Roman" w:hAnsi="GHEA Grapalat"/>
          <w:sz w:val="24"/>
          <w:szCs w:val="24"/>
          <w:lang w:val="hy-AM"/>
        </w:rPr>
        <w:t xml:space="preserve">Թույլատրվում է ջրահեռցման խողովակների կիրառումը՝ պոլիմերային, ինչպես նաև կոմպոզիտային ապակեպլաստ կամ բազալտեպլաստ </w:t>
      </w:r>
      <w:r w:rsidRPr="00FE5145">
        <w:rPr>
          <w:rFonts w:ascii="GHEA Grapalat" w:hAnsi="GHEA Grapalat"/>
          <w:sz w:val="24"/>
          <w:szCs w:val="24"/>
          <w:lang w:val="hy-AM"/>
        </w:rPr>
        <w:t xml:space="preserve">(տեխնիկատնտեսական հիմնավորման դեպքում) </w:t>
      </w:r>
      <w:r w:rsidRPr="00FE5145">
        <w:rPr>
          <w:rFonts w:ascii="GHEA Grapalat" w:eastAsia="Times New Roman" w:hAnsi="GHEA Grapalat"/>
          <w:sz w:val="24"/>
          <w:szCs w:val="24"/>
          <w:lang w:val="hy-AM"/>
        </w:rPr>
        <w:t>նյութերից։</w:t>
      </w:r>
    </w:p>
    <w:p w:rsidR="00730D37" w:rsidRPr="00FE5145" w:rsidRDefault="00730D37" w:rsidP="00EE7436">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Տրանսպորտային գոտու պատերի և առաստաղների </w:t>
      </w:r>
      <w:r w:rsidRPr="00FE5145">
        <w:rPr>
          <w:rFonts w:ascii="GHEA Grapalat" w:hAnsi="GHEA Grapalat" w:cs="Arial"/>
          <w:bCs/>
          <w:sz w:val="24"/>
          <w:szCs w:val="24"/>
          <w:lang w:val="hy-AM" w:eastAsia="ru-RU"/>
        </w:rPr>
        <w:t>երեսապատ</w:t>
      </w:r>
      <w:r w:rsidRPr="00FE5145">
        <w:rPr>
          <w:rFonts w:ascii="GHEA Grapalat" w:hAnsi="GHEA Grapalat"/>
          <w:sz w:val="24"/>
          <w:szCs w:val="24"/>
          <w:lang w:val="hy-AM"/>
        </w:rPr>
        <w:t>ման  կամ դրանց ծածկույթների</w:t>
      </w:r>
      <w:r w:rsidRPr="00FE5145">
        <w:rPr>
          <w:rFonts w:ascii="GHEA Grapalat" w:eastAsia="Times New Roman" w:hAnsi="GHEA Grapalat"/>
          <w:sz w:val="24"/>
          <w:szCs w:val="24"/>
          <w:lang w:val="hy-AM"/>
        </w:rPr>
        <w:t xml:space="preserve"> համար պետք է օգտագործվեն </w:t>
      </w:r>
      <w:r w:rsidRPr="00FE5145">
        <w:rPr>
          <w:rFonts w:ascii="GHEA Grapalat" w:hAnsi="GHEA Grapalat"/>
          <w:sz w:val="24"/>
          <w:szCs w:val="24"/>
          <w:lang w:val="hy-AM"/>
        </w:rPr>
        <w:t xml:space="preserve"> բաց փայլատ նյութեր՝ առնվազն 0,5 արտացոլման գործակցով։</w:t>
      </w:r>
    </w:p>
    <w:p w:rsidR="00730D37" w:rsidRPr="00FE5145" w:rsidRDefault="00730D37" w:rsidP="00EE7436">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Ճակատամուտքերի և թեքահարթակների պատերի արտաքին ծածկույթների </w:t>
      </w:r>
      <w:r w:rsidRPr="00FE5145">
        <w:rPr>
          <w:rFonts w:ascii="GHEA Grapalat" w:hAnsi="GHEA Grapalat" w:cs="Arial"/>
          <w:bCs/>
          <w:sz w:val="24"/>
          <w:szCs w:val="24"/>
          <w:lang w:val="hy-AM" w:eastAsia="ru-RU"/>
        </w:rPr>
        <w:t>երեսապատ</w:t>
      </w:r>
      <w:r w:rsidRPr="00FE5145">
        <w:rPr>
          <w:rFonts w:ascii="GHEA Grapalat" w:hAnsi="GHEA Grapalat"/>
          <w:sz w:val="24"/>
          <w:szCs w:val="24"/>
          <w:lang w:val="hy-AM"/>
        </w:rPr>
        <w:t xml:space="preserve">ման կամ ներկման </w:t>
      </w:r>
      <w:r w:rsidRPr="00FE5145">
        <w:rPr>
          <w:rFonts w:ascii="GHEA Grapalat" w:eastAsia="Times New Roman" w:hAnsi="GHEA Grapalat"/>
          <w:sz w:val="24"/>
          <w:szCs w:val="24"/>
          <w:lang w:val="hy-AM"/>
        </w:rPr>
        <w:t>համար պետք է օգտագործվեն</w:t>
      </w:r>
      <w:r w:rsidRPr="00FE5145">
        <w:rPr>
          <w:rFonts w:ascii="GHEA Grapalat" w:hAnsi="GHEA Grapalat"/>
          <w:sz w:val="24"/>
          <w:szCs w:val="24"/>
          <w:lang w:val="hy-AM"/>
        </w:rPr>
        <w:t xml:space="preserve"> մուգ փայլատ գույնի նյութեր:</w:t>
      </w:r>
    </w:p>
    <w:p w:rsidR="00730D37" w:rsidRPr="00FE5145" w:rsidRDefault="00730D37" w:rsidP="00EE7436">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hAnsi="GHEA Grapalat"/>
          <w:sz w:val="24"/>
          <w:szCs w:val="24"/>
          <w:lang w:val="hy-AM"/>
        </w:rPr>
        <w:t xml:space="preserve">Թունելում տեսանելիությունը բարելավելու համար պետք է նախատեսվեն </w:t>
      </w:r>
      <w:r w:rsidRPr="00FE5145">
        <w:rPr>
          <w:rFonts w:ascii="GHEA Grapalat" w:eastAsia="Times New Roman" w:hAnsi="GHEA Grapalat" w:cs="Arial"/>
          <w:sz w:val="24"/>
          <w:szCs w:val="24"/>
          <w:lang w:val="hy-AM"/>
        </w:rPr>
        <w:t xml:space="preserve">խցերի </w:t>
      </w:r>
      <w:r w:rsidRPr="00FE5145">
        <w:rPr>
          <w:rFonts w:ascii="GHEA Grapalat" w:eastAsia="Times New Roman" w:hAnsi="GHEA Grapalat"/>
          <w:sz w:val="24"/>
          <w:szCs w:val="24"/>
          <w:lang w:val="hy-AM"/>
        </w:rPr>
        <w:t xml:space="preserve">և </w:t>
      </w:r>
      <w:r w:rsidRPr="00FE5145">
        <w:rPr>
          <w:rFonts w:ascii="GHEA Grapalat" w:eastAsia="Times New Roman" w:hAnsi="GHEA Grapalat" w:cs="Arial"/>
          <w:sz w:val="24"/>
          <w:szCs w:val="24"/>
          <w:lang w:val="hy-AM"/>
        </w:rPr>
        <w:t>խորշերի</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արտաքին անկյունների ներկում՝ կայուն</w:t>
      </w:r>
      <w:r w:rsidRPr="00FE5145">
        <w:rPr>
          <w:rFonts w:ascii="GHEA Grapalat" w:eastAsia="Times New Roman" w:hAnsi="GHEA Grapalat" w:cs="Arial"/>
          <w:sz w:val="24"/>
          <w:szCs w:val="24"/>
          <w:lang w:val="hy-AM"/>
        </w:rPr>
        <w:t xml:space="preserve"> ֆլուորոեսցենտ</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 xml:space="preserve">բաց գույնի </w:t>
      </w:r>
      <w:r w:rsidRPr="00FE5145">
        <w:rPr>
          <w:rFonts w:ascii="GHEA Grapalat" w:eastAsia="Times New Roman" w:hAnsi="GHEA Grapalat" w:cs="Arial"/>
          <w:sz w:val="24"/>
          <w:szCs w:val="24"/>
          <w:lang w:val="hy-AM"/>
        </w:rPr>
        <w:t>ներկով</w:t>
      </w:r>
      <w:r w:rsidRPr="00FE5145">
        <w:rPr>
          <w:rFonts w:ascii="GHEA Grapalat" w:eastAsia="Times New Roman" w:hAnsi="GHEA Grapalat"/>
          <w:sz w:val="24"/>
          <w:szCs w:val="24"/>
          <w:lang w:val="hy-AM"/>
        </w:rPr>
        <w:t>, ավտո</w:t>
      </w:r>
      <w:r w:rsidRPr="00FE5145">
        <w:rPr>
          <w:rFonts w:ascii="GHEA Grapalat" w:hAnsi="GHEA Grapalat"/>
          <w:sz w:val="24"/>
          <w:szCs w:val="24"/>
          <w:lang w:val="hy-AM"/>
        </w:rPr>
        <w:t xml:space="preserve">ճանապարհային թունելների երթևեկելի գոտուց  և երկաթուղային թունելի </w:t>
      </w:r>
      <w:r w:rsidRPr="00FE5145">
        <w:rPr>
          <w:rFonts w:ascii="GHEA Grapalat" w:eastAsia="Times New Roman" w:hAnsi="GHEA Grapalat"/>
          <w:sz w:val="24"/>
          <w:szCs w:val="24"/>
          <w:lang w:val="hy-AM"/>
        </w:rPr>
        <w:t xml:space="preserve">ուղու ռելսի գլխիկի մակարդակից 0,5 </w:t>
      </w:r>
      <w:r w:rsidRPr="00FE5145">
        <w:rPr>
          <w:rFonts w:ascii="GHEA Grapalat" w:eastAsia="Times New Roman" w:hAnsi="GHEA Grapalat" w:cs="Arial"/>
          <w:sz w:val="24"/>
          <w:szCs w:val="24"/>
          <w:lang w:val="hy-AM"/>
        </w:rPr>
        <w:t>մ բարձրության վրա։</w:t>
      </w:r>
    </w:p>
    <w:p w:rsidR="00730D37" w:rsidRPr="00FE5145" w:rsidRDefault="00730D37" w:rsidP="00EE7436">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cs="Arial"/>
          <w:sz w:val="24"/>
          <w:szCs w:val="24"/>
          <w:lang w:val="hy-AM"/>
        </w:rPr>
        <w:lastRenderedPageBreak/>
        <w:t>Թունելի երեսարկը եզրագծի ամբողջ երկայնքով պետք է կիպ հարվի գրունտային (ներառյալ ժայռային) զանգվածին: Աշխատանքների կատարումն իրականացվում է</w:t>
      </w:r>
      <w:r w:rsidRPr="00FE5145">
        <w:rPr>
          <w:rFonts w:ascii="GHEA Grapalat" w:eastAsia="Times New Roman" w:hAnsi="GHEA Grapalat"/>
          <w:sz w:val="24"/>
          <w:szCs w:val="24"/>
          <w:lang w:val="hy-AM"/>
        </w:rPr>
        <w:t xml:space="preserve"> </w:t>
      </w:r>
      <w:r w:rsidRPr="00FE5145">
        <w:rPr>
          <w:rFonts w:ascii="GHEA Grapalat" w:eastAsia="Times New Roman" w:hAnsi="GHEA Grapalat" w:cs="Tahoma"/>
          <w:sz w:val="24"/>
          <w:szCs w:val="24"/>
          <w:lang w:val="hy-AM"/>
        </w:rPr>
        <w:t xml:space="preserve">երեսարկի հետևում </w:t>
      </w:r>
      <w:r w:rsidRPr="00FE5145">
        <w:rPr>
          <w:rFonts w:ascii="GHEA Grapalat" w:eastAsia="Times New Roman" w:hAnsi="GHEA Grapalat"/>
          <w:sz w:val="24"/>
          <w:szCs w:val="24"/>
          <w:lang w:val="hy-AM"/>
        </w:rPr>
        <w:t xml:space="preserve">դատարկությունների  </w:t>
      </w:r>
      <w:r w:rsidRPr="00FE5145">
        <w:rPr>
          <w:rFonts w:ascii="GHEA Grapalat" w:eastAsia="Times New Roman" w:hAnsi="GHEA Grapalat" w:cs="Tahoma"/>
          <w:sz w:val="24"/>
          <w:szCs w:val="24"/>
          <w:lang w:val="hy-AM"/>
        </w:rPr>
        <w:t xml:space="preserve">շաղախի լցամղմամբ </w:t>
      </w:r>
      <w:r w:rsidRPr="00FE5145">
        <w:rPr>
          <w:rFonts w:ascii="GHEA Grapalat" w:eastAsia="Times New Roman" w:hAnsi="GHEA Grapalat" w:cs="Arial"/>
          <w:sz w:val="24"/>
          <w:szCs w:val="24"/>
          <w:lang w:val="hy-AM"/>
        </w:rPr>
        <w:t xml:space="preserve">(առաջնային, </w:t>
      </w:r>
      <w:r w:rsidRPr="00FE5145">
        <w:rPr>
          <w:rFonts w:ascii="GHEA Grapalat" w:eastAsia="Times New Roman" w:hAnsi="GHEA Grapalat"/>
          <w:sz w:val="24"/>
          <w:szCs w:val="24"/>
          <w:lang w:val="hy-AM"/>
        </w:rPr>
        <w:t>ստուգողական</w:t>
      </w:r>
      <w:r w:rsidRPr="00FE5145">
        <w:rPr>
          <w:rFonts w:ascii="GHEA Grapalat" w:eastAsia="Times New Roman" w:hAnsi="GHEA Grapalat" w:cs="Arial"/>
          <w:sz w:val="24"/>
          <w:szCs w:val="24"/>
          <w:lang w:val="hy-AM"/>
        </w:rPr>
        <w:t xml:space="preserve"> և խտանելիության)</w:t>
      </w:r>
      <w:r w:rsidRPr="00FE5145">
        <w:rPr>
          <w:rFonts w:ascii="GHEA Grapalat" w:eastAsia="Times New Roman" w:hAnsi="GHEA Grapalat" w:cs="Tahoma"/>
          <w:sz w:val="24"/>
          <w:szCs w:val="24"/>
          <w:lang w:val="hy-AM"/>
        </w:rPr>
        <w:t xml:space="preserve"> կամ</w:t>
      </w:r>
      <w:r w:rsidRPr="00FE5145">
        <w:rPr>
          <w:rFonts w:ascii="GHEA Grapalat" w:eastAsia="Times New Roman" w:hAnsi="GHEA Grapalat"/>
          <w:sz w:val="24"/>
          <w:szCs w:val="24"/>
          <w:lang w:val="hy-AM"/>
        </w:rPr>
        <w:t xml:space="preserve"> խցակալմամբ</w:t>
      </w:r>
      <w:r w:rsidR="002C0CC5">
        <w:rPr>
          <w:rFonts w:ascii="GHEA Grapalat" w:eastAsia="Times New Roman" w:hAnsi="GHEA Grapalat"/>
          <w:sz w:val="24"/>
          <w:szCs w:val="24"/>
          <w:lang w:val="en-US"/>
        </w:rPr>
        <w:t>:</w:t>
      </w:r>
    </w:p>
    <w:p w:rsidR="00730D37" w:rsidRPr="00FE5145" w:rsidRDefault="00730D37" w:rsidP="00EE7436">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Երեսարկի, ճակատամուտքի և թեքահարթակի պատերի  բետոնե և երկաթբետոնե տարրերի հաստությունները.պետք է որոշվեն հաշվարկով, </w:t>
      </w:r>
      <w:r w:rsidRPr="00FE5145">
        <w:rPr>
          <w:rFonts w:ascii="GHEA Grapalat" w:hAnsi="GHEA Grapalat"/>
          <w:sz w:val="24"/>
          <w:szCs w:val="24"/>
          <w:lang w:val="hy-AM"/>
        </w:rPr>
        <w:t xml:space="preserve">բայց ոչ պակաս, քան նշված է Աղյուսակ </w:t>
      </w:r>
      <w:r w:rsidR="00E33C4E" w:rsidRPr="00FE5145">
        <w:rPr>
          <w:rFonts w:ascii="GHEA Grapalat" w:hAnsi="GHEA Grapalat"/>
          <w:sz w:val="24"/>
          <w:szCs w:val="24"/>
          <w:lang w:val="hy-AM"/>
        </w:rPr>
        <w:t>6</w:t>
      </w:r>
      <w:r w:rsidRPr="00FE5145">
        <w:rPr>
          <w:rFonts w:ascii="GHEA Grapalat" w:hAnsi="GHEA Grapalat"/>
          <w:sz w:val="24"/>
          <w:szCs w:val="24"/>
          <w:lang w:val="hy-AM"/>
        </w:rPr>
        <w:t>-ում:</w:t>
      </w:r>
      <w:r w:rsidRPr="00FE5145">
        <w:rPr>
          <w:rFonts w:ascii="GHEA Grapalat" w:eastAsia="Times New Roman" w:hAnsi="GHEA Grapalat"/>
          <w:sz w:val="24"/>
          <w:szCs w:val="24"/>
          <w:lang w:val="hy-AM"/>
        </w:rPr>
        <w:t xml:space="preserve"> </w:t>
      </w:r>
    </w:p>
    <w:p w:rsidR="00730D37" w:rsidRPr="00FE5145" w:rsidRDefault="00730D37" w:rsidP="00007AA8">
      <w:pPr>
        <w:pStyle w:val="ListParagraph"/>
        <w:tabs>
          <w:tab w:val="left" w:pos="851"/>
        </w:tabs>
        <w:spacing w:after="0" w:line="360" w:lineRule="auto"/>
        <w:ind w:left="0" w:firstLine="567"/>
        <w:jc w:val="right"/>
        <w:rPr>
          <w:rFonts w:ascii="GHEA Grapalat" w:eastAsia="Times New Roman" w:hAnsi="GHEA Grapalat"/>
          <w:sz w:val="24"/>
          <w:szCs w:val="24"/>
          <w:lang w:val="ru-RU"/>
        </w:rPr>
      </w:pPr>
      <w:r w:rsidRPr="00FE5145">
        <w:rPr>
          <w:rFonts w:ascii="GHEA Grapalat" w:eastAsia="Times New Roman" w:hAnsi="GHEA Grapalat"/>
          <w:sz w:val="24"/>
          <w:szCs w:val="24"/>
        </w:rPr>
        <w:t xml:space="preserve">Աղյուսակ </w:t>
      </w:r>
      <w:r w:rsidR="00E33C4E" w:rsidRPr="00FE5145">
        <w:rPr>
          <w:rFonts w:ascii="GHEA Grapalat" w:eastAsia="Times New Roman" w:hAnsi="GHEA Grapalat"/>
          <w:sz w:val="24"/>
          <w:szCs w:val="24"/>
          <w:lang w:val="ru-RU"/>
        </w:rPr>
        <w:t>6</w:t>
      </w:r>
    </w:p>
    <w:tbl>
      <w:tblPr>
        <w:tblStyle w:val="TableGrid"/>
        <w:tblW w:w="9800" w:type="dxa"/>
        <w:tblInd w:w="175" w:type="dxa"/>
        <w:tblLook w:val="04A0" w:firstRow="1" w:lastRow="0" w:firstColumn="1" w:lastColumn="0" w:noHBand="0" w:noVBand="1"/>
      </w:tblPr>
      <w:tblGrid>
        <w:gridCol w:w="442"/>
        <w:gridCol w:w="3744"/>
        <w:gridCol w:w="2524"/>
        <w:gridCol w:w="3090"/>
      </w:tblGrid>
      <w:tr w:rsidR="00FE5145" w:rsidRPr="00FE5145" w:rsidTr="00430A45">
        <w:tc>
          <w:tcPr>
            <w:tcW w:w="442" w:type="dxa"/>
          </w:tcPr>
          <w:p w:rsidR="00730D37" w:rsidRPr="00FE5145" w:rsidRDefault="00730D37" w:rsidP="00007AA8">
            <w:pPr>
              <w:tabs>
                <w:tab w:val="left" w:pos="851"/>
              </w:tabs>
              <w:spacing w:line="360" w:lineRule="auto"/>
              <w:jc w:val="center"/>
              <w:rPr>
                <w:rFonts w:ascii="GHEA Grapalat" w:eastAsia="Times New Roman" w:hAnsi="GHEA Grapalat" w:cs="Arial"/>
                <w:sz w:val="24"/>
                <w:szCs w:val="24"/>
              </w:rPr>
            </w:pPr>
            <w:r w:rsidRPr="00FE5145">
              <w:rPr>
                <w:rFonts w:ascii="GHEA Grapalat" w:eastAsia="Times New Roman" w:hAnsi="GHEA Grapalat" w:cs="Arial"/>
                <w:sz w:val="24"/>
                <w:szCs w:val="24"/>
              </w:rPr>
              <w:t>N</w:t>
            </w:r>
          </w:p>
        </w:tc>
        <w:tc>
          <w:tcPr>
            <w:tcW w:w="6268" w:type="dxa"/>
            <w:gridSpan w:val="2"/>
          </w:tcPr>
          <w:p w:rsidR="00730D37" w:rsidRPr="00FE5145" w:rsidRDefault="00730D37" w:rsidP="00007AA8">
            <w:pPr>
              <w:tabs>
                <w:tab w:val="left" w:pos="851"/>
              </w:tabs>
              <w:spacing w:line="360" w:lineRule="auto"/>
              <w:jc w:val="center"/>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Տարրի անվանումը</w:t>
            </w:r>
          </w:p>
        </w:tc>
        <w:tc>
          <w:tcPr>
            <w:tcW w:w="3090" w:type="dxa"/>
          </w:tcPr>
          <w:p w:rsidR="00730D37" w:rsidRPr="00FE5145" w:rsidRDefault="00730D37" w:rsidP="00007AA8">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cs="Arial"/>
                <w:sz w:val="24"/>
                <w:szCs w:val="24"/>
              </w:rPr>
              <w:t>Տարր</w:t>
            </w:r>
            <w:r w:rsidRPr="00FE5145">
              <w:rPr>
                <w:rFonts w:ascii="GHEA Grapalat" w:eastAsia="Times New Roman" w:hAnsi="GHEA Grapalat" w:cs="Arial"/>
                <w:sz w:val="24"/>
                <w:szCs w:val="24"/>
                <w:lang w:val="hy-AM"/>
              </w:rPr>
              <w:t xml:space="preserve">ի նվազագույն </w:t>
            </w:r>
            <w:r w:rsidRPr="00FE5145">
              <w:rPr>
                <w:rFonts w:ascii="GHEA Grapalat" w:eastAsia="Times New Roman" w:hAnsi="GHEA Grapalat" w:cs="Arial"/>
                <w:sz w:val="24"/>
                <w:szCs w:val="24"/>
              </w:rPr>
              <w:t>հաստությունը, մմ</w:t>
            </w:r>
          </w:p>
        </w:tc>
      </w:tr>
      <w:tr w:rsidR="00FE5145" w:rsidRPr="00FE5145" w:rsidTr="00430A45">
        <w:trPr>
          <w:trHeight w:val="939"/>
        </w:trPr>
        <w:tc>
          <w:tcPr>
            <w:tcW w:w="442" w:type="dxa"/>
          </w:tcPr>
          <w:p w:rsidR="00730D37" w:rsidRPr="00FE5145" w:rsidRDefault="00730D37" w:rsidP="00007AA8">
            <w:pPr>
              <w:tabs>
                <w:tab w:val="left" w:pos="851"/>
              </w:tabs>
              <w:spacing w:line="360" w:lineRule="auto"/>
              <w:jc w:val="both"/>
              <w:rPr>
                <w:rFonts w:ascii="GHEA Grapalat" w:eastAsia="Times New Roman" w:hAnsi="GHEA Grapalat" w:cs="Arial"/>
                <w:sz w:val="24"/>
                <w:szCs w:val="24"/>
              </w:rPr>
            </w:pPr>
            <w:r w:rsidRPr="00FE5145">
              <w:rPr>
                <w:rFonts w:ascii="GHEA Grapalat" w:eastAsia="Times New Roman" w:hAnsi="GHEA Grapalat" w:cs="Arial"/>
                <w:sz w:val="24"/>
                <w:szCs w:val="24"/>
              </w:rPr>
              <w:t>1</w:t>
            </w:r>
          </w:p>
        </w:tc>
        <w:tc>
          <w:tcPr>
            <w:tcW w:w="6268" w:type="dxa"/>
            <w:gridSpan w:val="2"/>
          </w:tcPr>
          <w:p w:rsidR="00730D37" w:rsidRPr="00FE5145" w:rsidRDefault="00730D37" w:rsidP="00007AA8">
            <w:pPr>
              <w:tabs>
                <w:tab w:val="left" w:pos="851"/>
              </w:tabs>
              <w:spacing w:line="360" w:lineRule="auto"/>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 xml:space="preserve">Երեսարկի միաձույլ բետոնե և երկաթբետոնե </w:t>
            </w:r>
            <w:r w:rsidRPr="00FE5145">
              <w:rPr>
                <w:rFonts w:ascii="GHEA Grapalat" w:eastAsia="Times New Roman" w:hAnsi="GHEA Grapalat"/>
                <w:sz w:val="24"/>
                <w:szCs w:val="24"/>
                <w:lang w:val="hy-AM"/>
              </w:rPr>
              <w:t>թաղեր և պատեր</w:t>
            </w:r>
          </w:p>
          <w:p w:rsidR="00730D37" w:rsidRPr="00FE5145" w:rsidRDefault="00730D37" w:rsidP="00007AA8">
            <w:pPr>
              <w:tabs>
                <w:tab w:val="left" w:pos="851"/>
              </w:tabs>
              <w:spacing w:line="360" w:lineRule="auto"/>
              <w:jc w:val="both"/>
              <w:rPr>
                <w:rFonts w:ascii="GHEA Grapalat" w:eastAsia="Times New Roman" w:hAnsi="GHEA Grapalat"/>
                <w:sz w:val="24"/>
                <w:szCs w:val="24"/>
                <w:lang w:val="hy-AM"/>
              </w:rPr>
            </w:pPr>
          </w:p>
        </w:tc>
        <w:tc>
          <w:tcPr>
            <w:tcW w:w="3090" w:type="dxa"/>
          </w:tcPr>
          <w:p w:rsidR="00730D37" w:rsidRPr="00FE5145" w:rsidRDefault="00730D37" w:rsidP="00007AA8">
            <w:pPr>
              <w:tabs>
                <w:tab w:val="left" w:pos="851"/>
              </w:tabs>
              <w:spacing w:line="360" w:lineRule="auto"/>
              <w:jc w:val="center"/>
              <w:rPr>
                <w:rFonts w:ascii="GHEA Grapalat" w:eastAsia="Times New Roman" w:hAnsi="GHEA Grapalat"/>
                <w:sz w:val="24"/>
                <w:szCs w:val="24"/>
                <w:lang w:val="hy-AM"/>
              </w:rPr>
            </w:pPr>
            <w:r w:rsidRPr="00FE5145">
              <w:rPr>
                <w:rFonts w:ascii="GHEA Grapalat" w:eastAsia="Times New Roman" w:hAnsi="GHEA Grapalat"/>
                <w:sz w:val="24"/>
                <w:szCs w:val="24"/>
              </w:rPr>
              <w:t>300</w:t>
            </w:r>
          </w:p>
        </w:tc>
      </w:tr>
      <w:tr w:rsidR="00FE5145" w:rsidRPr="00FE5145" w:rsidTr="00430A45">
        <w:trPr>
          <w:trHeight w:val="1322"/>
        </w:trPr>
        <w:tc>
          <w:tcPr>
            <w:tcW w:w="442" w:type="dxa"/>
          </w:tcPr>
          <w:p w:rsidR="00730D37" w:rsidRPr="00FE5145" w:rsidRDefault="00730D37" w:rsidP="00007AA8">
            <w:pPr>
              <w:tabs>
                <w:tab w:val="left" w:pos="851"/>
              </w:tabs>
              <w:spacing w:line="360" w:lineRule="auto"/>
              <w:jc w:val="both"/>
              <w:rPr>
                <w:rFonts w:ascii="GHEA Grapalat" w:eastAsia="Times New Roman" w:hAnsi="GHEA Grapalat" w:cs="Arial"/>
                <w:sz w:val="24"/>
                <w:szCs w:val="24"/>
              </w:rPr>
            </w:pPr>
            <w:r w:rsidRPr="00FE5145">
              <w:rPr>
                <w:rFonts w:ascii="GHEA Grapalat" w:eastAsia="Times New Roman" w:hAnsi="GHEA Grapalat" w:cs="Arial"/>
                <w:sz w:val="24"/>
                <w:szCs w:val="24"/>
              </w:rPr>
              <w:t>2</w:t>
            </w:r>
          </w:p>
        </w:tc>
        <w:tc>
          <w:tcPr>
            <w:tcW w:w="6268" w:type="dxa"/>
            <w:gridSpan w:val="2"/>
          </w:tcPr>
          <w:p w:rsidR="00730D37" w:rsidRPr="00FE5145" w:rsidRDefault="00730D37"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cs="Arial"/>
                <w:sz w:val="24"/>
                <w:szCs w:val="24"/>
                <w:lang w:val="hy-AM"/>
              </w:rPr>
              <w:t xml:space="preserve">Երեսարկի  միաձույլ բետոնե </w:t>
            </w:r>
            <w:r w:rsidRPr="00FE5145">
              <w:rPr>
                <w:rFonts w:ascii="GHEA Grapalat" w:eastAsia="Times New Roman" w:hAnsi="GHEA Grapalat"/>
                <w:sz w:val="24"/>
                <w:szCs w:val="24"/>
                <w:lang w:val="hy-AM"/>
              </w:rPr>
              <w:t>թաղեր և պատեր</w:t>
            </w:r>
            <w:r w:rsidRPr="00FE5145">
              <w:rPr>
                <w:rFonts w:ascii="GHEA Grapalat" w:eastAsia="Times New Roman" w:hAnsi="GHEA Grapalat" w:cs="Arial"/>
                <w:sz w:val="24"/>
                <w:szCs w:val="24"/>
                <w:lang w:val="hy-AM"/>
              </w:rPr>
              <w:t xml:space="preserve"> բարձր ամրության ժայռային գրունտներում, որոնց ամրությունը գերազանցում է բետոնի ամրությունը առնվազն 1,5 անգամ </w:t>
            </w:r>
          </w:p>
        </w:tc>
        <w:tc>
          <w:tcPr>
            <w:tcW w:w="3090" w:type="dxa"/>
            <w:tcBorders>
              <w:top w:val="nil"/>
            </w:tcBorders>
          </w:tcPr>
          <w:p w:rsidR="00730D37" w:rsidRPr="00FE5145" w:rsidRDefault="00730D37" w:rsidP="00007AA8">
            <w:pPr>
              <w:tabs>
                <w:tab w:val="left" w:pos="851"/>
              </w:tabs>
              <w:spacing w:line="360" w:lineRule="auto"/>
              <w:jc w:val="center"/>
              <w:rPr>
                <w:rFonts w:ascii="GHEA Grapalat" w:eastAsia="Times New Roman" w:hAnsi="GHEA Grapalat"/>
                <w:sz w:val="24"/>
                <w:szCs w:val="24"/>
                <w:lang w:val="hy-AM"/>
              </w:rPr>
            </w:pPr>
            <w:r w:rsidRPr="00FE5145">
              <w:rPr>
                <w:rFonts w:ascii="GHEA Grapalat" w:eastAsia="Times New Roman" w:hAnsi="GHEA Grapalat"/>
                <w:sz w:val="24"/>
                <w:szCs w:val="24"/>
                <w:lang w:val="hy-AM"/>
              </w:rPr>
              <w:t>2</w:t>
            </w:r>
            <w:r w:rsidRPr="00FE5145">
              <w:rPr>
                <w:rFonts w:ascii="GHEA Grapalat" w:eastAsia="Times New Roman" w:hAnsi="GHEA Grapalat"/>
                <w:sz w:val="24"/>
                <w:szCs w:val="24"/>
              </w:rPr>
              <w:t>00</w:t>
            </w:r>
          </w:p>
        </w:tc>
      </w:tr>
      <w:tr w:rsidR="00FE5145" w:rsidRPr="00FE5145" w:rsidTr="00430A45">
        <w:trPr>
          <w:trHeight w:val="742"/>
        </w:trPr>
        <w:tc>
          <w:tcPr>
            <w:tcW w:w="442" w:type="dxa"/>
          </w:tcPr>
          <w:p w:rsidR="00730D37" w:rsidRPr="00FE5145" w:rsidRDefault="00730D37" w:rsidP="00007AA8">
            <w:pPr>
              <w:tabs>
                <w:tab w:val="left" w:pos="851"/>
              </w:tabs>
              <w:spacing w:line="360" w:lineRule="auto"/>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w:t>
            </w:r>
          </w:p>
        </w:tc>
        <w:tc>
          <w:tcPr>
            <w:tcW w:w="6268" w:type="dxa"/>
            <w:gridSpan w:val="2"/>
          </w:tcPr>
          <w:p w:rsidR="00730D37" w:rsidRPr="00FE5145" w:rsidRDefault="00730D37" w:rsidP="00007AA8">
            <w:pPr>
              <w:tabs>
                <w:tab w:val="left" w:pos="851"/>
              </w:tabs>
              <w:spacing w:line="360" w:lineRule="auto"/>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Կրող երեսարկներ ծեփաբետոնից</w:t>
            </w:r>
          </w:p>
          <w:p w:rsidR="00730D37" w:rsidRPr="00FE5145" w:rsidRDefault="00730D37" w:rsidP="00007AA8">
            <w:pPr>
              <w:tabs>
                <w:tab w:val="left" w:pos="851"/>
              </w:tabs>
              <w:spacing w:line="360" w:lineRule="auto"/>
              <w:jc w:val="both"/>
              <w:rPr>
                <w:rFonts w:ascii="GHEA Grapalat" w:eastAsia="Times New Roman" w:hAnsi="GHEA Grapalat"/>
                <w:sz w:val="24"/>
                <w:szCs w:val="24"/>
              </w:rPr>
            </w:pPr>
          </w:p>
        </w:tc>
        <w:tc>
          <w:tcPr>
            <w:tcW w:w="3090" w:type="dxa"/>
          </w:tcPr>
          <w:p w:rsidR="00730D37" w:rsidRPr="00FE5145" w:rsidRDefault="00730D37" w:rsidP="00007AA8">
            <w:pPr>
              <w:tabs>
                <w:tab w:val="left" w:pos="851"/>
              </w:tabs>
              <w:spacing w:line="360" w:lineRule="auto"/>
              <w:jc w:val="center"/>
              <w:rPr>
                <w:rFonts w:ascii="GHEA Grapalat" w:eastAsia="Times New Roman" w:hAnsi="GHEA Grapalat" w:cs="Calibri"/>
                <w:sz w:val="24"/>
                <w:szCs w:val="24"/>
              </w:rPr>
            </w:pPr>
            <w:r w:rsidRPr="00FE5145">
              <w:rPr>
                <w:rFonts w:ascii="GHEA Grapalat" w:eastAsia="Times New Roman" w:hAnsi="GHEA Grapalat"/>
                <w:sz w:val="24"/>
                <w:szCs w:val="24"/>
                <w:lang w:val="hy-AM"/>
              </w:rPr>
              <w:t>2</w:t>
            </w:r>
            <w:r w:rsidRPr="00FE5145">
              <w:rPr>
                <w:rFonts w:ascii="GHEA Grapalat" w:eastAsia="Times New Roman" w:hAnsi="GHEA Grapalat"/>
                <w:sz w:val="24"/>
                <w:szCs w:val="24"/>
              </w:rPr>
              <w:t>00</w:t>
            </w:r>
          </w:p>
        </w:tc>
      </w:tr>
      <w:tr w:rsidR="00FE5145" w:rsidRPr="00FE5145" w:rsidTr="00430A45">
        <w:trPr>
          <w:trHeight w:val="970"/>
        </w:trPr>
        <w:tc>
          <w:tcPr>
            <w:tcW w:w="442" w:type="dxa"/>
          </w:tcPr>
          <w:p w:rsidR="00730D37" w:rsidRPr="00FE5145" w:rsidRDefault="00730D37" w:rsidP="00007AA8">
            <w:pPr>
              <w:tabs>
                <w:tab w:val="left" w:pos="851"/>
              </w:tabs>
              <w:spacing w:line="360" w:lineRule="auto"/>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4</w:t>
            </w:r>
          </w:p>
        </w:tc>
        <w:tc>
          <w:tcPr>
            <w:tcW w:w="6268" w:type="dxa"/>
            <w:gridSpan w:val="2"/>
          </w:tcPr>
          <w:p w:rsidR="00730D37" w:rsidRPr="00FE5145" w:rsidRDefault="00730D37" w:rsidP="00007AA8">
            <w:pPr>
              <w:tabs>
                <w:tab w:val="left" w:pos="851"/>
              </w:tabs>
              <w:spacing w:line="360" w:lineRule="auto"/>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Երեսապատող երեսարկներ ծեփաբետոնից՝ բարձր ամրության ժայռային գրունտներում</w:t>
            </w:r>
          </w:p>
          <w:p w:rsidR="00730D37" w:rsidRPr="00FE5145" w:rsidRDefault="00730D37" w:rsidP="00007AA8">
            <w:pPr>
              <w:tabs>
                <w:tab w:val="left" w:pos="851"/>
              </w:tabs>
              <w:spacing w:line="360" w:lineRule="auto"/>
              <w:jc w:val="both"/>
              <w:rPr>
                <w:rFonts w:ascii="GHEA Grapalat" w:eastAsia="Times New Roman" w:hAnsi="GHEA Grapalat" w:cs="Arial"/>
                <w:sz w:val="24"/>
                <w:szCs w:val="24"/>
                <w:lang w:val="hy-AM"/>
              </w:rPr>
            </w:pPr>
          </w:p>
        </w:tc>
        <w:tc>
          <w:tcPr>
            <w:tcW w:w="3090" w:type="dxa"/>
          </w:tcPr>
          <w:p w:rsidR="00730D37" w:rsidRPr="00FE5145" w:rsidRDefault="00730D37" w:rsidP="00007AA8">
            <w:pPr>
              <w:tabs>
                <w:tab w:val="left" w:pos="851"/>
              </w:tabs>
              <w:spacing w:line="360" w:lineRule="auto"/>
              <w:jc w:val="center"/>
              <w:rPr>
                <w:rFonts w:ascii="GHEA Grapalat" w:eastAsia="Times New Roman" w:hAnsi="GHEA Grapalat"/>
                <w:sz w:val="24"/>
                <w:szCs w:val="24"/>
                <w:lang w:val="hy-AM"/>
              </w:rPr>
            </w:pPr>
            <w:r w:rsidRPr="00FE5145">
              <w:rPr>
                <w:rFonts w:ascii="GHEA Grapalat" w:eastAsia="Times New Roman" w:hAnsi="GHEA Grapalat"/>
                <w:sz w:val="24"/>
                <w:szCs w:val="24"/>
                <w:lang w:val="hy-AM"/>
              </w:rPr>
              <w:t>50</w:t>
            </w:r>
          </w:p>
        </w:tc>
      </w:tr>
      <w:tr w:rsidR="00FE5145" w:rsidRPr="00FE5145" w:rsidTr="00430A45">
        <w:trPr>
          <w:trHeight w:val="540"/>
        </w:trPr>
        <w:tc>
          <w:tcPr>
            <w:tcW w:w="442" w:type="dxa"/>
          </w:tcPr>
          <w:p w:rsidR="00730D37" w:rsidRPr="00FE5145" w:rsidRDefault="00730D37" w:rsidP="00007AA8">
            <w:pPr>
              <w:tabs>
                <w:tab w:val="left" w:pos="851"/>
              </w:tabs>
              <w:spacing w:line="360" w:lineRule="auto"/>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5</w:t>
            </w:r>
          </w:p>
        </w:tc>
        <w:tc>
          <w:tcPr>
            <w:tcW w:w="6268" w:type="dxa"/>
            <w:gridSpan w:val="2"/>
          </w:tcPr>
          <w:p w:rsidR="00730D37" w:rsidRPr="00FE5145" w:rsidRDefault="00730D37" w:rsidP="00007AA8">
            <w:pPr>
              <w:tabs>
                <w:tab w:val="left" w:pos="851"/>
              </w:tabs>
              <w:spacing w:line="360" w:lineRule="auto"/>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Երեսարկի հոծ հատվածքով երկաթբետոնե բլոկներ</w:t>
            </w:r>
          </w:p>
          <w:p w:rsidR="00730D37" w:rsidRPr="00FE5145" w:rsidRDefault="00730D37" w:rsidP="00007AA8">
            <w:pPr>
              <w:tabs>
                <w:tab w:val="left" w:pos="851"/>
              </w:tabs>
              <w:spacing w:line="360" w:lineRule="auto"/>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 xml:space="preserve">  </w:t>
            </w:r>
          </w:p>
        </w:tc>
        <w:tc>
          <w:tcPr>
            <w:tcW w:w="3090" w:type="dxa"/>
          </w:tcPr>
          <w:p w:rsidR="00730D37" w:rsidRPr="00FE5145" w:rsidRDefault="00730D37" w:rsidP="00007AA8">
            <w:pPr>
              <w:tabs>
                <w:tab w:val="left" w:pos="851"/>
              </w:tabs>
              <w:spacing w:line="360" w:lineRule="auto"/>
              <w:jc w:val="center"/>
              <w:rPr>
                <w:rFonts w:ascii="GHEA Grapalat" w:eastAsia="Times New Roman" w:hAnsi="GHEA Grapalat"/>
                <w:sz w:val="24"/>
                <w:szCs w:val="24"/>
                <w:lang w:val="hy-AM"/>
              </w:rPr>
            </w:pPr>
            <w:r w:rsidRPr="00FE5145">
              <w:rPr>
                <w:rFonts w:ascii="GHEA Grapalat" w:eastAsia="Times New Roman" w:hAnsi="GHEA Grapalat"/>
                <w:sz w:val="24"/>
                <w:szCs w:val="24"/>
                <w:lang w:val="hy-AM"/>
              </w:rPr>
              <w:t>2</w:t>
            </w:r>
            <w:r w:rsidRPr="00FE5145">
              <w:rPr>
                <w:rFonts w:ascii="GHEA Grapalat" w:eastAsia="Times New Roman" w:hAnsi="GHEA Grapalat"/>
                <w:sz w:val="24"/>
                <w:szCs w:val="24"/>
              </w:rPr>
              <w:t>00</w:t>
            </w:r>
          </w:p>
        </w:tc>
      </w:tr>
      <w:tr w:rsidR="00FE5145" w:rsidRPr="00FE5145" w:rsidTr="00430A45">
        <w:trPr>
          <w:trHeight w:val="420"/>
        </w:trPr>
        <w:tc>
          <w:tcPr>
            <w:tcW w:w="442" w:type="dxa"/>
          </w:tcPr>
          <w:p w:rsidR="00730D37" w:rsidRPr="00FE5145" w:rsidRDefault="00730D37" w:rsidP="00007AA8">
            <w:pPr>
              <w:tabs>
                <w:tab w:val="left" w:pos="851"/>
              </w:tabs>
              <w:spacing w:line="360" w:lineRule="auto"/>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6</w:t>
            </w:r>
          </w:p>
        </w:tc>
        <w:tc>
          <w:tcPr>
            <w:tcW w:w="6268" w:type="dxa"/>
            <w:gridSpan w:val="2"/>
          </w:tcPr>
          <w:p w:rsidR="00730D37" w:rsidRPr="00FE5145" w:rsidRDefault="00730D37" w:rsidP="00007AA8">
            <w:pPr>
              <w:tabs>
                <w:tab w:val="left" w:pos="851"/>
              </w:tabs>
              <w:spacing w:line="360" w:lineRule="auto"/>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Երեսարկի հավաքովի բետոնե</w:t>
            </w:r>
            <w:r w:rsidRPr="00FE5145">
              <w:rPr>
                <w:rFonts w:ascii="GHEA Grapalat" w:eastAsia="Times New Roman" w:hAnsi="GHEA Grapalat"/>
                <w:sz w:val="24"/>
                <w:szCs w:val="24"/>
                <w:lang w:val="hy-AM"/>
              </w:rPr>
              <w:t xml:space="preserve"> տյուբինգների կողեր և նիստեր</w:t>
            </w:r>
          </w:p>
          <w:p w:rsidR="00730D37" w:rsidRPr="00FE5145" w:rsidRDefault="00730D37" w:rsidP="00007AA8">
            <w:pPr>
              <w:tabs>
                <w:tab w:val="left" w:pos="851"/>
              </w:tabs>
              <w:spacing w:line="360" w:lineRule="auto"/>
              <w:jc w:val="both"/>
              <w:rPr>
                <w:rFonts w:ascii="GHEA Grapalat" w:eastAsia="Times New Roman" w:hAnsi="GHEA Grapalat" w:cs="Arial"/>
                <w:sz w:val="24"/>
                <w:szCs w:val="24"/>
                <w:lang w:val="hy-AM"/>
              </w:rPr>
            </w:pPr>
          </w:p>
        </w:tc>
        <w:tc>
          <w:tcPr>
            <w:tcW w:w="3090" w:type="dxa"/>
          </w:tcPr>
          <w:p w:rsidR="00730D37" w:rsidRPr="00FE5145" w:rsidRDefault="00730D37" w:rsidP="00007AA8">
            <w:pPr>
              <w:tabs>
                <w:tab w:val="left" w:pos="851"/>
              </w:tabs>
              <w:spacing w:line="360" w:lineRule="auto"/>
              <w:jc w:val="center"/>
              <w:rPr>
                <w:rFonts w:ascii="GHEA Grapalat" w:eastAsia="Times New Roman" w:hAnsi="GHEA Grapalat"/>
                <w:sz w:val="24"/>
                <w:szCs w:val="24"/>
                <w:lang w:val="hy-AM"/>
              </w:rPr>
            </w:pPr>
            <w:r w:rsidRPr="00FE5145">
              <w:rPr>
                <w:rFonts w:ascii="GHEA Grapalat" w:hAnsi="GHEA Grapalat"/>
                <w:sz w:val="24"/>
                <w:szCs w:val="24"/>
              </w:rPr>
              <w:t>100</w:t>
            </w:r>
          </w:p>
        </w:tc>
      </w:tr>
      <w:tr w:rsidR="00FE5145" w:rsidRPr="00FE5145" w:rsidTr="00430A45">
        <w:trPr>
          <w:trHeight w:val="370"/>
        </w:trPr>
        <w:tc>
          <w:tcPr>
            <w:tcW w:w="442" w:type="dxa"/>
            <w:vMerge w:val="restart"/>
          </w:tcPr>
          <w:p w:rsidR="00730D37" w:rsidRPr="00FE5145" w:rsidRDefault="00730D37" w:rsidP="00007AA8">
            <w:pPr>
              <w:tabs>
                <w:tab w:val="left" w:pos="851"/>
              </w:tabs>
              <w:spacing w:line="360" w:lineRule="auto"/>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7</w:t>
            </w:r>
          </w:p>
        </w:tc>
        <w:tc>
          <w:tcPr>
            <w:tcW w:w="3744" w:type="dxa"/>
            <w:vMerge w:val="restart"/>
          </w:tcPr>
          <w:p w:rsidR="00730D37" w:rsidRPr="00FE5145" w:rsidRDefault="00730D37" w:rsidP="00007AA8">
            <w:pPr>
              <w:tabs>
                <w:tab w:val="left" w:pos="851"/>
              </w:tabs>
              <w:spacing w:line="360" w:lineRule="auto"/>
              <w:rPr>
                <w:rFonts w:ascii="GHEA Grapalat" w:eastAsia="Times New Roman" w:hAnsi="GHEA Grapalat" w:cs="Arial"/>
                <w:sz w:val="24"/>
                <w:szCs w:val="24"/>
                <w:lang w:val="hy-AM"/>
              </w:rPr>
            </w:pPr>
            <w:r w:rsidRPr="00FE5145">
              <w:rPr>
                <w:rFonts w:ascii="GHEA Grapalat" w:hAnsi="GHEA Grapalat"/>
                <w:sz w:val="24"/>
                <w:szCs w:val="24"/>
                <w:lang w:val="hy-AM"/>
              </w:rPr>
              <w:t>ճակատամուտքեր, գլխամասեր և թեքահարթակների պատեր</w:t>
            </w:r>
          </w:p>
        </w:tc>
        <w:tc>
          <w:tcPr>
            <w:tcW w:w="2524" w:type="dxa"/>
          </w:tcPr>
          <w:p w:rsidR="00730D37" w:rsidRPr="00FE5145" w:rsidRDefault="00730D37" w:rsidP="00007AA8">
            <w:pPr>
              <w:tabs>
                <w:tab w:val="left" w:pos="851"/>
              </w:tabs>
              <w:spacing w:line="360" w:lineRule="auto"/>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երկաթբետոնե</w:t>
            </w:r>
          </w:p>
        </w:tc>
        <w:tc>
          <w:tcPr>
            <w:tcW w:w="3090" w:type="dxa"/>
          </w:tcPr>
          <w:p w:rsidR="00730D37" w:rsidRPr="00FE5145" w:rsidRDefault="00730D37" w:rsidP="00007AA8">
            <w:pPr>
              <w:tabs>
                <w:tab w:val="left" w:pos="851"/>
              </w:tabs>
              <w:spacing w:line="360" w:lineRule="auto"/>
              <w:jc w:val="center"/>
              <w:rPr>
                <w:rFonts w:ascii="GHEA Grapalat" w:eastAsia="Times New Roman" w:hAnsi="GHEA Grapalat"/>
                <w:sz w:val="24"/>
                <w:szCs w:val="24"/>
                <w:lang w:val="hy-AM"/>
              </w:rPr>
            </w:pPr>
            <w:r w:rsidRPr="00FE5145">
              <w:rPr>
                <w:rFonts w:ascii="GHEA Grapalat" w:eastAsia="Times New Roman" w:hAnsi="GHEA Grapalat"/>
                <w:sz w:val="24"/>
                <w:szCs w:val="24"/>
                <w:lang w:val="hy-AM"/>
              </w:rPr>
              <w:t>200</w:t>
            </w:r>
          </w:p>
        </w:tc>
      </w:tr>
      <w:tr w:rsidR="00FE5145" w:rsidRPr="00FE5145" w:rsidTr="00430A45">
        <w:trPr>
          <w:trHeight w:val="450"/>
        </w:trPr>
        <w:tc>
          <w:tcPr>
            <w:tcW w:w="442" w:type="dxa"/>
            <w:vMerge/>
          </w:tcPr>
          <w:p w:rsidR="00730D37" w:rsidRPr="00FE5145" w:rsidRDefault="00730D37" w:rsidP="00007AA8">
            <w:pPr>
              <w:tabs>
                <w:tab w:val="left" w:pos="851"/>
              </w:tabs>
              <w:spacing w:line="360" w:lineRule="auto"/>
              <w:jc w:val="both"/>
              <w:rPr>
                <w:rFonts w:ascii="GHEA Grapalat" w:eastAsia="Times New Roman" w:hAnsi="GHEA Grapalat"/>
                <w:sz w:val="24"/>
                <w:szCs w:val="24"/>
                <w:lang w:val="hy-AM"/>
              </w:rPr>
            </w:pPr>
          </w:p>
        </w:tc>
        <w:tc>
          <w:tcPr>
            <w:tcW w:w="3744" w:type="dxa"/>
            <w:vMerge/>
          </w:tcPr>
          <w:p w:rsidR="00730D37" w:rsidRPr="00FE5145" w:rsidRDefault="00730D37" w:rsidP="00007AA8">
            <w:pPr>
              <w:tabs>
                <w:tab w:val="left" w:pos="851"/>
              </w:tabs>
              <w:spacing w:line="360" w:lineRule="auto"/>
              <w:jc w:val="both"/>
              <w:rPr>
                <w:rFonts w:ascii="GHEA Grapalat" w:eastAsia="Times New Roman" w:hAnsi="GHEA Grapalat" w:cs="Arial"/>
                <w:sz w:val="24"/>
                <w:szCs w:val="24"/>
                <w:lang w:val="hy-AM"/>
              </w:rPr>
            </w:pPr>
          </w:p>
        </w:tc>
        <w:tc>
          <w:tcPr>
            <w:tcW w:w="2524" w:type="dxa"/>
          </w:tcPr>
          <w:p w:rsidR="00730D37" w:rsidRPr="00FE5145" w:rsidRDefault="00730D37" w:rsidP="00007AA8">
            <w:pPr>
              <w:tabs>
                <w:tab w:val="left" w:pos="851"/>
              </w:tabs>
              <w:spacing w:line="360" w:lineRule="auto"/>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բետոնե</w:t>
            </w:r>
          </w:p>
        </w:tc>
        <w:tc>
          <w:tcPr>
            <w:tcW w:w="3090" w:type="dxa"/>
          </w:tcPr>
          <w:p w:rsidR="00730D37" w:rsidRPr="00FE5145" w:rsidRDefault="00730D37" w:rsidP="00007AA8">
            <w:pPr>
              <w:tabs>
                <w:tab w:val="left" w:pos="851"/>
              </w:tabs>
              <w:spacing w:line="360" w:lineRule="auto"/>
              <w:jc w:val="center"/>
              <w:rPr>
                <w:rFonts w:ascii="GHEA Grapalat" w:eastAsia="Times New Roman" w:hAnsi="GHEA Grapalat"/>
                <w:sz w:val="24"/>
                <w:szCs w:val="24"/>
                <w:lang w:val="hy-AM"/>
              </w:rPr>
            </w:pPr>
            <w:r w:rsidRPr="00FE5145">
              <w:rPr>
                <w:rFonts w:ascii="GHEA Grapalat" w:eastAsia="Times New Roman" w:hAnsi="GHEA Grapalat"/>
                <w:sz w:val="24"/>
                <w:szCs w:val="24"/>
                <w:lang w:val="hy-AM"/>
              </w:rPr>
              <w:t>300</w:t>
            </w:r>
          </w:p>
        </w:tc>
      </w:tr>
      <w:tr w:rsidR="00FE5145" w:rsidRPr="00FE5145" w:rsidTr="00430A45">
        <w:trPr>
          <w:trHeight w:val="900"/>
        </w:trPr>
        <w:tc>
          <w:tcPr>
            <w:tcW w:w="442" w:type="dxa"/>
            <w:vMerge/>
          </w:tcPr>
          <w:p w:rsidR="00730D37" w:rsidRPr="00FE5145" w:rsidRDefault="00730D37" w:rsidP="00007AA8">
            <w:pPr>
              <w:tabs>
                <w:tab w:val="left" w:pos="851"/>
              </w:tabs>
              <w:spacing w:line="360" w:lineRule="auto"/>
              <w:jc w:val="both"/>
              <w:rPr>
                <w:rFonts w:ascii="GHEA Grapalat" w:eastAsia="Times New Roman" w:hAnsi="GHEA Grapalat"/>
                <w:sz w:val="24"/>
                <w:szCs w:val="24"/>
                <w:lang w:val="hy-AM"/>
              </w:rPr>
            </w:pPr>
          </w:p>
        </w:tc>
        <w:tc>
          <w:tcPr>
            <w:tcW w:w="3744" w:type="dxa"/>
            <w:vMerge/>
          </w:tcPr>
          <w:p w:rsidR="00730D37" w:rsidRPr="00FE5145" w:rsidRDefault="00730D37" w:rsidP="00007AA8">
            <w:pPr>
              <w:tabs>
                <w:tab w:val="left" w:pos="851"/>
              </w:tabs>
              <w:spacing w:line="360" w:lineRule="auto"/>
              <w:jc w:val="both"/>
              <w:rPr>
                <w:rFonts w:ascii="GHEA Grapalat" w:eastAsia="Times New Roman" w:hAnsi="GHEA Grapalat" w:cs="Arial"/>
                <w:sz w:val="24"/>
                <w:szCs w:val="24"/>
                <w:lang w:val="hy-AM"/>
              </w:rPr>
            </w:pPr>
          </w:p>
        </w:tc>
        <w:tc>
          <w:tcPr>
            <w:tcW w:w="2524" w:type="dxa"/>
          </w:tcPr>
          <w:p w:rsidR="00730D37" w:rsidRPr="00FE5145" w:rsidRDefault="00730D37" w:rsidP="00007AA8">
            <w:pPr>
              <w:tabs>
                <w:tab w:val="left" w:pos="851"/>
              </w:tabs>
              <w:spacing w:line="360" w:lineRule="auto"/>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խամքարաբետոնե</w:t>
            </w:r>
          </w:p>
        </w:tc>
        <w:tc>
          <w:tcPr>
            <w:tcW w:w="3090" w:type="dxa"/>
          </w:tcPr>
          <w:p w:rsidR="00730D37" w:rsidRPr="00FE5145" w:rsidRDefault="00730D37" w:rsidP="00007AA8">
            <w:pPr>
              <w:tabs>
                <w:tab w:val="left" w:pos="851"/>
              </w:tabs>
              <w:spacing w:line="360" w:lineRule="auto"/>
              <w:jc w:val="center"/>
              <w:rPr>
                <w:rFonts w:ascii="GHEA Grapalat" w:eastAsia="Times New Roman" w:hAnsi="GHEA Grapalat"/>
                <w:sz w:val="24"/>
                <w:szCs w:val="24"/>
                <w:lang w:val="hy-AM"/>
              </w:rPr>
            </w:pPr>
            <w:r w:rsidRPr="00FE5145">
              <w:rPr>
                <w:rFonts w:ascii="GHEA Grapalat" w:eastAsia="Times New Roman" w:hAnsi="GHEA Grapalat"/>
                <w:sz w:val="24"/>
                <w:szCs w:val="24"/>
                <w:lang w:val="hy-AM"/>
              </w:rPr>
              <w:t>500</w:t>
            </w:r>
          </w:p>
        </w:tc>
      </w:tr>
    </w:tbl>
    <w:p w:rsidR="00730D37" w:rsidRPr="00FE5145" w:rsidRDefault="00730D37" w:rsidP="00007AA8">
      <w:pPr>
        <w:tabs>
          <w:tab w:val="left" w:pos="851"/>
        </w:tabs>
        <w:spacing w:after="0" w:line="360" w:lineRule="auto"/>
        <w:rPr>
          <w:rFonts w:ascii="GHEA Grapalat" w:hAnsi="GHEA Grapalat"/>
          <w:sz w:val="24"/>
          <w:szCs w:val="24"/>
          <w:lang w:val="hy-AM"/>
        </w:rPr>
      </w:pPr>
    </w:p>
    <w:p w:rsidR="00730D37" w:rsidRPr="00FE5145" w:rsidRDefault="00730D37"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Հավաքովի և միաձույլ երկաթբետոնե երեսարկների համար բետոնի պաշտպանիչ շերտի նվազագույն հաստությունը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ընդունել </w:t>
      </w:r>
      <w:r w:rsidRPr="00FE5145">
        <w:rPr>
          <w:rFonts w:ascii="GHEA Grapalat" w:eastAsia="Times New Roman" w:hAnsi="GHEA Grapalat"/>
          <w:sz w:val="24"/>
          <w:szCs w:val="24"/>
          <w:lang w:val="hy-AM"/>
        </w:rPr>
        <w:t xml:space="preserve">համաձայն </w:t>
      </w:r>
      <w:r w:rsidRPr="00FE5145">
        <w:rPr>
          <w:rFonts w:ascii="GHEA Grapalat" w:hAnsi="GHEA Grapalat"/>
          <w:sz w:val="24"/>
          <w:szCs w:val="24"/>
          <w:shd w:val="clear" w:color="auto" w:fill="FFFFFF"/>
          <w:lang w:val="hy-AM"/>
        </w:rPr>
        <w:t xml:space="preserve"> ՀՀՇՆ 52-01-2021 «Բետոնե և երկաթբետոնե կոնստրուկցիաներ»</w:t>
      </w:r>
      <w:r w:rsidRPr="00FE5145">
        <w:rPr>
          <w:rFonts w:ascii="GHEA Grapalat" w:eastAsia="Times New Roman" w:hAnsi="GHEA Grapalat"/>
          <w:sz w:val="24"/>
          <w:szCs w:val="24"/>
          <w:lang w:val="hy-AM"/>
        </w:rPr>
        <w:t xml:space="preserve"> շինարարական նորմերի, </w:t>
      </w:r>
      <w:r w:rsidRPr="00FE5145">
        <w:rPr>
          <w:rFonts w:ascii="GHEA Grapalat" w:hAnsi="GHEA Grapalat"/>
          <w:sz w:val="24"/>
          <w:szCs w:val="24"/>
          <w:lang w:val="hy-AM"/>
        </w:rPr>
        <w:t xml:space="preserve">աշխատանքային ամրանի համար բետոնի արտաքին պաշտպանիչ շերտի հաստությունը պետք է լինի առնվազն 30 մմ, իսկ </w:t>
      </w:r>
      <w:r w:rsidRPr="00FE5145">
        <w:rPr>
          <w:rFonts w:ascii="GHEA Grapalat" w:eastAsia="Times New Roman" w:hAnsi="GHEA Grapalat" w:cs="Arial"/>
          <w:sz w:val="24"/>
          <w:szCs w:val="24"/>
          <w:lang w:val="hy-AM"/>
        </w:rPr>
        <w:t xml:space="preserve">ծեփաբետոնե </w:t>
      </w:r>
      <w:r w:rsidRPr="00FE5145">
        <w:rPr>
          <w:rFonts w:ascii="GHEA Grapalat" w:hAnsi="GHEA Grapalat"/>
          <w:sz w:val="24"/>
          <w:szCs w:val="24"/>
          <w:lang w:val="hy-AM"/>
        </w:rPr>
        <w:t>երեսարկների համար՝ առնվազն 20 մմ:</w:t>
      </w:r>
    </w:p>
    <w:p w:rsidR="00730D37" w:rsidRPr="00FE5145" w:rsidRDefault="00730D37" w:rsidP="008647A5">
      <w:pPr>
        <w:pStyle w:val="ListParagraph"/>
        <w:numPr>
          <w:ilvl w:val="0"/>
          <w:numId w:val="4"/>
        </w:numPr>
        <w:tabs>
          <w:tab w:val="left" w:pos="851"/>
        </w:tabs>
        <w:spacing w:after="0" w:line="360" w:lineRule="auto"/>
        <w:ind w:left="0" w:firstLine="567"/>
        <w:jc w:val="both"/>
        <w:rPr>
          <w:rFonts w:ascii="GHEA Grapalat" w:hAnsi="GHEA Grapalat"/>
          <w:sz w:val="24"/>
          <w:szCs w:val="24"/>
          <w:shd w:val="clear" w:color="auto" w:fill="FFFFFF"/>
          <w:lang w:val="hy-AM"/>
        </w:rPr>
      </w:pPr>
      <w:r w:rsidRPr="00FE5145">
        <w:rPr>
          <w:rFonts w:ascii="GHEA Grapalat" w:eastAsia="Times New Roman" w:hAnsi="GHEA Grapalat"/>
          <w:sz w:val="24"/>
          <w:szCs w:val="24"/>
          <w:lang w:val="hy-AM"/>
        </w:rPr>
        <w:t xml:space="preserve">Աշխատանքի բաց եղանակով կառուցվող թունելների </w:t>
      </w:r>
      <w:r w:rsidRPr="00FE5145">
        <w:rPr>
          <w:rFonts w:ascii="GHEA Grapalat" w:hAnsi="GHEA Grapalat" w:cs="Arial"/>
          <w:bCs/>
          <w:sz w:val="24"/>
          <w:szCs w:val="24"/>
          <w:lang w:val="hy-AM" w:eastAsia="ru-RU"/>
        </w:rPr>
        <w:t>երեսարկները</w:t>
      </w:r>
      <w:r w:rsidRPr="00FE5145">
        <w:rPr>
          <w:rFonts w:ascii="GHEA Grapalat" w:hAnsi="GHEA Grapalat"/>
          <w:sz w:val="24"/>
          <w:szCs w:val="24"/>
          <w:shd w:val="clear" w:color="auto" w:fill="FFFFFF"/>
          <w:lang w:val="hy-AM"/>
        </w:rPr>
        <w:t xml:space="preserve"> պետք է ունենան ընդարձակող ջերմաստիճանանստվածքային կարաններ, որոնց միջև հեռավորությունը պետք է ընդունել ըստ հաշվարկի:</w:t>
      </w:r>
      <w:r w:rsidRPr="00FE5145">
        <w:rPr>
          <w:rFonts w:ascii="GHEA Grapalat" w:hAnsi="GHEA Grapalat"/>
          <w:sz w:val="24"/>
          <w:szCs w:val="24"/>
          <w:lang w:val="hy-AM"/>
        </w:rPr>
        <w:t xml:space="preserve"> </w:t>
      </w:r>
      <w:r w:rsidRPr="00FE5145">
        <w:rPr>
          <w:rFonts w:ascii="GHEA Grapalat" w:hAnsi="GHEA Grapalat"/>
          <w:sz w:val="24"/>
          <w:szCs w:val="24"/>
          <w:shd w:val="clear" w:color="auto" w:fill="FFFFFF"/>
          <w:lang w:val="hy-AM"/>
        </w:rPr>
        <w:t xml:space="preserve">Կանանները պետք է պաշտպանեն ջրամեկուսացումը խղվածքներից՝ ապահովելով </w:t>
      </w:r>
      <w:r w:rsidRPr="00FE5145">
        <w:rPr>
          <w:rFonts w:ascii="GHEA Grapalat" w:hAnsi="GHEA Grapalat" w:cs="Arial"/>
          <w:bCs/>
          <w:sz w:val="24"/>
          <w:szCs w:val="24"/>
          <w:lang w:val="hy-AM" w:eastAsia="ru-RU"/>
        </w:rPr>
        <w:t>երեսապատ</w:t>
      </w:r>
      <w:r w:rsidRPr="00FE5145">
        <w:rPr>
          <w:rFonts w:ascii="GHEA Grapalat" w:hAnsi="GHEA Grapalat"/>
          <w:sz w:val="24"/>
          <w:szCs w:val="24"/>
          <w:shd w:val="clear" w:color="auto" w:fill="FFFFFF"/>
          <w:lang w:val="hy-AM"/>
        </w:rPr>
        <w:t>ման անջրանցիկությունը:</w:t>
      </w:r>
      <w:r w:rsidRPr="00FE5145">
        <w:rPr>
          <w:rFonts w:ascii="GHEA Grapalat" w:hAnsi="GHEA Grapalat"/>
          <w:sz w:val="24"/>
          <w:szCs w:val="24"/>
          <w:lang w:val="hy-AM"/>
        </w:rPr>
        <w:t xml:space="preserve"> </w:t>
      </w:r>
      <w:r w:rsidRPr="00FE5145">
        <w:rPr>
          <w:rFonts w:ascii="GHEA Grapalat" w:hAnsi="GHEA Grapalat"/>
          <w:sz w:val="24"/>
          <w:szCs w:val="24"/>
          <w:shd w:val="clear" w:color="auto" w:fill="FFFFFF"/>
          <w:lang w:val="hy-AM"/>
        </w:rPr>
        <w:t xml:space="preserve">Կոնստրուկցիաների տեսակի, </w:t>
      </w:r>
      <w:r w:rsidRPr="00FE5145">
        <w:rPr>
          <w:rFonts w:ascii="GHEA Grapalat" w:eastAsia="Times New Roman" w:hAnsi="GHEA Grapalat"/>
          <w:sz w:val="24"/>
          <w:szCs w:val="24"/>
          <w:lang w:val="hy-AM"/>
        </w:rPr>
        <w:t xml:space="preserve">հիմնատակի </w:t>
      </w:r>
      <w:r w:rsidRPr="00FE5145">
        <w:rPr>
          <w:rFonts w:ascii="GHEA Grapalat" w:hAnsi="GHEA Grapalat"/>
          <w:sz w:val="24"/>
          <w:szCs w:val="24"/>
          <w:shd w:val="clear" w:color="auto" w:fill="FFFFFF"/>
          <w:lang w:val="hy-AM"/>
        </w:rPr>
        <w:t xml:space="preserve">գրունտի </w:t>
      </w:r>
      <w:r w:rsidRPr="00FE5145">
        <w:rPr>
          <w:rFonts w:ascii="GHEA Grapalat" w:eastAsia="Times New Roman" w:hAnsi="GHEA Grapalat"/>
          <w:sz w:val="24"/>
          <w:szCs w:val="24"/>
          <w:lang w:val="hy-AM"/>
        </w:rPr>
        <w:t>տեսակի</w:t>
      </w:r>
      <w:r w:rsidRPr="00FE5145">
        <w:rPr>
          <w:rFonts w:ascii="GHEA Grapalat" w:hAnsi="GHEA Grapalat"/>
          <w:sz w:val="24"/>
          <w:szCs w:val="24"/>
          <w:shd w:val="clear" w:color="auto" w:fill="FFFFFF"/>
          <w:lang w:val="hy-AM"/>
        </w:rPr>
        <w:t xml:space="preserve"> կամ </w:t>
      </w:r>
      <w:r w:rsidRPr="00FE5145">
        <w:rPr>
          <w:rFonts w:ascii="GHEA Grapalat" w:hAnsi="GHEA Grapalat" w:cs="Arial"/>
          <w:bCs/>
          <w:sz w:val="24"/>
          <w:szCs w:val="24"/>
          <w:lang w:val="hy-AM" w:eastAsia="ru-RU"/>
        </w:rPr>
        <w:t xml:space="preserve">երեսարկի </w:t>
      </w:r>
      <w:r w:rsidRPr="00FE5145">
        <w:rPr>
          <w:rFonts w:ascii="GHEA Grapalat" w:hAnsi="GHEA Grapalat"/>
          <w:sz w:val="24"/>
          <w:szCs w:val="24"/>
          <w:shd w:val="clear" w:color="auto" w:fill="FFFFFF"/>
          <w:lang w:val="hy-AM"/>
        </w:rPr>
        <w:t xml:space="preserve">վրա ազդող </w:t>
      </w:r>
      <w:r w:rsidRPr="00FE5145">
        <w:rPr>
          <w:rFonts w:ascii="GHEA Grapalat" w:eastAsia="Times New Roman" w:hAnsi="GHEA Grapalat"/>
          <w:sz w:val="24"/>
          <w:szCs w:val="24"/>
          <w:lang w:val="hy-AM"/>
        </w:rPr>
        <w:t xml:space="preserve">բեռնվածքի կտրուկ փոփոխության </w:t>
      </w:r>
      <w:r w:rsidRPr="00FE5145">
        <w:rPr>
          <w:rFonts w:ascii="GHEA Grapalat" w:hAnsi="GHEA Grapalat"/>
          <w:sz w:val="24"/>
          <w:szCs w:val="24"/>
          <w:shd w:val="clear" w:color="auto" w:fill="FFFFFF"/>
          <w:lang w:val="hy-AM"/>
        </w:rPr>
        <w:t>տեղերում պետք է նախատեսել լրացուցիչ դեֆորմացիոն-նստվածքային կարաններ:</w:t>
      </w:r>
    </w:p>
    <w:p w:rsidR="00730D37" w:rsidRPr="00FE5145" w:rsidRDefault="00730D37"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Հակասեյսմիկ, ջերմաստիճան-նստվածքային և լրացուցիչ ընդարձակող կարանների ջրակայունությունը պետք է համապատասխանի երեսարկի ջրակայունությանը:</w:t>
      </w:r>
    </w:p>
    <w:p w:rsidR="00F01C54" w:rsidRPr="00FE5145" w:rsidRDefault="00F01C54" w:rsidP="008647A5">
      <w:pPr>
        <w:pStyle w:val="ListParagraph"/>
        <w:numPr>
          <w:ilvl w:val="0"/>
          <w:numId w:val="4"/>
        </w:numPr>
        <w:tabs>
          <w:tab w:val="left" w:pos="851"/>
        </w:tabs>
        <w:spacing w:after="0" w:line="360" w:lineRule="auto"/>
        <w:ind w:left="0" w:firstLine="567"/>
        <w:jc w:val="both"/>
        <w:rPr>
          <w:rFonts w:ascii="GHEA Grapalat" w:hAnsi="GHEA Grapalat"/>
          <w:sz w:val="24"/>
          <w:szCs w:val="24"/>
          <w:shd w:val="clear" w:color="auto" w:fill="FFFFFF"/>
          <w:lang w:val="hy-AM"/>
        </w:rPr>
      </w:pPr>
      <w:r w:rsidRPr="00FE5145">
        <w:rPr>
          <w:rFonts w:ascii="GHEA Grapalat" w:eastAsia="Times New Roman" w:hAnsi="GHEA Grapalat"/>
          <w:sz w:val="24"/>
          <w:szCs w:val="24"/>
          <w:lang w:val="hy-AM"/>
        </w:rPr>
        <w:t xml:space="preserve">Աշխատանքի </w:t>
      </w:r>
      <w:r w:rsidRPr="00FE5145">
        <w:rPr>
          <w:rFonts w:ascii="GHEA Grapalat" w:hAnsi="GHEA Grapalat"/>
          <w:sz w:val="24"/>
          <w:szCs w:val="24"/>
          <w:lang w:val="hy-AM"/>
        </w:rPr>
        <w:t>փակ եղանակով խորը թունելներ կառուցելիս պետք է օգտագործվեն երեսարկներ թաղավոր կամ շրջանաձև</w:t>
      </w:r>
      <w:r w:rsidRPr="00FE5145">
        <w:rPr>
          <w:rFonts w:ascii="GHEA Grapalat" w:hAnsi="GHEA Grapalat"/>
          <w:sz w:val="24"/>
          <w:szCs w:val="24"/>
          <w:shd w:val="clear" w:color="auto" w:fill="FFFFFF"/>
          <w:lang w:val="hy-AM"/>
        </w:rPr>
        <w:t xml:space="preserve"> ուրվագծով</w:t>
      </w:r>
      <w:r w:rsidRPr="00FE5145">
        <w:rPr>
          <w:rFonts w:ascii="GHEA Grapalat" w:hAnsi="GHEA Grapalat"/>
          <w:sz w:val="24"/>
          <w:szCs w:val="24"/>
          <w:lang w:val="hy-AM"/>
        </w:rPr>
        <w:t xml:space="preserve">։ Դրանք կիրառվում են թունելում երկու միուղի կամ երկու կամ երեք երթևեկության գոտիներ տեղադրելու համար: Չորս և ավելի գոտիների </w:t>
      </w:r>
      <w:r w:rsidRPr="00FE5145">
        <w:rPr>
          <w:rFonts w:ascii="GHEA Grapalat" w:hAnsi="GHEA Grapalat"/>
          <w:sz w:val="24"/>
          <w:szCs w:val="24"/>
          <w:shd w:val="clear" w:color="auto" w:fill="FFFFFF"/>
          <w:lang w:val="hy-AM"/>
        </w:rPr>
        <w:t>երթևեկության գոտիների</w:t>
      </w:r>
      <w:r w:rsidRPr="00FE5145">
        <w:rPr>
          <w:rFonts w:ascii="GHEA Grapalat" w:hAnsi="GHEA Grapalat"/>
          <w:sz w:val="24"/>
          <w:szCs w:val="24"/>
          <w:lang w:val="hy-AM"/>
        </w:rPr>
        <w:t xml:space="preserve"> տեղադրելու դեպքում </w:t>
      </w:r>
      <w:r w:rsidRPr="00FE5145">
        <w:rPr>
          <w:rFonts w:ascii="GHEA Grapalat" w:hAnsi="GHEA Grapalat"/>
          <w:sz w:val="24"/>
          <w:szCs w:val="24"/>
          <w:shd w:val="clear" w:color="auto" w:fill="FFFFFF"/>
          <w:lang w:val="hy-AM"/>
        </w:rPr>
        <w:t>պետք է նախատեսել երկթաղավոր կոնստրուկցիայի կառուցվածք՝ ընդհանուր միջին հենարանով՝ պատով կամ սյուների ու մարդակների (</w:t>
      </w:r>
      <w:r w:rsidRPr="00FE5145">
        <w:rPr>
          <w:rFonts w:ascii="GHEA Grapalat" w:hAnsi="GHEA Grapalat" w:cs="Arial"/>
          <w:sz w:val="24"/>
          <w:szCs w:val="24"/>
          <w:lang w:val="hy-AM" w:eastAsia="ru-RU"/>
        </w:rPr>
        <w:t>прогонов</w:t>
      </w:r>
      <w:r w:rsidRPr="00FE5145">
        <w:rPr>
          <w:rFonts w:ascii="GHEA Grapalat" w:hAnsi="GHEA Grapalat"/>
          <w:sz w:val="24"/>
          <w:szCs w:val="24"/>
          <w:shd w:val="clear" w:color="auto" w:fill="FFFFFF"/>
          <w:lang w:val="hy-AM"/>
        </w:rPr>
        <w:t>) համակարգով։</w:t>
      </w:r>
    </w:p>
    <w:p w:rsidR="00F01C54" w:rsidRPr="00FE5145" w:rsidRDefault="00F01C54"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Հանքափորվածքային եղանակով թունելներ կառուցելիս պետք է օգտագործվեն թ</w:t>
      </w:r>
      <w:r w:rsidRPr="00FE5145">
        <w:rPr>
          <w:rFonts w:ascii="GHEA Grapalat" w:hAnsi="GHEA Grapalat"/>
          <w:sz w:val="24"/>
          <w:szCs w:val="24"/>
          <w:shd w:val="clear" w:color="auto" w:fill="FFFFFF"/>
          <w:lang w:val="hy-AM"/>
        </w:rPr>
        <w:t xml:space="preserve">աղավոր ուրվագծով </w:t>
      </w:r>
      <w:r w:rsidRPr="00FE5145">
        <w:rPr>
          <w:rFonts w:ascii="GHEA Grapalat" w:hAnsi="GHEA Grapalat"/>
          <w:sz w:val="24"/>
          <w:szCs w:val="24"/>
          <w:lang w:val="hy-AM"/>
        </w:rPr>
        <w:t>երեսարկներ։ Դ</w:t>
      </w:r>
      <w:r w:rsidRPr="00FE5145">
        <w:rPr>
          <w:rFonts w:ascii="GHEA Grapalat" w:hAnsi="GHEA Grapalat"/>
          <w:sz w:val="24"/>
          <w:szCs w:val="24"/>
          <w:shd w:val="clear" w:color="auto" w:fill="FFFFFF"/>
          <w:lang w:val="hy-AM"/>
        </w:rPr>
        <w:t xml:space="preserve">րանք կարող են լինել ինչպես միաձույլ բետոնից, երկաթբետոնից, </w:t>
      </w:r>
      <w:r w:rsidRPr="00FE5145">
        <w:rPr>
          <w:rFonts w:ascii="GHEA Grapalat" w:eastAsia="Times New Roman" w:hAnsi="GHEA Grapalat" w:cs="Arial"/>
          <w:sz w:val="24"/>
          <w:szCs w:val="24"/>
          <w:lang w:val="hy-AM"/>
        </w:rPr>
        <w:t>ծեփաբետոն</w:t>
      </w:r>
      <w:r w:rsidRPr="00FE5145">
        <w:rPr>
          <w:rFonts w:ascii="GHEA Grapalat" w:hAnsi="GHEA Grapalat"/>
          <w:sz w:val="24"/>
          <w:szCs w:val="24"/>
          <w:shd w:val="clear" w:color="auto" w:fill="FFFFFF"/>
          <w:lang w:val="hy-AM"/>
        </w:rPr>
        <w:t>ից, այնպես էլ հավաքովի երկաթբետե տարրերից:</w:t>
      </w:r>
      <w:r w:rsidRPr="00FE5145">
        <w:rPr>
          <w:rFonts w:ascii="GHEA Grapalat" w:hAnsi="GHEA Grapalat"/>
          <w:sz w:val="24"/>
          <w:szCs w:val="24"/>
          <w:lang w:val="hy-AM"/>
        </w:rPr>
        <w:t xml:space="preserve"> </w:t>
      </w:r>
      <w:r w:rsidRPr="00FE5145">
        <w:rPr>
          <w:rFonts w:ascii="GHEA Grapalat" w:hAnsi="GHEA Grapalat"/>
          <w:sz w:val="24"/>
          <w:szCs w:val="24"/>
          <w:shd w:val="clear" w:color="auto" w:fill="FFFFFF"/>
          <w:lang w:val="hy-AM"/>
        </w:rPr>
        <w:t xml:space="preserve">Թաղավոր ուրվագծով </w:t>
      </w:r>
      <w:r w:rsidRPr="00FE5145">
        <w:rPr>
          <w:rFonts w:ascii="GHEA Grapalat" w:hAnsi="GHEA Grapalat" w:cs="Arial"/>
          <w:bCs/>
          <w:sz w:val="24"/>
          <w:szCs w:val="24"/>
          <w:lang w:val="hy-AM" w:eastAsia="ru-RU"/>
        </w:rPr>
        <w:t>երեսարկի</w:t>
      </w:r>
      <w:r w:rsidRPr="00FE5145">
        <w:rPr>
          <w:rFonts w:ascii="GHEA Grapalat" w:hAnsi="GHEA Grapalat"/>
          <w:sz w:val="24"/>
          <w:szCs w:val="24"/>
          <w:shd w:val="clear" w:color="auto" w:fill="FFFFFF"/>
          <w:lang w:val="hy-AM"/>
        </w:rPr>
        <w:t xml:space="preserve"> պատերի և վաքային տարրերի ձևը </w:t>
      </w:r>
      <w:r w:rsidRPr="00FE5145">
        <w:rPr>
          <w:rFonts w:ascii="GHEA Grapalat" w:hAnsi="GHEA Grapalat"/>
          <w:sz w:val="24"/>
          <w:szCs w:val="24"/>
          <w:lang w:val="hy-AM"/>
        </w:rPr>
        <w:t>պետք է ընդունվի կախված հողի կողային ճնշման և հիդրոստատիկ ճնշման մեծությունից:</w:t>
      </w:r>
    </w:p>
    <w:p w:rsidR="00730D37" w:rsidRPr="00FE5145" w:rsidRDefault="00F01C54"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shd w:val="clear" w:color="auto" w:fill="FFFFFF"/>
          <w:lang w:val="hy-AM"/>
        </w:rPr>
        <w:lastRenderedPageBreak/>
        <w:t xml:space="preserve">Շրջանաձև ուրվագծով երեսարկների պատրաստման համար հիմնականում  օգտագործվում են  գործարանային արտադրության հոծ հատվածքով երկաթբետոնե բլոկներ։ Թուջե տյուբինգներից (մետաղե ամրակաօղակ) պատրաստված </w:t>
      </w:r>
      <w:r w:rsidRPr="00FE5145">
        <w:rPr>
          <w:rFonts w:ascii="GHEA Grapalat" w:hAnsi="GHEA Grapalat" w:cs="Arial"/>
          <w:bCs/>
          <w:sz w:val="24"/>
          <w:szCs w:val="24"/>
          <w:lang w:val="hy-AM" w:eastAsia="ru-RU"/>
        </w:rPr>
        <w:t>երեսարկումը</w:t>
      </w:r>
      <w:r w:rsidRPr="00FE5145">
        <w:rPr>
          <w:rFonts w:ascii="GHEA Grapalat" w:hAnsi="GHEA Grapalat"/>
          <w:sz w:val="24"/>
          <w:szCs w:val="24"/>
          <w:shd w:val="clear" w:color="auto" w:fill="FFFFFF"/>
          <w:lang w:val="hy-AM"/>
        </w:rPr>
        <w:t xml:space="preserve"> </w:t>
      </w:r>
      <w:r w:rsidRPr="00FE5145">
        <w:rPr>
          <w:rFonts w:ascii="GHEA Grapalat" w:hAnsi="GHEA Grapalat"/>
          <w:sz w:val="24"/>
          <w:szCs w:val="24"/>
          <w:lang w:val="hy-AM"/>
        </w:rPr>
        <w:t xml:space="preserve">կարող են օգտագործվել </w:t>
      </w:r>
      <w:r w:rsidRPr="00FE5145">
        <w:rPr>
          <w:rFonts w:ascii="GHEA Grapalat" w:hAnsi="GHEA Grapalat"/>
          <w:sz w:val="24"/>
          <w:szCs w:val="24"/>
          <w:shd w:val="clear" w:color="auto" w:fill="FFFFFF"/>
          <w:lang w:val="hy-AM"/>
        </w:rPr>
        <w:t xml:space="preserve">ջրավորված գրունտներում, </w:t>
      </w:r>
      <w:r w:rsidRPr="00FE5145">
        <w:rPr>
          <w:rFonts w:ascii="GHEA Grapalat" w:hAnsi="GHEA Grapalat"/>
          <w:sz w:val="24"/>
          <w:szCs w:val="24"/>
          <w:lang w:val="hy-AM"/>
        </w:rPr>
        <w:t>երեսարկի վրա բարձր հիդրոստատիկ ճնշման և բարդ  հիդրոերկրաբանական պայմաններում:</w:t>
      </w:r>
    </w:p>
    <w:p w:rsidR="00F01C54" w:rsidRPr="00FE5145" w:rsidRDefault="00F01C54"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Տեղադրված երեսարկի հետևում առկա տարածքի դատարկությունները  բացերը պետք է լրացվեն կապող նյութերով, այնուհետև կարծրացվեն:</w:t>
      </w:r>
    </w:p>
    <w:p w:rsidR="00F01C54" w:rsidRPr="00FE5145" w:rsidRDefault="00F01C54"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 xml:space="preserve">Երեսարկի հետևում գտնվող դատարկությունները պետք է լրացվեն </w:t>
      </w:r>
      <w:r w:rsidRPr="00FE5145">
        <w:rPr>
          <w:rFonts w:ascii="GHEA Grapalat" w:hAnsi="GHEA Grapalat"/>
          <w:sz w:val="24"/>
          <w:szCs w:val="24"/>
          <w:lang w:val="hy-AM"/>
        </w:rPr>
        <w:t>կապակցվող կազմություններով</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այնուհետև կարծրացվեն:</w:t>
      </w:r>
    </w:p>
    <w:p w:rsidR="00F01C54" w:rsidRPr="00FE5145" w:rsidRDefault="00F01C54"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Հավաքովի </w:t>
      </w:r>
      <w:r w:rsidRPr="00FE5145">
        <w:rPr>
          <w:rFonts w:ascii="GHEA Grapalat" w:hAnsi="GHEA Grapalat" w:cs="Arial"/>
          <w:bCs/>
          <w:sz w:val="24"/>
          <w:szCs w:val="24"/>
          <w:lang w:val="hy-AM" w:eastAsia="ru-RU"/>
        </w:rPr>
        <w:t>երեսարկների</w:t>
      </w:r>
      <w:r w:rsidRPr="00FE5145">
        <w:rPr>
          <w:rFonts w:ascii="GHEA Grapalat" w:hAnsi="GHEA Grapalat"/>
          <w:sz w:val="24"/>
          <w:szCs w:val="24"/>
          <w:lang w:val="hy-AM"/>
        </w:rPr>
        <w:t xml:space="preserve"> տարրերի միջև կցվանքների արագ կապակցվող կազմություններով հերմետիկացման դեպքում, դրանք պետք է ունենան ուրվագծերի երկայնքով ծալակցվանքներ՝ հավաքված երեսպատման մեջ առաջացնելով հպամծակման ակոսիկներ։ Առաձգական ռետինե միջադիրներով կամ այլ նյութերից պատրաստված առաձգական միջադիրներով կցվանքների հերմետիկացման դեպքում տարրերի կողային մակերեսների վրա դրանց ավելի լավ ամրացման համար պետք է նախատեսվեն փորակներ (пазы):</w:t>
      </w:r>
    </w:p>
    <w:p w:rsidR="00F01C54" w:rsidRPr="00FE5145" w:rsidRDefault="00F01C54"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Առանձին բլոկների միջև կցվանքները պետք է տեղադրվեն (թունելի առանցքի երկայնքով) ցրիվ բաշխվածության ընդմիջումներով:</w:t>
      </w:r>
    </w:p>
    <w:p w:rsidR="00F01C54" w:rsidRPr="00FE5145" w:rsidRDefault="00F01C54" w:rsidP="00007AA8">
      <w:pPr>
        <w:tabs>
          <w:tab w:val="left" w:pos="851"/>
        </w:tabs>
        <w:spacing w:after="0" w:line="360" w:lineRule="auto"/>
        <w:ind w:firstLine="567"/>
        <w:rPr>
          <w:rFonts w:ascii="GHEA Grapalat" w:hAnsi="GHEA Grapalat"/>
          <w:sz w:val="24"/>
          <w:szCs w:val="24"/>
          <w:lang w:val="hy-AM"/>
        </w:rPr>
      </w:pPr>
    </w:p>
    <w:p w:rsidR="00F01C54" w:rsidRPr="00FE5145" w:rsidRDefault="00F01C54" w:rsidP="008647A5">
      <w:pPr>
        <w:pStyle w:val="ListParagraph"/>
        <w:numPr>
          <w:ilvl w:val="0"/>
          <w:numId w:val="20"/>
        </w:numPr>
        <w:tabs>
          <w:tab w:val="left" w:pos="851"/>
          <w:tab w:val="left" w:pos="1560"/>
        </w:tabs>
        <w:spacing w:after="0" w:line="360" w:lineRule="auto"/>
        <w:ind w:left="1418" w:hanging="425"/>
        <w:jc w:val="center"/>
        <w:rPr>
          <w:rFonts w:ascii="GHEA Grapalat" w:eastAsia="Times New Roman" w:hAnsi="GHEA Grapalat"/>
          <w:b/>
          <w:sz w:val="24"/>
          <w:szCs w:val="24"/>
          <w:lang w:val="hy-AM"/>
        </w:rPr>
      </w:pPr>
      <w:r w:rsidRPr="00FE5145">
        <w:rPr>
          <w:rFonts w:ascii="GHEA Grapalat" w:hAnsi="GHEA Grapalat"/>
          <w:b/>
          <w:sz w:val="24"/>
          <w:szCs w:val="24"/>
          <w:lang w:val="hy-AM"/>
        </w:rPr>
        <w:t>ԵՐԵՍԱՐԿԻ ՋՐԱՄԵԿՈՒՍԱՑՈՒՄ ԵՎ ՊԱՇՏՊԱՆՈՒԹՅՈՒՆ ԿՈՌՈԶԻԱՅԻՑ</w:t>
      </w:r>
    </w:p>
    <w:p w:rsidR="00730D37" w:rsidRPr="00FE5145" w:rsidRDefault="00730D37" w:rsidP="00007AA8">
      <w:pPr>
        <w:tabs>
          <w:tab w:val="left" w:pos="851"/>
        </w:tabs>
        <w:spacing w:after="0" w:line="360" w:lineRule="auto"/>
        <w:ind w:firstLine="567"/>
        <w:jc w:val="both"/>
        <w:rPr>
          <w:rFonts w:ascii="GHEA Grapalat" w:eastAsia="Times New Roman" w:hAnsi="GHEA Grapalat"/>
          <w:sz w:val="24"/>
          <w:szCs w:val="24"/>
          <w:lang w:val="hy-AM"/>
        </w:rPr>
      </w:pPr>
    </w:p>
    <w:p w:rsidR="00F01C54" w:rsidRPr="00FE5145" w:rsidRDefault="00F01C54"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Տարբեր տեսակի երեսարկների ջրամեկուսացման տեսակը որոշվում է շինարարության ինժեներաերկրաբանական պայմաններից, հիդրոստատիկ ճնշման մեծությունից, շրջակա միջավայրի ագրեսիվ ազդեցությունների առկայությունից,  շինարարական աշխատանքների կատարման ընդունված տեխնոլոգիայի դեպքում բետոնի անջրանցիկության ապահովման հնարավորությունից  և արտադրական այլ պայմաններից:</w:t>
      </w:r>
    </w:p>
    <w:p w:rsidR="002E59F5" w:rsidRPr="00FE5145" w:rsidRDefault="002E59F5"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Ջրավորված գրունտներում բաց եղանակով կառուցվող թունելների կոնստրուկցիաները պետք է ունենան համատարած (հոծ) արտաքին ջրամեկուսացում </w:t>
      </w:r>
      <w:r w:rsidRPr="00FE5145">
        <w:rPr>
          <w:rFonts w:ascii="GHEA Grapalat" w:hAnsi="GHEA Grapalat"/>
          <w:sz w:val="24"/>
          <w:szCs w:val="24"/>
          <w:lang w:val="hy-AM"/>
        </w:rPr>
        <w:lastRenderedPageBreak/>
        <w:t xml:space="preserve">ամբողջ եզրագծի երկայնքով: Ստորերկրյա ջրերի ճնշման բացակայության և ջրահեռ ցամաքուրդային համակարգերի նախատեսման հնարավորության դեպքում, թույլատրվում է արտաքին ջրամեկուսացում չփակված (բաց) եզրագծով՝ թունելների </w:t>
      </w:r>
      <w:r w:rsidRPr="00FE5145">
        <w:rPr>
          <w:rFonts w:ascii="GHEA Grapalat" w:eastAsia="Times New Roman" w:hAnsi="GHEA Grapalat"/>
          <w:sz w:val="24"/>
          <w:szCs w:val="24"/>
          <w:lang w:val="hy-AM"/>
        </w:rPr>
        <w:t xml:space="preserve">վաքային մասում՝ </w:t>
      </w:r>
      <w:r w:rsidRPr="00FE5145">
        <w:rPr>
          <w:rFonts w:ascii="GHEA Grapalat" w:hAnsi="GHEA Grapalat"/>
          <w:sz w:val="24"/>
          <w:szCs w:val="24"/>
          <w:lang w:val="hy-AM"/>
        </w:rPr>
        <w:t>հիմնատակից վեր: Երեսարկի կառուցվածքով հաղորդակցություններն անցկացնելիս  չպետք է խախտվի ջրամեկուսացման համատարածությունը (հոծությունը)։</w:t>
      </w:r>
    </w:p>
    <w:p w:rsidR="002E59F5" w:rsidRPr="00FE5145" w:rsidRDefault="002E59F5"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Թունելի </w:t>
      </w:r>
      <w:r w:rsidR="002C0CC5">
        <w:rPr>
          <w:rFonts w:ascii="GHEA Grapalat" w:hAnsi="GHEA Grapalat"/>
          <w:sz w:val="24"/>
          <w:szCs w:val="24"/>
          <w:lang w:val="en-US"/>
        </w:rPr>
        <w:t xml:space="preserve">հիմնատակի </w:t>
      </w:r>
      <w:r w:rsidRPr="00FE5145">
        <w:rPr>
          <w:rFonts w:ascii="GHEA Grapalat" w:hAnsi="GHEA Grapalat"/>
          <w:sz w:val="24"/>
          <w:szCs w:val="24"/>
          <w:lang w:val="hy-AM"/>
        </w:rPr>
        <w:t xml:space="preserve">տակ ջրի բնական արտահոսքի առկայության դեպքում որպես լրացուցիչ պաշտպանություն կարող է օգտագործվել </w:t>
      </w:r>
      <w:r w:rsidRPr="00FE5145">
        <w:rPr>
          <w:rFonts w:ascii="GHEA Grapalat" w:eastAsia="Times New Roman" w:hAnsi="GHEA Grapalat" w:cs="Tahoma"/>
          <w:sz w:val="24"/>
          <w:szCs w:val="24"/>
          <w:lang w:val="hy-AM"/>
        </w:rPr>
        <w:t xml:space="preserve">պատամերձ ցամաքուրդներ։ Հիմնատակերի գրունտների անբավարար ֆիլտրացիոն հատկությունների դեպքում թունելի վաքային մասի տակ պետք է նախատեսել  </w:t>
      </w:r>
      <w:r w:rsidRPr="00FE5145">
        <w:rPr>
          <w:rFonts w:ascii="GHEA Grapalat" w:hAnsi="GHEA Grapalat"/>
          <w:sz w:val="24"/>
          <w:szCs w:val="24"/>
          <w:lang w:val="hy-AM"/>
        </w:rPr>
        <w:t>ջրահեռ շերտային ցամաքուրդի տեղադրում։</w:t>
      </w:r>
    </w:p>
    <w:p w:rsidR="002E59F5" w:rsidRPr="00FE5145" w:rsidRDefault="002E59F5"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Արտաքին ջրամեկուսացմանը ներկայացվում են հետևյալ պահանջները՝</w:t>
      </w:r>
    </w:p>
    <w:p w:rsidR="00F01C54" w:rsidRPr="00FE5145" w:rsidRDefault="002E59F5" w:rsidP="008647A5">
      <w:pPr>
        <w:pStyle w:val="ListParagraph"/>
        <w:numPr>
          <w:ilvl w:val="0"/>
          <w:numId w:val="8"/>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լաբորատոր և փորձարարական հիմնավորված երկարակեցություն,</w:t>
      </w:r>
    </w:p>
    <w:p w:rsidR="002E59F5" w:rsidRPr="00FE5145" w:rsidRDefault="002E59F5" w:rsidP="008647A5">
      <w:pPr>
        <w:pStyle w:val="ListParagraph"/>
        <w:numPr>
          <w:ilvl w:val="0"/>
          <w:numId w:val="8"/>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միկրոօրգանիզմների ազդեցության և բույսերի (արմատների) աճման դիմակայունություն,</w:t>
      </w:r>
    </w:p>
    <w:p w:rsidR="002E59F5" w:rsidRPr="00FE5145" w:rsidRDefault="002E59F5" w:rsidP="008647A5">
      <w:pPr>
        <w:pStyle w:val="ListParagraph"/>
        <w:numPr>
          <w:ilvl w:val="0"/>
          <w:numId w:val="8"/>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գրունտների և ստորերկրյա ջրերի բնական ագրեսիվության և, անհրաժեշտության դեպքում, թերմոջրերի ազդեցության և գազանթափանցելիության դիմակայունություն,</w:t>
      </w:r>
    </w:p>
    <w:p w:rsidR="002E59F5" w:rsidRPr="00FE5145" w:rsidRDefault="002E59F5" w:rsidP="008647A5">
      <w:pPr>
        <w:pStyle w:val="ListParagraph"/>
        <w:numPr>
          <w:ilvl w:val="0"/>
          <w:numId w:val="8"/>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կարանների կցվանքների և  նյութերի բարձր հուսալիություն և ջրակայունություն,</w:t>
      </w:r>
    </w:p>
    <w:p w:rsidR="002E59F5" w:rsidRPr="00FE5145" w:rsidRDefault="002E59F5" w:rsidP="008647A5">
      <w:pPr>
        <w:pStyle w:val="ListParagraph"/>
        <w:numPr>
          <w:ilvl w:val="0"/>
          <w:numId w:val="8"/>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կիրառման հեշտությունը, որը թույլ է տալիս շինարարական հրապարակի պայմաններում բարդ մակերևույթների և տարրերի ջրամեկուսացում, առանց ձևանմուշ գործարանային մասերի կիրառման անհրաժեշտության,</w:t>
      </w:r>
    </w:p>
    <w:p w:rsidR="002E59F5" w:rsidRPr="00FE5145" w:rsidRDefault="002E59F5" w:rsidP="008647A5">
      <w:pPr>
        <w:pStyle w:val="ListParagraph"/>
        <w:numPr>
          <w:ilvl w:val="0"/>
          <w:numId w:val="8"/>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շինարարության և շահագործման ընթացքում մարդկանց և շրջակա միջավայրի անվտանգությունը,</w:t>
      </w:r>
    </w:p>
    <w:p w:rsidR="002E59F5" w:rsidRPr="00FE5145" w:rsidRDefault="002E59F5" w:rsidP="008647A5">
      <w:pPr>
        <w:pStyle w:val="ListParagraph"/>
        <w:numPr>
          <w:ilvl w:val="0"/>
          <w:numId w:val="8"/>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Tahoma"/>
          <w:sz w:val="24"/>
          <w:szCs w:val="24"/>
          <w:lang w:val="hy-AM"/>
        </w:rPr>
        <w:t>օգտագործվող նյութերի, սարքավորումների և արտադրանքի որակը հավաստող վկայականներ և անձնագրեր։</w:t>
      </w:r>
    </w:p>
    <w:p w:rsidR="002E59F5" w:rsidRPr="00FE5145" w:rsidRDefault="002E59F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 xml:space="preserve">Արտաքին ջրամեկուսացումը պետք է նախագծվի այնպես, որ տեղային վնասման կամ խափանման դեպքում ջրի ազդեցությունը թունելների և մերձթունելային կառույցների վրա հասցվի նվազագույնի և չտարածվի վնասված տարածքից այն կողմ: Ջրամեկուսացման կոնստրուկցիան պետք է ապահովի վնասվածքը կամ անսարքությունը </w:t>
      </w:r>
      <w:r w:rsidRPr="00FE5145">
        <w:rPr>
          <w:rFonts w:ascii="GHEA Grapalat" w:hAnsi="GHEA Grapalat"/>
          <w:sz w:val="24"/>
          <w:szCs w:val="24"/>
          <w:lang w:val="hy-AM"/>
        </w:rPr>
        <w:lastRenderedPageBreak/>
        <w:t>արագ հայտնաբերելու և ջրամեկուսացնող գործառույթները վերականգնելու հնարավորություն:</w:t>
      </w:r>
    </w:p>
    <w:p w:rsidR="002E59F5" w:rsidRPr="00FE5145" w:rsidRDefault="002E59F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Աշխատանքի բաց եղանակով և արտաքին ջրամեկուսացման վերը նշված պահանջներին համապատասխան, թույլատրվում է բիտում-պոլիմերային նյութերից  սոսինձային ջրամեկուսիչների և մակահալվածքի կիրառումը: Այդպիսի ջրամեկուսացումը պետք է նախատեսել երկշերտ կամ բազմաշերտ փաթթոցային կենսադիմացկուն նյութերից:</w:t>
      </w:r>
    </w:p>
    <w:p w:rsidR="002E59F5" w:rsidRPr="00FE5145" w:rsidRDefault="002E59F5" w:rsidP="008647A5">
      <w:pPr>
        <w:pStyle w:val="ListParagraph"/>
        <w:numPr>
          <w:ilvl w:val="0"/>
          <w:numId w:val="4"/>
        </w:numPr>
        <w:tabs>
          <w:tab w:val="left" w:pos="851"/>
          <w:tab w:val="left" w:pos="125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Այս տեսակի ջրամեկուսացումը խորհուրդ չի տրվում կիրառել  ջրավորված  գրունտներում։</w:t>
      </w:r>
    </w:p>
    <w:p w:rsidR="002E59F5" w:rsidRPr="00FE5145" w:rsidRDefault="002E59F5" w:rsidP="008647A5">
      <w:pPr>
        <w:pStyle w:val="ListParagraph"/>
        <w:numPr>
          <w:ilvl w:val="0"/>
          <w:numId w:val="4"/>
        </w:numPr>
        <w:tabs>
          <w:tab w:val="left" w:pos="851"/>
          <w:tab w:val="left" w:pos="125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Պոլիմերային փաթթոցային ջրամեկուսիչի նյութերը պետք է համապատասխանեն  հետևյալ պահանջներին.</w:t>
      </w:r>
    </w:p>
    <w:p w:rsidR="002E59F5" w:rsidRPr="00FE5145" w:rsidRDefault="002E59F5" w:rsidP="008647A5">
      <w:pPr>
        <w:pStyle w:val="ListParagraph"/>
        <w:numPr>
          <w:ilvl w:val="0"/>
          <w:numId w:val="9"/>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ինտեգրված ազդանշանային շերտի առկայությունը, որը դյուրինացնում է մեխանիկական վնասվածքների հայտնաբերումը,</w:t>
      </w:r>
    </w:p>
    <w:p w:rsidR="002E59F5" w:rsidRPr="00FE5145" w:rsidRDefault="002E59F5" w:rsidP="008647A5">
      <w:pPr>
        <w:pStyle w:val="ListParagraph"/>
        <w:numPr>
          <w:ilvl w:val="0"/>
          <w:numId w:val="9"/>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ձգում մինչև կտրվելը առնվազն 250%,</w:t>
      </w:r>
    </w:p>
    <w:p w:rsidR="002E59F5" w:rsidRPr="00FE5145" w:rsidRDefault="002E59F5" w:rsidP="008647A5">
      <w:pPr>
        <w:pStyle w:val="ListParagraph"/>
        <w:numPr>
          <w:ilvl w:val="0"/>
          <w:numId w:val="9"/>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հաստությունը առնվազն 2,0 մմ, իսկ ջրավորված գրունտներում շինարարության դեպքում՝ առնվազն 3,0 մմ,</w:t>
      </w:r>
    </w:p>
    <w:p w:rsidR="002E59F5" w:rsidRPr="00FE5145" w:rsidRDefault="002E59F5"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Վաքային հատվածում ջրամեկուսացումը պետք է տեղադրվի 10սմ-ից ոչ պակաս հաստությամբ բետոնե նախապատրաստական շերտի (բետոնի դասի B15-ից ոչ ցածր) վրա:</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Երեսարկի  ջրակայունությունը բարձրացնելու համար դեֆորմացիոն և աշխատանքային կարաններում պետք է տեղադրվեն արտաքին հիդրոերիթներ (гидрошпонка)</w:t>
      </w:r>
      <w:r w:rsidRPr="00FE5145">
        <w:rPr>
          <w:rFonts w:ascii="Cambria Math" w:hAnsi="Cambria Math" w:cs="Cambria Math"/>
          <w:sz w:val="24"/>
          <w:szCs w:val="24"/>
          <w:lang w:val="hy-AM"/>
        </w:rPr>
        <w:t>․</w:t>
      </w:r>
      <w:r w:rsidRPr="00FE5145">
        <w:rPr>
          <w:rFonts w:ascii="GHEA Grapalat" w:hAnsi="GHEA Grapalat"/>
          <w:sz w:val="24"/>
          <w:szCs w:val="24"/>
          <w:lang w:val="hy-AM"/>
        </w:rPr>
        <w:t xml:space="preserve"> </w:t>
      </w:r>
    </w:p>
    <w:p w:rsidR="00764EE3" w:rsidRPr="00FE5145" w:rsidRDefault="00764EE3" w:rsidP="008647A5">
      <w:pPr>
        <w:pStyle w:val="ListParagraph"/>
        <w:numPr>
          <w:ilvl w:val="0"/>
          <w:numId w:val="10"/>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արտաքին հիդրոերիթներ՝ տեղադրումից հետո ներարկման լուծույթներով խտացման հնարավորությամբ,</w:t>
      </w:r>
    </w:p>
    <w:p w:rsidR="00764EE3" w:rsidRPr="00FE5145" w:rsidRDefault="00764EE3" w:rsidP="008647A5">
      <w:pPr>
        <w:pStyle w:val="ListParagraph"/>
        <w:numPr>
          <w:ilvl w:val="0"/>
          <w:numId w:val="10"/>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կենտրոնային հիդրոերիթներ՝ տեղադրումից հետո ներարկման լուծույթներով խտացման հնարավորությամբ,</w:t>
      </w:r>
    </w:p>
    <w:p w:rsidR="00764EE3" w:rsidRPr="00FE5145" w:rsidRDefault="00764EE3" w:rsidP="008647A5">
      <w:pPr>
        <w:pStyle w:val="ListParagraph"/>
        <w:numPr>
          <w:ilvl w:val="0"/>
          <w:numId w:val="10"/>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բետոնացման ժամանակ աշխատանքային կարանների խտարարար (</w:t>
      </w:r>
      <w:r w:rsidRPr="00FE5145">
        <w:rPr>
          <w:rFonts w:ascii="GHEA Grapalat" w:hAnsi="GHEA Grapalat"/>
          <w:sz w:val="24"/>
          <w:szCs w:val="24"/>
          <w:lang w:val="hy-AM"/>
        </w:rPr>
        <w:t>ներարկման)</w:t>
      </w:r>
      <w:r w:rsidRPr="00FE5145">
        <w:rPr>
          <w:rFonts w:ascii="GHEA Grapalat" w:eastAsia="Times New Roman" w:hAnsi="GHEA Grapalat"/>
          <w:sz w:val="24"/>
          <w:szCs w:val="24"/>
          <w:lang w:val="hy-AM"/>
        </w:rPr>
        <w:t xml:space="preserve"> ճկափողեր,</w:t>
      </w:r>
    </w:p>
    <w:p w:rsidR="00764EE3" w:rsidRPr="00FE5145" w:rsidRDefault="00764EE3" w:rsidP="008647A5">
      <w:pPr>
        <w:pStyle w:val="ListParagraph"/>
        <w:numPr>
          <w:ilvl w:val="0"/>
          <w:numId w:val="10"/>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հիդրոֆիլ (ջրամետ) թաղանթներ, որոնց ծավալը մեծանում է ջրի հետ շփվելիս։</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lastRenderedPageBreak/>
        <w:t xml:space="preserve">Երեսարկի հավաքովի տարրերի արտաքին ծածկույթում ջրամեկուսացում իրականացնելիս պետք է ապահովվել ջրամեկուսիչի հուսալի կապակցություն և </w:t>
      </w:r>
      <w:r w:rsidRPr="00FE5145">
        <w:rPr>
          <w:rFonts w:ascii="GHEA Grapalat" w:eastAsia="Times New Roman" w:hAnsi="GHEA Grapalat"/>
          <w:sz w:val="24"/>
          <w:szCs w:val="24"/>
          <w:lang w:val="hy-AM"/>
        </w:rPr>
        <w:t xml:space="preserve">բացառել վնասման հնարավորությունը </w:t>
      </w:r>
      <w:r w:rsidRPr="00FE5145">
        <w:rPr>
          <w:rFonts w:ascii="GHEA Grapalat" w:hAnsi="GHEA Grapalat"/>
          <w:sz w:val="24"/>
          <w:szCs w:val="24"/>
          <w:lang w:val="hy-AM"/>
        </w:rPr>
        <w:t>շինարարության ընթացքում։</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Սոսնձվող և տաքացվող  ջրամեկուս</w:t>
      </w:r>
      <w:r w:rsidR="00EE7436" w:rsidRPr="00FE5145">
        <w:rPr>
          <w:rFonts w:ascii="GHEA Grapalat" w:hAnsi="GHEA Grapalat"/>
          <w:sz w:val="24"/>
          <w:szCs w:val="24"/>
          <w:lang w:val="hy-AM"/>
        </w:rPr>
        <w:t>իչները</w:t>
      </w:r>
      <w:r w:rsidRPr="00FE5145">
        <w:rPr>
          <w:rFonts w:ascii="GHEA Grapalat" w:hAnsi="GHEA Grapalat"/>
          <w:sz w:val="24"/>
          <w:szCs w:val="24"/>
          <w:lang w:val="hy-AM"/>
        </w:rPr>
        <w:t xml:space="preserve"> պետք է հուսալիորեն պաշտպանված լինեն հնարավոր մեխանիկական վնասվածքներից:</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Վաքային մասի և ծածկի պաշտպանիչ պատվածքը համար պետք է նախատեսված լինեն ցեմենտավազային շաղախից կամ մանրահատիկ բետոնից (B20-ից ոչ ցածր) 4-10 սմ հաստությամբ: Ծածկի պաշտպանիչ պատվածքը պետք է ամրանավորված լինի 100x100 կամ 150x150 մմ մետաղական ցանցով կամ պոլիմերային կոմպոզիտային մանրաթելով ամրանավորված բետոնով։</w:t>
      </w:r>
    </w:p>
    <w:p w:rsidR="00764EE3" w:rsidRPr="00FE5145" w:rsidRDefault="00764EE3" w:rsidP="008647A5">
      <w:pPr>
        <w:pStyle w:val="ListParagraph"/>
        <w:numPr>
          <w:ilvl w:val="0"/>
          <w:numId w:val="4"/>
        </w:numPr>
        <w:tabs>
          <w:tab w:val="left" w:pos="851"/>
          <w:tab w:val="left" w:pos="1330"/>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Թունելի պատերի երկայնքով ջրամեկուսացումը պետք է պաշտպանված լինի պոլիմերային ցամաքուրդային թաղանթներով։</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Ջրամեկուսացման համար ոչ հիմնական մածիկներ   օգտագործելիս դրանց </w:t>
      </w:r>
      <w:r w:rsidRPr="00FE5145">
        <w:rPr>
          <w:rFonts w:ascii="GHEA Grapalat" w:eastAsia="Times New Roman" w:hAnsi="GHEA Grapalat"/>
          <w:sz w:val="24"/>
          <w:szCs w:val="24"/>
          <w:lang w:val="hy-AM"/>
        </w:rPr>
        <w:t xml:space="preserve">ադգեզիոն շաղկապումը </w:t>
      </w:r>
      <w:r w:rsidRPr="00FE5145">
        <w:rPr>
          <w:rFonts w:ascii="GHEA Grapalat" w:hAnsi="GHEA Grapalat"/>
          <w:sz w:val="24"/>
          <w:szCs w:val="24"/>
          <w:lang w:val="hy-AM"/>
        </w:rPr>
        <w:t xml:space="preserve">բետոնի հետ պետք է լինի </w:t>
      </w:r>
      <w:r w:rsidR="00EE7436"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 xml:space="preserve"> 0.5 ՄՊա</w:t>
      </w:r>
      <w:r w:rsidR="00EE7436" w:rsidRPr="00FE5145">
        <w:rPr>
          <w:rFonts w:ascii="GHEA Grapalat" w:eastAsia="Times New Roman" w:hAnsi="GHEA Grapalat"/>
          <w:sz w:val="24"/>
          <w:szCs w:val="24"/>
          <w:lang w:val="hy-AM"/>
        </w:rPr>
        <w:t>-ից ոչ պակաս</w:t>
      </w:r>
      <w:r w:rsidRPr="00FE5145">
        <w:rPr>
          <w:rFonts w:ascii="GHEA Grapalat" w:hAnsi="GHEA Grapalat"/>
          <w:sz w:val="24"/>
          <w:szCs w:val="24"/>
          <w:lang w:val="hy-AM"/>
        </w:rPr>
        <w:t>:</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Թաղանթային մեկուսացում տեղադրելիս պետք է նախատեսել միջոցներ ջրի և կոնդենսատի հեռացման ոչ հյուսված դրենաժային նյութից պաստառներով, ամրացնելով կոնստրուկցիայի մակերևույթի վրա նախքան ջրամեկուսացման տեղադրումը:</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Մեմբրանային մեկուսացում տեղադրելիս պետք է միջոցներ ձեռնարկել ջրի և կոնդենսատի հեռացման համար՝ օգտագործելով ոչ հյուսված ցամաքուրդային թաղանթներ՝ ամրացնելով կառուցվածքի մակերևույթին նախքան ջրամեկուսացման տեղադրելը:</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Փակ հատվածներից թունելներ կառուցելիս՝ օգտագործելով Սարքի կողմից թույլատրվում է հարվածել կամ ծակել ներքին մետաղական մեկուսացում առնվազն 6 մմ պողպատե թիթեղների հաստությամբ:</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Արտաճզման կամ հրումով (ծակելով) սարքի եղանակով փակ հատվածամասերից թունելներ կառուցելիս, թույլատրվում է տեղադրել ներքին մետաղական մեկուսացում առնվազն 6 մմ պողպատե թիթեղների հաստությամբ:</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lastRenderedPageBreak/>
        <w:t>Հեղեղված հողերում որպես կրող կառույցներ օգտագործվող հողի պատերի ջրամեկուսացումը կարող է իրականացվել առնվազն 10 մմ հաստությամբ մետաղական թիթեղներով:</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Ջրավորված գրունտներում որպես կրող կոնստրուկցիաներ օգտագործվող «պատերը գրունտի մեջ» ջրամեկուսացումը թույլատրվում է իրականացնել 10 մմ-ից ոչ պակաս հաստությամբ մետաղական թիթեղներով։</w:t>
      </w:r>
    </w:p>
    <w:p w:rsidR="00764EE3" w:rsidRPr="00FE5145" w:rsidRDefault="00764EE3" w:rsidP="008647A5">
      <w:pPr>
        <w:pStyle w:val="ListParagraph"/>
        <w:numPr>
          <w:ilvl w:val="0"/>
          <w:numId w:val="4"/>
        </w:numPr>
        <w:tabs>
          <w:tab w:val="left" w:pos="480"/>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Երեսարկի ներքին կողմից, ըստ  անհրաժեշտության տեղադրվող  ջրամեկուսացումը պետք է պաշտպանված լինի բետոնի պաշտպանիչ շերտով, որը նախատեսված է  սպասվող հիդրոստատիկ ճնշմանը դիմակայելու համար: Այս դեպքում անհրաժեշտ է ապահովել ներքին երկաթբետոնե կառուցվածքի կիպ հպումը ջրամեկուսացմանը:</w:t>
      </w:r>
    </w:p>
    <w:p w:rsidR="00764EE3" w:rsidRPr="00FE5145" w:rsidRDefault="00764EE3"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Պողպատե կոնստրուկցիաների և մետաղական մեկուսացման հակակոռոզիոն պաշտպանությունը պետք է իրականացվի հաշվի առնելով </w:t>
      </w:r>
      <w:r w:rsidRPr="00FE5145">
        <w:rPr>
          <w:rFonts w:ascii="GHEA Grapalat" w:hAnsi="GHEA Grapalat"/>
          <w:sz w:val="24"/>
          <w:szCs w:val="24"/>
          <w:shd w:val="clear" w:color="auto" w:fill="FFFFFF"/>
          <w:lang w:val="hy-AM"/>
        </w:rPr>
        <w:t>ՀՀՇՆ 20-05-2022 «Շինարարական կոնստրուկցիաների պաշտպանությունը կոռոզիայից»</w:t>
      </w:r>
      <w:r w:rsidRPr="00FE5145">
        <w:rPr>
          <w:rFonts w:ascii="GHEA Grapalat" w:hAnsi="GHEA Grapalat"/>
          <w:sz w:val="24"/>
          <w:szCs w:val="24"/>
          <w:lang w:val="hy-AM"/>
        </w:rPr>
        <w:t xml:space="preserve"> շինարարական նորմերի պահանջները: Մակերեւույթի նախապատրաստումը պետք է համապատասխանի յուղազերծման համար մաքրման 1-ին աստիճանին և օքսիդներից  մաքրման 2-րդ աստիճանին` համաձայն </w:t>
      </w:r>
      <w:hyperlink r:id="rId6" w:anchor="7D20K3" w:history="1">
        <w:r w:rsidRPr="00FE5145">
          <w:rPr>
            <w:rFonts w:ascii="GHEA Grapalat" w:hAnsi="GHEA Grapalat"/>
            <w:sz w:val="24"/>
            <w:szCs w:val="24"/>
            <w:lang w:val="hy-AM"/>
          </w:rPr>
          <w:t>ԳՕՍՏ 9.402-2004</w:t>
        </w:r>
      </w:hyperlink>
      <w:r w:rsidRPr="00FE5145">
        <w:rPr>
          <w:rFonts w:ascii="GHEA Grapalat" w:hAnsi="GHEA Grapalat"/>
          <w:sz w:val="24"/>
          <w:szCs w:val="24"/>
          <w:lang w:val="hy-AM"/>
        </w:rPr>
        <w:t xml:space="preserve"> «</w:t>
      </w:r>
      <w:r w:rsidRPr="00FE5145">
        <w:rPr>
          <w:rFonts w:ascii="GHEA Grapalat" w:hAnsi="GHEA Grapalat" w:cs="Times Armenian"/>
          <w:noProof/>
          <w:sz w:val="24"/>
          <w:szCs w:val="24"/>
          <w:lang w:val="hy-AM"/>
        </w:rPr>
        <w:t>Հնեցումից և քայքայումից պաշտպանության միասնական համակարգ. Լաքաներկային պատվածքներ. Մետաղական մակերևույթների նախապատրաստում ներկմանը</w:t>
      </w:r>
      <w:r w:rsidRPr="00FE5145">
        <w:rPr>
          <w:rFonts w:ascii="GHEA Grapalat" w:hAnsi="GHEA Grapalat"/>
          <w:sz w:val="24"/>
          <w:szCs w:val="24"/>
          <w:lang w:val="hy-AM"/>
        </w:rPr>
        <w:t xml:space="preserve">» ստանդարտի: </w:t>
      </w:r>
    </w:p>
    <w:p w:rsidR="00E33C4E" w:rsidRPr="00FE5145" w:rsidRDefault="00E33C4E" w:rsidP="00007AA8">
      <w:pPr>
        <w:pStyle w:val="ListParagraph"/>
        <w:tabs>
          <w:tab w:val="left" w:pos="851"/>
        </w:tabs>
        <w:spacing w:after="0" w:line="360" w:lineRule="auto"/>
        <w:ind w:left="567"/>
        <w:rPr>
          <w:rFonts w:ascii="GHEA Grapalat" w:hAnsi="GHEA Grapalat"/>
          <w:sz w:val="24"/>
          <w:szCs w:val="24"/>
          <w:lang w:val="hy-AM"/>
        </w:rPr>
      </w:pPr>
    </w:p>
    <w:p w:rsidR="00430A45" w:rsidRPr="00FE5145" w:rsidRDefault="00430A45"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cs="Arial"/>
          <w:b/>
          <w:sz w:val="24"/>
          <w:szCs w:val="24"/>
          <w:lang w:val="hy-AM"/>
        </w:rPr>
        <w:t>ՈՒՂՈՒ</w:t>
      </w:r>
      <w:r w:rsidRPr="00FE5145">
        <w:rPr>
          <w:rFonts w:ascii="GHEA Grapalat" w:eastAsia="Times New Roman" w:hAnsi="GHEA Grapalat"/>
          <w:b/>
          <w:sz w:val="24"/>
          <w:szCs w:val="24"/>
          <w:lang w:val="hy-AM"/>
        </w:rPr>
        <w:t xml:space="preserve"> </w:t>
      </w:r>
      <w:r w:rsidRPr="00FE5145">
        <w:rPr>
          <w:rFonts w:ascii="GHEA Grapalat" w:eastAsia="Times New Roman" w:hAnsi="GHEA Grapalat" w:cs="Arial"/>
          <w:b/>
          <w:sz w:val="24"/>
          <w:szCs w:val="24"/>
          <w:lang w:val="hy-AM"/>
        </w:rPr>
        <w:t>ՎԵՐԻՆ</w:t>
      </w:r>
      <w:r w:rsidRPr="00FE5145">
        <w:rPr>
          <w:rFonts w:ascii="GHEA Grapalat" w:eastAsia="Times New Roman" w:hAnsi="GHEA Grapalat"/>
          <w:b/>
          <w:sz w:val="24"/>
          <w:szCs w:val="24"/>
          <w:lang w:val="hy-AM"/>
        </w:rPr>
        <w:t xml:space="preserve"> </w:t>
      </w:r>
      <w:r w:rsidRPr="00FE5145">
        <w:rPr>
          <w:rFonts w:ascii="GHEA Grapalat" w:eastAsia="Times New Roman" w:hAnsi="GHEA Grapalat" w:cs="Arial"/>
          <w:b/>
          <w:sz w:val="24"/>
          <w:szCs w:val="24"/>
          <w:lang w:val="hy-AM"/>
        </w:rPr>
        <w:t>ԿԱՌՈՒՅՑ ԵՐԿԱԹՈՒՂԱՅԻՆ</w:t>
      </w:r>
      <w:r w:rsidRPr="00FE5145">
        <w:rPr>
          <w:rFonts w:ascii="GHEA Grapalat" w:eastAsia="Times New Roman" w:hAnsi="GHEA Grapalat"/>
          <w:b/>
          <w:sz w:val="24"/>
          <w:szCs w:val="24"/>
          <w:lang w:val="hy-AM"/>
        </w:rPr>
        <w:t xml:space="preserve"> </w:t>
      </w:r>
      <w:r w:rsidRPr="00FE5145">
        <w:rPr>
          <w:rFonts w:ascii="GHEA Grapalat" w:eastAsia="Times New Roman" w:hAnsi="GHEA Grapalat" w:cs="Arial"/>
          <w:b/>
          <w:sz w:val="24"/>
          <w:szCs w:val="24"/>
          <w:lang w:val="hy-AM"/>
        </w:rPr>
        <w:t>ԹՈՒՆԵԼՆԵՐՈՒՄ</w:t>
      </w:r>
    </w:p>
    <w:p w:rsidR="00E33C4E" w:rsidRPr="00FE5145" w:rsidRDefault="00E33C4E" w:rsidP="00007AA8">
      <w:pPr>
        <w:pStyle w:val="ListParagraph"/>
        <w:tabs>
          <w:tab w:val="left" w:pos="851"/>
          <w:tab w:val="left" w:pos="1560"/>
        </w:tabs>
        <w:spacing w:after="0" w:line="360" w:lineRule="auto"/>
        <w:ind w:left="1353"/>
        <w:rPr>
          <w:rFonts w:ascii="GHEA Grapalat" w:eastAsia="Times New Roman" w:hAnsi="GHEA Grapalat"/>
          <w:b/>
          <w:sz w:val="24"/>
          <w:szCs w:val="24"/>
          <w:lang w:val="hy-AM"/>
        </w:rPr>
      </w:pPr>
    </w:p>
    <w:p w:rsidR="00430A45" w:rsidRPr="00FE5145" w:rsidRDefault="00430A45" w:rsidP="008647A5">
      <w:pPr>
        <w:pStyle w:val="ListParagraph"/>
        <w:numPr>
          <w:ilvl w:val="0"/>
          <w:numId w:val="4"/>
        </w:numPr>
        <w:tabs>
          <w:tab w:val="left" w:pos="470"/>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Երկաթուղային թունելներում ուղղու վերին կառույցը </w:t>
      </w:r>
      <w:r w:rsidRPr="00FE5145">
        <w:rPr>
          <w:rFonts w:ascii="GHEA Grapalat" w:eastAsia="Times New Roman" w:hAnsi="GHEA Grapalat"/>
          <w:sz w:val="24"/>
          <w:szCs w:val="24"/>
          <w:lang w:val="hy-AM"/>
        </w:rPr>
        <w:t xml:space="preserve">պետք է նախագծել </w:t>
      </w:r>
      <w:r w:rsidRPr="00FE5145">
        <w:rPr>
          <w:rFonts w:ascii="GHEA Grapalat" w:hAnsi="GHEA Grapalat"/>
          <w:sz w:val="24"/>
          <w:szCs w:val="24"/>
          <w:lang w:val="hy-AM"/>
        </w:rPr>
        <w:t>ՀՀՇՆ IV-11.05.01-96 «Երկաթուղիներ 1520 մմ ռելսամիջի» շինարարական նորմերի համաձայն</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Երկաթուղային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ուղու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վերին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կառույցի նկատմամբ տարածվում են այն պահանջները, որոնք ներկայացվում են համապատասխան կարգի երկաթուղ</w:t>
      </w:r>
      <w:r w:rsidRPr="00FE5145">
        <w:rPr>
          <w:rFonts w:ascii="GHEA Grapalat" w:eastAsia="Times New Roman" w:hAnsi="GHEA Grapalat" w:cs="Calibri"/>
          <w:sz w:val="24"/>
          <w:szCs w:val="24"/>
          <w:lang w:val="hy-AM"/>
        </w:rPr>
        <w:t xml:space="preserve">ու </w:t>
      </w:r>
      <w:r w:rsidRPr="00FE5145">
        <w:rPr>
          <w:rFonts w:ascii="GHEA Grapalat" w:eastAsia="Times New Roman" w:hAnsi="GHEA Grapalat" w:cs="Arial"/>
          <w:sz w:val="24"/>
          <w:szCs w:val="24"/>
          <w:lang w:val="hy-AM"/>
        </w:rPr>
        <w:t>գծերի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տեղամասերի ուղղու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վերին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կառույցին։</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Ուղու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վերին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կառույցի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կոնստրուկցիան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պետք է ապահովի երթուղու մեքենայացված վերանորոգման և պահպանման, ինչպես նաև ռելսերի (ամրացումների), </w:t>
      </w:r>
      <w:r w:rsidRPr="00FE5145">
        <w:rPr>
          <w:rFonts w:ascii="GHEA Grapalat" w:eastAsia="Times New Roman" w:hAnsi="GHEA Grapalat" w:cs="Arial"/>
          <w:sz w:val="24"/>
          <w:szCs w:val="24"/>
          <w:lang w:val="hy-AM"/>
        </w:rPr>
        <w:lastRenderedPageBreak/>
        <w:t>կոճերի (шпала), սալերի և ուղու կառուցվածքի այլ տարրերի ստուգման հնարավորություն, ինչպես նաև լրացուցիչ հնարավորություն՝ ջրահեռացման կայանքների սպասարկման, վերանորոգման և ռելսամիջի մեքենայացված մաքրման համար:</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Ուղու վերին կառուցվածքի կոնստրուկցիան  պետք է իրականացվի խճային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վերնալիրով </w:t>
      </w:r>
      <w:r w:rsidRPr="00FE5145">
        <w:rPr>
          <w:rFonts w:ascii="GHEA Grapalat" w:eastAsia="Times New Roman" w:hAnsi="GHEA Grapalat" w:cs="Tahoma"/>
          <w:sz w:val="24"/>
          <w:szCs w:val="24"/>
          <w:lang w:val="hy-AM"/>
        </w:rPr>
        <w:t xml:space="preserve">(բալաստ) </w:t>
      </w:r>
      <w:r w:rsidRPr="00FE5145">
        <w:rPr>
          <w:rFonts w:ascii="GHEA Grapalat" w:eastAsia="Times New Roman" w:hAnsi="GHEA Grapalat" w:cs="Arial"/>
          <w:sz w:val="24"/>
          <w:szCs w:val="24"/>
          <w:lang w:val="hy-AM"/>
        </w:rPr>
        <w:t xml:space="preserve">կամ  անվերնալիր՝ բետնե </w:t>
      </w:r>
      <w:r w:rsidRPr="00FE5145">
        <w:rPr>
          <w:rFonts w:ascii="GHEA Grapalat" w:eastAsia="Times New Roman" w:hAnsi="GHEA Grapalat"/>
          <w:sz w:val="24"/>
          <w:szCs w:val="24"/>
          <w:lang w:val="hy-AM"/>
        </w:rPr>
        <w:t>ռելսատակի հիմնատակով</w:t>
      </w:r>
      <w:r w:rsidRPr="00FE5145">
        <w:rPr>
          <w:rFonts w:ascii="GHEA Grapalat" w:eastAsia="Times New Roman" w:hAnsi="GHEA Grapalat" w:cs="Arial"/>
          <w:sz w:val="24"/>
          <w:szCs w:val="24"/>
          <w:lang w:val="hy-AM"/>
        </w:rPr>
        <w:t>։</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sz w:val="24"/>
          <w:szCs w:val="24"/>
          <w:lang w:val="hy-AM"/>
        </w:rPr>
        <w:t xml:space="preserve">Ուղու վերին կառուցվածքի ուղային բետոնե շերտը պետք է ունենա </w:t>
      </w:r>
      <w:r w:rsidRPr="00FE5145">
        <w:rPr>
          <w:rFonts w:ascii="GHEA Grapalat" w:eastAsia="Times New Roman" w:hAnsi="GHEA Grapalat" w:cs="Arial"/>
          <w:sz w:val="24"/>
          <w:szCs w:val="24"/>
          <w:lang w:val="hy-AM"/>
        </w:rPr>
        <w:t>2- 5‰ միակողմ կամ երկկողմ թեքություն դեպի</w:t>
      </w:r>
      <w:r w:rsidRPr="00FE5145">
        <w:rPr>
          <w:rFonts w:ascii="GHEA Grapalat" w:eastAsia="Times New Roman" w:hAnsi="GHEA Grapalat"/>
          <w:sz w:val="24"/>
          <w:szCs w:val="24"/>
          <w:lang w:val="hy-AM"/>
        </w:rPr>
        <w:t xml:space="preserve"> ջրահեռացման վաքեր։ Ուղու կոշտ հիմնատակերը </w:t>
      </w:r>
      <w:r w:rsidRPr="00FE5145">
        <w:rPr>
          <w:rFonts w:ascii="GHEA Grapalat" w:eastAsia="Times New Roman" w:hAnsi="GHEA Grapalat" w:cs="Arial"/>
          <w:sz w:val="24"/>
          <w:szCs w:val="24"/>
          <w:lang w:val="hy-AM"/>
        </w:rPr>
        <w:t xml:space="preserve">պետք է պատրաստված լինեն </w:t>
      </w:r>
      <w:r w:rsidRPr="00FE5145">
        <w:rPr>
          <w:rFonts w:ascii="GHEA Grapalat" w:hAnsi="GHEA Grapalat" w:cs="Arial"/>
          <w:sz w:val="24"/>
          <w:szCs w:val="24"/>
          <w:shd w:val="clear" w:color="auto" w:fill="FFFFFF"/>
          <w:lang w:val="hy-AM"/>
        </w:rPr>
        <w:t xml:space="preserve">B15-ից </w:t>
      </w:r>
      <w:r w:rsidRPr="00FE5145">
        <w:rPr>
          <w:rFonts w:ascii="GHEA Grapalat" w:eastAsia="Times New Roman" w:hAnsi="GHEA Grapalat"/>
          <w:sz w:val="24"/>
          <w:szCs w:val="24"/>
          <w:lang w:val="hy-AM"/>
        </w:rPr>
        <w:t>ոչ պակաս ամրության դասի բետոնից։</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Ուղու վերին կառուցվածքի խճային վերնալիրային շերտը՝ կոճերի տակ</w:t>
      </w:r>
      <w:r w:rsidRPr="00FE5145">
        <w:rPr>
          <w:rFonts w:ascii="GHEA Grapalat" w:eastAsia="Times New Roman" w:hAnsi="GHEA Grapalat"/>
          <w:sz w:val="24"/>
          <w:szCs w:val="24"/>
          <w:lang w:val="hy-AM"/>
        </w:rPr>
        <w:t xml:space="preserve"> ռելսատակի </w:t>
      </w:r>
      <w:r w:rsidRPr="00FE5145">
        <w:rPr>
          <w:rFonts w:ascii="GHEA Grapalat" w:eastAsia="Times New Roman" w:hAnsi="GHEA Grapalat" w:cs="Arial"/>
          <w:sz w:val="24"/>
          <w:szCs w:val="24"/>
          <w:lang w:val="hy-AM"/>
        </w:rPr>
        <w:t>գոտիներում, 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ունենա</w:t>
      </w:r>
      <w:r w:rsidRPr="00FE5145">
        <w:rPr>
          <w:rFonts w:ascii="GHEA Grapalat" w:eastAsia="Times New Roman" w:hAnsi="GHEA Grapalat"/>
          <w:sz w:val="24"/>
          <w:szCs w:val="24"/>
          <w:lang w:val="hy-AM"/>
        </w:rPr>
        <w:t xml:space="preserve"> 0,35 </w:t>
      </w:r>
      <w:r w:rsidRPr="00FE5145">
        <w:rPr>
          <w:rFonts w:ascii="GHEA Grapalat" w:eastAsia="Times New Roman" w:hAnsi="GHEA Grapalat" w:cs="Arial"/>
          <w:sz w:val="24"/>
          <w:szCs w:val="24"/>
          <w:lang w:val="hy-AM"/>
        </w:rPr>
        <w:t>մ-ից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հաստություն</w:t>
      </w:r>
      <w:r w:rsidRPr="00FE5145">
        <w:rPr>
          <w:rFonts w:ascii="GHEA Grapalat" w:eastAsia="Times New Roman" w:hAnsi="GHEA Grapalat"/>
          <w:sz w:val="24"/>
          <w:szCs w:val="24"/>
          <w:lang w:val="hy-AM"/>
        </w:rPr>
        <w:t>:</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Ուղու վերնալիրային շետի համար անհրաժեշտ է նախատեսել ԳՕՍՏ 7392-2014 ստանդարտի համաձայն խիտ լեռնային ապարներից II կարգի լվացված խիճ (25-70 մմ հատիկի չափով): Արգելվում է ասբեստե նյութերով վերնալիրի իրականացումը։</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Ուղու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անվերնալիր և վերնալիրային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w:t>
      </w:r>
      <w:r w:rsidRPr="00FE5145">
        <w:rPr>
          <w:rFonts w:ascii="GHEA Grapalat" w:eastAsia="Times New Roman" w:hAnsi="GHEA Grapalat" w:cs="Calibri"/>
          <w:sz w:val="24"/>
          <w:szCs w:val="24"/>
          <w:lang w:val="hy-AM"/>
        </w:rPr>
        <w:t>ո</w:t>
      </w:r>
      <w:r w:rsidRPr="00FE5145">
        <w:rPr>
          <w:rFonts w:ascii="GHEA Grapalat" w:eastAsia="Times New Roman" w:hAnsi="GHEA Grapalat" w:cs="Arial"/>
          <w:sz w:val="24"/>
          <w:szCs w:val="24"/>
          <w:lang w:val="hy-AM"/>
        </w:rPr>
        <w:t>նստրուկցիաների կցորդման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տեղամասերում</w:t>
      </w:r>
      <w:r w:rsidRPr="00FE5145">
        <w:rPr>
          <w:rFonts w:ascii="GHEA Grapalat" w:eastAsia="Times New Roman" w:hAnsi="GHEA Grapalat"/>
          <w:sz w:val="24"/>
          <w:szCs w:val="24"/>
          <w:lang w:val="hy-AM"/>
        </w:rPr>
        <w:t xml:space="preserve"> տեղադրվում են</w:t>
      </w:r>
      <w:r w:rsidRPr="00FE5145">
        <w:rPr>
          <w:rFonts w:ascii="GHEA Grapalat" w:eastAsia="Times New Roman" w:hAnsi="GHEA Grapalat" w:cs="Arial"/>
          <w:sz w:val="24"/>
          <w:szCs w:val="24"/>
          <w:lang w:val="hy-AM"/>
        </w:rPr>
        <w:t xml:space="preserve"> փոփոխական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կոշտությամբ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անցումային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ուղու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հատվածներ </w:t>
      </w:r>
      <w:r w:rsidRPr="00FE5145">
        <w:rPr>
          <w:rFonts w:ascii="GHEA Grapalat" w:eastAsia="Times New Roman" w:hAnsi="GHEA Grapalat"/>
          <w:sz w:val="24"/>
          <w:szCs w:val="24"/>
          <w:lang w:val="hy-AM"/>
        </w:rPr>
        <w:t xml:space="preserve">(անհրաժեշտության դեպքում առանձին նախագծային լուծումերով)։ </w:t>
      </w:r>
    </w:p>
    <w:p w:rsidR="00764EE3"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Շարժակազմի առավել սահուն անցման համար թունելի անվերնալիր ուղուց դեպի ավելի ընկրկելի վերնալիրային ուղի, այդ ուղիների կցորդման հանգույցներում՝</w:t>
      </w:r>
      <w:r w:rsidRPr="00FE5145">
        <w:rPr>
          <w:rFonts w:ascii="GHEA Grapalat" w:eastAsia="Times New Roman" w:hAnsi="GHEA Grapalat" w:cs="Arial"/>
          <w:sz w:val="24"/>
          <w:szCs w:val="24"/>
          <w:lang w:val="hy-AM"/>
        </w:rPr>
        <w:t xml:space="preserve"> </w:t>
      </w:r>
      <w:r w:rsidRPr="00FE5145">
        <w:rPr>
          <w:rFonts w:ascii="GHEA Grapalat" w:eastAsia="Times New Roman" w:hAnsi="GHEA Grapalat"/>
          <w:sz w:val="24"/>
          <w:szCs w:val="24"/>
          <w:lang w:val="hy-AM"/>
        </w:rPr>
        <w:t>թունելի մոտեցումներում, թունելի</w:t>
      </w:r>
      <w:r w:rsidRPr="00FE5145">
        <w:rPr>
          <w:rFonts w:ascii="GHEA Grapalat" w:eastAsia="Times New Roman" w:hAnsi="GHEA Grapalat" w:cs="Arial"/>
          <w:sz w:val="24"/>
          <w:szCs w:val="24"/>
          <w:lang w:val="hy-AM"/>
        </w:rPr>
        <w:t xml:space="preserve"> յուրաքանչյուր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կողմից</w:t>
      </w:r>
      <w:r w:rsidRPr="00FE5145">
        <w:rPr>
          <w:rFonts w:ascii="GHEA Grapalat" w:eastAsia="Times New Roman" w:hAnsi="GHEA Grapalat"/>
          <w:sz w:val="24"/>
          <w:szCs w:val="24"/>
          <w:lang w:val="hy-AM"/>
        </w:rPr>
        <w:t xml:space="preserve"> փոփոխական կոշտությամբ անցումային ուղու հատվածների համար պետք է նախատեսել 25 </w:t>
      </w:r>
      <w:r w:rsidRPr="00FE5145">
        <w:rPr>
          <w:rFonts w:ascii="GHEA Grapalat" w:eastAsia="Times New Roman" w:hAnsi="GHEA Grapalat" w:cs="Arial"/>
          <w:sz w:val="24"/>
          <w:szCs w:val="24"/>
          <w:lang w:val="hy-AM"/>
        </w:rPr>
        <w:t>մ-ից 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երկարություն</w:t>
      </w:r>
      <w:r w:rsidRPr="00FE5145">
        <w:rPr>
          <w:rFonts w:ascii="GHEA Grapalat" w:eastAsia="Times New Roman" w:hAnsi="GHEA Grapalat"/>
          <w:sz w:val="24"/>
          <w:szCs w:val="24"/>
          <w:lang w:val="hy-AM"/>
        </w:rPr>
        <w:t>:</w:t>
      </w:r>
    </w:p>
    <w:p w:rsidR="00764EE3"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300 մ-ից ավելի երկարությամբ թունելներում, անկախ երկաթուղային գծի կարգից, պետք է նախատեսվեն բացառապես ծանր տեսակի ռելսեր P65 կամ P75 համաձայն</w:t>
      </w:r>
      <w:r w:rsidRPr="00FE5145">
        <w:rPr>
          <w:rFonts w:ascii="GHEA Grapalat" w:hAnsi="GHEA Grapalat" w:cs="Arial"/>
          <w:sz w:val="24"/>
          <w:szCs w:val="24"/>
          <w:shd w:val="clear" w:color="auto" w:fill="FFFFFF"/>
          <w:lang w:val="hy-AM"/>
        </w:rPr>
        <w:t xml:space="preserve"> ԳՕՍՏ Ռ 51685-2000</w:t>
      </w:r>
      <w:r w:rsidRPr="00FE5145">
        <w:rPr>
          <w:rFonts w:ascii="GHEA Grapalat" w:eastAsia="Times New Roman" w:hAnsi="GHEA Grapalat"/>
          <w:sz w:val="24"/>
          <w:szCs w:val="24"/>
          <w:lang w:val="hy-AM"/>
        </w:rPr>
        <w:t xml:space="preserve"> ստանդարտի: Հին ռելսերի օգտագործումը չի թույլատրվում</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Երկաթուղիների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հաստատուն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հոսանքի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օգտագործմամբ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էլեկտրիֆիկացված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տեղամասերում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կառուցվող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ուղու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վերին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կառույցը</w:t>
      </w:r>
      <w:r w:rsidRPr="00FE5145">
        <w:rPr>
          <w:rFonts w:ascii="GHEA Grapalat" w:eastAsia="Times New Roman" w:hAnsi="GHEA Grapalat"/>
          <w:sz w:val="24"/>
          <w:szCs w:val="24"/>
          <w:lang w:val="hy-AM"/>
        </w:rPr>
        <w:t xml:space="preserve"> և </w:t>
      </w:r>
      <w:r w:rsidRPr="00FE5145">
        <w:rPr>
          <w:rFonts w:ascii="GHEA Grapalat" w:eastAsia="Times New Roman" w:hAnsi="GHEA Grapalat" w:cs="Arial"/>
          <w:sz w:val="24"/>
          <w:szCs w:val="24"/>
          <w:lang w:val="hy-AM"/>
        </w:rPr>
        <w:t>այլ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մշտական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սարքվածքները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պաշտպանված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թափառող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հոսանքների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ազդեցությունից</w:t>
      </w:r>
      <w:r w:rsidRPr="00FE5145">
        <w:rPr>
          <w:rFonts w:ascii="GHEA Grapalat" w:eastAsia="Times New Roman" w:hAnsi="GHEA Grapalat"/>
          <w:sz w:val="24"/>
          <w:szCs w:val="24"/>
          <w:lang w:val="hy-AM"/>
        </w:rPr>
        <w:t>:</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lastRenderedPageBreak/>
        <w:t>Երկաթուղային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անհրաժեշտ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տեղադրել</w:t>
      </w:r>
      <w:r w:rsidRPr="00FE5145">
        <w:rPr>
          <w:rFonts w:ascii="GHEA Grapalat" w:eastAsia="Times New Roman" w:hAnsi="GHEA Grapalat" w:cs="Arial"/>
          <w:sz w:val="24"/>
          <w:szCs w:val="24"/>
          <w:lang w:val="hy-AM"/>
        </w:rPr>
        <w:t xml:space="preserve"> երեսարկի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պատերին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ամրակցվող հենանիշեր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յուրաքանչյուր</w:t>
      </w:r>
      <w:r w:rsidRPr="00FE5145">
        <w:rPr>
          <w:rFonts w:ascii="GHEA Grapalat" w:eastAsia="Times New Roman" w:hAnsi="GHEA Grapalat"/>
          <w:sz w:val="24"/>
          <w:szCs w:val="24"/>
          <w:lang w:val="hy-AM"/>
        </w:rPr>
        <w:t xml:space="preserve"> 20</w:t>
      </w:r>
      <w:r w:rsidRPr="00FE5145">
        <w:rPr>
          <w:rFonts w:ascii="GHEA Grapalat" w:eastAsia="Times New Roman" w:hAnsi="GHEA Grapalat" w:cs="Arial"/>
          <w:sz w:val="24"/>
          <w:szCs w:val="24"/>
          <w:lang w:val="hy-AM"/>
        </w:rPr>
        <w:t>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ուղիղ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յուրաքանչյուր</w:t>
      </w:r>
      <w:r w:rsidRPr="00FE5145">
        <w:rPr>
          <w:rFonts w:ascii="GHEA Grapalat" w:eastAsia="Times New Roman" w:hAnsi="GHEA Grapalat"/>
          <w:sz w:val="24"/>
          <w:szCs w:val="24"/>
          <w:lang w:val="hy-AM"/>
        </w:rPr>
        <w:t xml:space="preserve"> 10</w:t>
      </w:r>
      <w:r w:rsidRPr="00FE5145">
        <w:rPr>
          <w:rFonts w:ascii="GHEA Grapalat" w:eastAsia="Times New Roman" w:hAnsi="GHEA Grapalat" w:cs="Arial"/>
          <w:sz w:val="24"/>
          <w:szCs w:val="24"/>
          <w:lang w:val="hy-AM"/>
        </w:rPr>
        <w:t>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ուղու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տեղամասերում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ինչպես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նաև</w:t>
      </w:r>
      <w:r w:rsidRPr="00FE5145">
        <w:rPr>
          <w:rFonts w:ascii="GHEA Grapalat" w:eastAsia="Times New Roman" w:hAnsi="GHEA Grapalat"/>
          <w:sz w:val="24"/>
          <w:szCs w:val="24"/>
          <w:lang w:val="hy-AM"/>
        </w:rPr>
        <w:t xml:space="preserve"> ուղու </w:t>
      </w:r>
      <w:r w:rsidRPr="00FE5145">
        <w:rPr>
          <w:rFonts w:ascii="GHEA Grapalat" w:eastAsia="Times New Roman" w:hAnsi="GHEA Grapalat" w:cs="Arial"/>
          <w:sz w:val="24"/>
          <w:szCs w:val="24"/>
          <w:lang w:val="hy-AM"/>
        </w:rPr>
        <w:t>ազդանշաններ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օղակների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հավաքովի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երեսարկի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ցուցանակներ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խորշեր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խցեր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ազդասարքի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վահանակ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ևկապի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միջոցներ:</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Միուղի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թունելների ուղիղ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տեղամասերում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հենանիշերը</w:t>
      </w:r>
      <w:r w:rsidRPr="00FE5145">
        <w:rPr>
          <w:rFonts w:ascii="GHEA Grapalat" w:eastAsia="Times New Roman" w:hAnsi="GHEA Grapalat"/>
          <w:sz w:val="24"/>
          <w:szCs w:val="24"/>
          <w:lang w:val="hy-AM"/>
        </w:rPr>
        <w:t xml:space="preserve"> պետք է տեղադրվեն ուղու աջ (կիլոմետրերի հաշվարկով) կողմում, իսկ կոր </w:t>
      </w:r>
      <w:r w:rsidRPr="00FE5145">
        <w:rPr>
          <w:rFonts w:ascii="GHEA Grapalat" w:eastAsia="Times New Roman" w:hAnsi="GHEA Grapalat" w:cs="Arial"/>
          <w:sz w:val="24"/>
          <w:szCs w:val="24"/>
          <w:lang w:val="hy-AM"/>
        </w:rPr>
        <w:t>տեղամասերում</w:t>
      </w:r>
      <w:r w:rsidRPr="00FE5145">
        <w:rPr>
          <w:rFonts w:ascii="GHEA Grapalat" w:eastAsia="Times New Roman" w:hAnsi="GHEA Grapalat"/>
          <w:sz w:val="24"/>
          <w:szCs w:val="24"/>
          <w:lang w:val="hy-AM"/>
        </w:rPr>
        <w:t xml:space="preserve">՝ ներքին ռելսի կողմում: Երկկողմանի թունելներում հենանիշերի տեղադրումը պետք է տեղադրվեն  ուղու երկու կողմերում: </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Թունելի պատին յուրաքանչյուր հենանիշի վրա պետք է ամրացվի նշան, որը պետք է նշի հենանիշի համարը, հեռավորությունը նրանից մինչև </w:t>
      </w:r>
      <w:r w:rsidRPr="00FE5145">
        <w:rPr>
          <w:rFonts w:ascii="GHEA Grapalat" w:eastAsia="Times New Roman" w:hAnsi="GHEA Grapalat" w:cs="Arial"/>
          <w:sz w:val="24"/>
          <w:szCs w:val="24"/>
          <w:lang w:val="hy-AM"/>
        </w:rPr>
        <w:t>մոտակա</w:t>
      </w:r>
      <w:r w:rsidRPr="00FE5145">
        <w:rPr>
          <w:rFonts w:ascii="GHEA Grapalat" w:eastAsia="Times New Roman" w:hAnsi="GHEA Grapalat"/>
          <w:sz w:val="24"/>
          <w:szCs w:val="24"/>
          <w:lang w:val="hy-AM"/>
        </w:rPr>
        <w:t xml:space="preserve"> ռելսի ներքին եզրը և գլխիկից վեր բարձրությունը, իսկ ուղի կոր տեղամասերում՝ ռելսի արտաքին գլխիկից վեր բարձրությունը և դրա բարձրության գերազանցումը ներքինի նկատմամբ։</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Երկաթուղային թունելների յուրաքանչյուր ճակատամուտքերում պետք է տեղադրվեն III դասի նիվելիրացման  հենանիշեր։</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Արագընթաց երկաթուղիների համար համապատասխան տեխնիկատնտեսական հիմնավորման հիման վրա թույլատրվում է ներդնել թրթռումակայուն, անվերնալիր ռելսատակի հիմնատակի թունելային կոնստրուկցիաներ: Թույլատրվում է ռելսերի ամրացման համար նախատեսել թրթռամեկուսիչ ներքնակներ, առաձգական թրթռամեկուսիչ նյութեր և հատուկ թրթռապաշտպան հենարաններ՝ առանձին կամ համակցված:</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Անվտանգությունն ապահովելու նպատակով երկաթուղային ուղուն, երկաթուղային ուղու բաղկացուցիչ մասերին և երկաթուղային ուղու բաղկացուցիչ մասերի տարրերին սահմանվում են հետևյալ պահանջները.</w:t>
      </w:r>
    </w:p>
    <w:p w:rsidR="00430A45" w:rsidRPr="00FE5145" w:rsidRDefault="00430A45" w:rsidP="00007AA8">
      <w:pPr>
        <w:pStyle w:val="ListParagraph"/>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թունելի լայնակն հատվածքի երկրաչափական չափսերը և կոնստրուկտիվ լուծումները պետք է սահմանվեն, հաշվի առնելով թունելի մուտքի մոտ առաջացող ավելորդ աերոդինամիկական ճնշման նվազեցումը և դրանում երկաթուղային շարժակազմի տեղաշարժը,</w:t>
      </w:r>
    </w:p>
    <w:p w:rsidR="00430A45" w:rsidRPr="00FE5145" w:rsidRDefault="00430A45" w:rsidP="00007AA8">
      <w:pPr>
        <w:pStyle w:val="ListParagraph"/>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lastRenderedPageBreak/>
        <w:t>2)</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երկաթուղային տրամսպորտի ենթակառուցվածքի օբյեկտներ նախագծելիս, որոնք ներառում են երկաթուղային ուղու բաղադրիչներ, ինչպես նաև նախագծելիս արտադրանքներ, որոնք ներառում են երկաթուղու բաղադրիչ մասերի տարրերը, պետք է իրականացվեն որոշումներ կայացնելու համար հատուկ ուսումնասիրություններ թունելներում, փակ փորվածքներում և ստորգետնյա կայաններում երկաթուղային շարժակազմի առավելագույն արագությամբ անցման դեպքում աերոդինամիկական ճնշման տատանումների նվազեցման համար:</w:t>
      </w:r>
    </w:p>
    <w:p w:rsidR="00E33C4E" w:rsidRPr="00FE5145" w:rsidRDefault="00E33C4E" w:rsidP="00007AA8">
      <w:pPr>
        <w:pStyle w:val="ListParagraph"/>
        <w:tabs>
          <w:tab w:val="left" w:pos="851"/>
        </w:tabs>
        <w:spacing w:after="0" w:line="360" w:lineRule="auto"/>
        <w:ind w:left="0" w:firstLine="567"/>
        <w:jc w:val="both"/>
        <w:rPr>
          <w:rFonts w:ascii="GHEA Grapalat" w:eastAsia="Times New Roman" w:hAnsi="GHEA Grapalat"/>
          <w:sz w:val="24"/>
          <w:szCs w:val="24"/>
          <w:lang w:val="hy-AM"/>
        </w:rPr>
      </w:pPr>
    </w:p>
    <w:p w:rsidR="00430A45" w:rsidRPr="00FE5145" w:rsidRDefault="00430A45"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b/>
          <w:bCs/>
          <w:sz w:val="24"/>
          <w:szCs w:val="24"/>
          <w:lang w:val="hy-AM"/>
        </w:rPr>
        <w:t>ՃԱՆԱՊԱՐՀԱՅԻՆ ՀԱԳՈՒՍՏԻ ԿԱՌՈՒՑՎԱԾՔ</w:t>
      </w:r>
      <w:r w:rsidRPr="00FE5145">
        <w:rPr>
          <w:rFonts w:ascii="GHEA Grapalat" w:eastAsia="Times New Roman" w:hAnsi="GHEA Grapalat"/>
          <w:b/>
          <w:sz w:val="24"/>
          <w:szCs w:val="24"/>
          <w:lang w:val="hy-AM"/>
        </w:rPr>
        <w:t xml:space="preserve"> ԱՎՏՈՃԱՆԱՊԱՐՀԱՅԻՆ ԹՈՒՆԵԼՆԵՐՈՒՄ</w:t>
      </w:r>
    </w:p>
    <w:p w:rsidR="00430A45" w:rsidRPr="00FE5145" w:rsidRDefault="00430A45" w:rsidP="00007AA8">
      <w:pPr>
        <w:pStyle w:val="ListParagraph"/>
        <w:tabs>
          <w:tab w:val="left" w:pos="851"/>
        </w:tabs>
        <w:spacing w:after="0" w:line="360" w:lineRule="auto"/>
        <w:ind w:left="0" w:firstLine="567"/>
        <w:rPr>
          <w:rFonts w:ascii="GHEA Grapalat" w:eastAsia="Times New Roman" w:hAnsi="GHEA Grapalat"/>
          <w:sz w:val="24"/>
          <w:szCs w:val="24"/>
          <w:lang w:val="hy-AM"/>
        </w:rPr>
      </w:pP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 xml:space="preserve">Ճանապարհային հագուստի նյութերը և կառուցվածքները թունելներում և թեքահարթակների հատվածներում պետք է համապատասխանեն </w:t>
      </w:r>
      <w:r w:rsidRPr="00FE5145">
        <w:rPr>
          <w:rFonts w:ascii="GHEA Grapalat" w:hAnsi="GHEA Grapalat"/>
          <w:sz w:val="24"/>
          <w:szCs w:val="24"/>
          <w:shd w:val="clear" w:color="auto" w:fill="FFFFFF"/>
          <w:lang w:val="hy-AM"/>
        </w:rPr>
        <w:t xml:space="preserve">ՀՀՇՆ 32-01-2022 «Ավտոմոբիլային ճանապարհներ» շինարարական նորմերի </w:t>
      </w:r>
      <w:r w:rsidRPr="00FE5145">
        <w:rPr>
          <w:rFonts w:ascii="GHEA Grapalat" w:hAnsi="GHEA Grapalat"/>
          <w:bCs/>
          <w:sz w:val="24"/>
          <w:szCs w:val="24"/>
          <w:lang w:val="hy-AM"/>
        </w:rPr>
        <w:t>պահանջներին՝ ավտոճանապարհների բաց հատվածներում վտանգավոր երթևեկության պայմանների համար: Կառույցվածքները պետք է լինեն կապիտալ տիպի, դիմացկուն, համապատասխանեն թունելների պահանջվող թողունակությանը և ապահովեն ջրահեռացումը:</w:t>
      </w:r>
    </w:p>
    <w:p w:rsidR="00764EE3"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bCs/>
          <w:sz w:val="24"/>
          <w:szCs w:val="24"/>
          <w:lang w:val="hy-AM"/>
        </w:rPr>
        <w:t>Նախագծելիս անհրաժեշտ է ապահովել կառուցվածքային տարրերի ամրությունը և կայունությունը սահմանված արտաքին և ներքին բեռնվածքների ազդեցության դեպքում դրանց կյանքի ցիկլի բոլոր փուլերում:</w:t>
      </w:r>
    </w:p>
    <w:p w:rsidR="00764EE3" w:rsidRPr="00FE5145" w:rsidRDefault="00430A45"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Ավտոճանապարհային թունելի երթևեկելի մասը կարող է տեղադրվել  թունելային փորվածքների ներբմանի,  երեսարկի վաքային տարրերի, ինչպես նաև  տրանսպորտային գոտու տակ իրականացված ծածկի վրա՝ առանձնացնելով այդ գոտին օդափոխության խուղակներից, հաղորդակցուղիների կոլեկտորների հատվածամասերից և այլ գործառնական տարածքներից թունելի ներսում:</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sz w:val="24"/>
          <w:szCs w:val="24"/>
          <w:lang w:val="hy-AM"/>
        </w:rPr>
        <w:t xml:space="preserve">Ճանապարհային հագուստը </w:t>
      </w:r>
      <w:r w:rsidRPr="00FE5145">
        <w:rPr>
          <w:rFonts w:ascii="GHEA Grapalat" w:eastAsia="Times New Roman" w:hAnsi="GHEA Grapalat"/>
          <w:sz w:val="24"/>
          <w:szCs w:val="24"/>
          <w:lang w:val="hy-AM"/>
        </w:rPr>
        <w:t>երեսարկի</w:t>
      </w:r>
      <w:r w:rsidRPr="00FE5145">
        <w:rPr>
          <w:rFonts w:ascii="GHEA Grapalat" w:hAnsi="GHEA Grapalat"/>
          <w:sz w:val="24"/>
          <w:szCs w:val="24"/>
          <w:lang w:val="hy-AM"/>
        </w:rPr>
        <w:t xml:space="preserve"> վաքային </w:t>
      </w:r>
      <w:r w:rsidRPr="00FE5145">
        <w:rPr>
          <w:rFonts w:ascii="GHEA Grapalat" w:hAnsi="GHEA Grapalat"/>
          <w:bCs/>
          <w:sz w:val="24"/>
          <w:szCs w:val="24"/>
          <w:lang w:val="hy-AM"/>
        </w:rPr>
        <w:t xml:space="preserve">մասի (թունելների հատվածներ, որոնք կառուցված են բաց եղանակով) կամ երթևեկելի մասի ճանապարհների համար (թունելների հատվածներ, որոնք կառուցված են վահանային </w:t>
      </w:r>
      <w:r w:rsidRPr="00FE5145">
        <w:rPr>
          <w:rFonts w:ascii="GHEA Grapalat" w:hAnsi="GHEA Grapalat"/>
          <w:bCs/>
          <w:sz w:val="24"/>
          <w:szCs w:val="24"/>
          <w:lang w:val="hy-AM"/>
        </w:rPr>
        <w:lastRenderedPageBreak/>
        <w:t xml:space="preserve">եղանակով) </w:t>
      </w:r>
      <w:r w:rsidRPr="00FE5145">
        <w:rPr>
          <w:rFonts w:ascii="GHEA Grapalat" w:eastAsia="Times New Roman" w:hAnsi="GHEA Grapalat"/>
          <w:sz w:val="24"/>
          <w:szCs w:val="24"/>
          <w:lang w:val="hy-AM"/>
        </w:rPr>
        <w:t xml:space="preserve">պետք է պաշտպանված լինի  ջրամեկուսացումով </w:t>
      </w:r>
      <w:r w:rsidRPr="00FE5145">
        <w:rPr>
          <w:rFonts w:ascii="GHEA Grapalat" w:hAnsi="GHEA Grapalat"/>
          <w:bCs/>
          <w:sz w:val="24"/>
          <w:szCs w:val="24"/>
          <w:lang w:val="hy-AM"/>
        </w:rPr>
        <w:t xml:space="preserve">երթևեկելի մասի </w:t>
      </w:r>
      <w:r w:rsidRPr="00FE5145">
        <w:rPr>
          <w:rFonts w:ascii="GHEA Grapalat" w:eastAsia="Times New Roman" w:hAnsi="GHEA Grapalat"/>
          <w:sz w:val="24"/>
          <w:szCs w:val="24"/>
          <w:lang w:val="hy-AM"/>
        </w:rPr>
        <w:t xml:space="preserve">ամբողջ երկայնքով՝ </w:t>
      </w:r>
      <w:r w:rsidRPr="00FE5145">
        <w:rPr>
          <w:rFonts w:ascii="GHEA Grapalat" w:hAnsi="GHEA Grapalat"/>
          <w:bCs/>
          <w:sz w:val="24"/>
          <w:szCs w:val="24"/>
          <w:lang w:val="hy-AM"/>
        </w:rPr>
        <w:t>տեղադրելով բանկետների կամ պատերի վրա 15 սմ-ից ոչ պակաս բարձրությամբ։</w:t>
      </w:r>
    </w:p>
    <w:p w:rsidR="00430A45" w:rsidRPr="00FE5145" w:rsidRDefault="00430A45"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sz w:val="24"/>
          <w:szCs w:val="24"/>
          <w:lang w:val="hy-AM"/>
        </w:rPr>
        <w:t xml:space="preserve">Ճանապարհային հագուստի </w:t>
      </w:r>
      <w:r w:rsidRPr="00FE5145">
        <w:rPr>
          <w:rFonts w:ascii="GHEA Grapalat" w:hAnsi="GHEA Grapalat"/>
          <w:bCs/>
          <w:sz w:val="24"/>
          <w:szCs w:val="24"/>
          <w:lang w:val="hy-AM"/>
        </w:rPr>
        <w:t>տեսակը (ասֆալտբետոն կամ ցեմենտ</w:t>
      </w:r>
      <w:r w:rsidR="00123BD2">
        <w:rPr>
          <w:rFonts w:ascii="GHEA Grapalat" w:hAnsi="GHEA Grapalat"/>
          <w:bCs/>
          <w:sz w:val="24"/>
          <w:szCs w:val="24"/>
          <w:lang w:val="hy-AM"/>
        </w:rPr>
        <w:t>ա</w:t>
      </w:r>
      <w:r w:rsidRPr="00FE5145">
        <w:rPr>
          <w:rFonts w:ascii="GHEA Grapalat" w:hAnsi="GHEA Grapalat"/>
          <w:bCs/>
          <w:sz w:val="24"/>
          <w:szCs w:val="24"/>
          <w:lang w:val="hy-AM"/>
        </w:rPr>
        <w:t xml:space="preserve">բետոն) պետք է ընդունվի՝ ելնելով տրանսպորտային ու շահագործման պահանջներից և թունելի երկարությունից՝ հաշվի առնելով երթևեկության հեռանկարային ինտենսիվությունը, տրանսպորտային միջոցների կազմը, </w:t>
      </w:r>
      <w:r w:rsidRPr="00FE5145">
        <w:rPr>
          <w:rFonts w:ascii="GHEA Grapalat" w:eastAsia="Times New Roman" w:hAnsi="GHEA Grapalat"/>
          <w:sz w:val="24"/>
          <w:szCs w:val="24"/>
          <w:lang w:val="hy-AM"/>
        </w:rPr>
        <w:t>ինչպես նաև հնարավոր վթարների տեսակը։</w:t>
      </w:r>
    </w:p>
    <w:p w:rsidR="00430A45" w:rsidRPr="00FE5145" w:rsidRDefault="00430A45" w:rsidP="008647A5">
      <w:pPr>
        <w:pStyle w:val="ListParagraph"/>
        <w:numPr>
          <w:ilvl w:val="0"/>
          <w:numId w:val="4"/>
        </w:numPr>
        <w:tabs>
          <w:tab w:val="left" w:pos="851"/>
          <w:tab w:val="left" w:pos="910"/>
        </w:tabs>
        <w:spacing w:after="0" w:line="360" w:lineRule="auto"/>
        <w:ind w:left="0" w:firstLine="567"/>
        <w:rPr>
          <w:rFonts w:ascii="GHEA Grapalat" w:eastAsia="Times New Roman" w:hAnsi="GHEA Grapalat"/>
          <w:sz w:val="24"/>
          <w:szCs w:val="24"/>
          <w:lang w:val="hy-AM"/>
        </w:rPr>
      </w:pPr>
      <w:r w:rsidRPr="00FE5145">
        <w:rPr>
          <w:rFonts w:ascii="GHEA Grapalat" w:eastAsia="Times New Roman" w:hAnsi="GHEA Grapalat"/>
          <w:sz w:val="24"/>
          <w:szCs w:val="24"/>
          <w:lang w:val="hy-AM"/>
        </w:rPr>
        <w:t>Կարճ թունելների համար (երկաթուղային թունելներ 3000 մ-ից պակաս և ավտոճանապարհային թունելներ՝ 1500 մ-ից պակաս երկարությամբ), եթե երթուղու փակ և բաց հատվածներում տեխնիկական սպասարկման աշխատանքների տեսակները նույնական են, թույլատրվում է նախատեսել ծածկույթի տեսակ, որը կիրառվել է երթուղու բաց հատվածներում։</w:t>
      </w:r>
    </w:p>
    <w:p w:rsidR="005766BC" w:rsidRPr="00FE5145" w:rsidRDefault="005766BC"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Երկար թունելների համար (երկաթուղային թունելներ ավելի քան 3000 մ և ճանապարհային թունելներ ավելի քան 1500 մ), ելնելով հրդեհային անվտանգության պայմաններից, թույլատրվում է նախատեսել ցեմենտբետոնե ծածկույթ, որը </w:t>
      </w:r>
      <w:r w:rsidRPr="00FE5145">
        <w:rPr>
          <w:rFonts w:ascii="GHEA Grapalat" w:hAnsi="GHEA Grapalat"/>
          <w:bCs/>
          <w:sz w:val="24"/>
          <w:szCs w:val="24"/>
          <w:lang w:val="hy-AM"/>
        </w:rPr>
        <w:t>թափված դյուրավառ հեղուկի բռնկման դեպքում</w:t>
      </w:r>
      <w:r w:rsidRPr="00FE5145">
        <w:rPr>
          <w:rFonts w:ascii="GHEA Grapalat" w:eastAsia="Times New Roman" w:hAnsi="GHEA Grapalat"/>
          <w:sz w:val="24"/>
          <w:szCs w:val="24"/>
          <w:lang w:val="hy-AM"/>
        </w:rPr>
        <w:t xml:space="preserve"> ասֆալտբետոնե ծածկույթի համեմատ առաջացնում է ավելի քիչ ծխի քանակություն։</w:t>
      </w:r>
    </w:p>
    <w:p w:rsidR="005766BC" w:rsidRPr="00FE5145" w:rsidRDefault="005766BC"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bCs/>
          <w:sz w:val="24"/>
          <w:szCs w:val="24"/>
          <w:lang w:val="hy-AM"/>
        </w:rPr>
        <w:t xml:space="preserve">200մ-ից ավելի երկարությամբ թունելների համար  վարորդների ավելի լավ տեսողական հարմարեցման և թունելի լուսավորության համար էլեկտրաէներգիայի սպառումը նվազեցնելու համար ճակատաային մուտքից առաջ անհրաժեշտ է նախատեսել մուգ ճանապարհային ծածկույթ՝ մոտ 100 մ երկարությամբ, իսկ թունելի սկզբնամասում 150 մ-ից ոչ պակաս  երկարությամբ </w:t>
      </w:r>
      <w:r w:rsidRPr="00FE5145">
        <w:rPr>
          <w:rFonts w:ascii="GHEA Grapalat" w:hAnsi="GHEA Grapalat"/>
          <w:sz w:val="24"/>
          <w:szCs w:val="24"/>
          <w:lang w:val="hy-AM"/>
        </w:rPr>
        <w:t xml:space="preserve">լուսավորված </w:t>
      </w:r>
      <w:r w:rsidRPr="00FE5145">
        <w:rPr>
          <w:rFonts w:ascii="GHEA Grapalat" w:hAnsi="GHEA Grapalat"/>
          <w:bCs/>
          <w:sz w:val="24"/>
          <w:szCs w:val="24"/>
          <w:lang w:val="hy-AM"/>
        </w:rPr>
        <w:t>ճանապարհային ծածկույթ:</w:t>
      </w:r>
    </w:p>
    <w:p w:rsidR="005766BC" w:rsidRPr="00FE5145" w:rsidRDefault="005766BC"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 xml:space="preserve">Թեքահարթակի հատվածում ավտոմեքենայի </w:t>
      </w:r>
      <w:r w:rsidRPr="00FE5145">
        <w:rPr>
          <w:rFonts w:ascii="GHEA Grapalat" w:hAnsi="GHEA Grapalat"/>
          <w:sz w:val="24"/>
          <w:szCs w:val="24"/>
          <w:lang w:val="hy-AM"/>
        </w:rPr>
        <w:t>անվադողերի ու երթևեկային մասի մակերևույթի կպչունության</w:t>
      </w:r>
      <w:r w:rsidRPr="00FE5145">
        <w:rPr>
          <w:rFonts w:ascii="GHEA Grapalat" w:hAnsi="GHEA Grapalat" w:cs="Arial"/>
          <w:sz w:val="24"/>
          <w:szCs w:val="24"/>
          <w:lang w:val="hy-AM" w:eastAsia="ru-RU"/>
        </w:rPr>
        <w:t xml:space="preserve"> (сцепления)</w:t>
      </w:r>
      <w:r w:rsidRPr="00FE5145">
        <w:rPr>
          <w:rFonts w:ascii="GHEA Grapalat" w:hAnsi="GHEA Grapalat"/>
          <w:sz w:val="24"/>
          <w:szCs w:val="24"/>
          <w:lang w:val="hy-AM"/>
        </w:rPr>
        <w:t xml:space="preserve"> գործակիցը </w:t>
      </w:r>
      <w:r w:rsidRPr="00FE5145">
        <w:rPr>
          <w:rFonts w:ascii="GHEA Grapalat" w:hAnsi="GHEA Grapalat"/>
          <w:bCs/>
          <w:sz w:val="24"/>
          <w:szCs w:val="24"/>
          <w:lang w:val="hy-AM"/>
        </w:rPr>
        <w:t>պետք է ընդունել 0,6-ից ոչ պակաս:</w:t>
      </w:r>
    </w:p>
    <w:p w:rsidR="005766BC" w:rsidRPr="00FE5145" w:rsidRDefault="005766BC"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 xml:space="preserve">Թունելների երթևեկելի մասի վրա գծանշումները պետք է կատարվեն                ՀՍՏ ԳՕՍՏ Ռ 51256- 2023 Ճանապարհային երթևեկության կազմակերպման տեխնիկակակն միջոցներ. Ճանապարհային գծանշում. Դասակարգում. Տեխնիկական </w:t>
      </w:r>
      <w:r w:rsidRPr="00FE5145">
        <w:rPr>
          <w:rFonts w:ascii="GHEA Grapalat" w:hAnsi="GHEA Grapalat"/>
          <w:bCs/>
          <w:sz w:val="24"/>
          <w:szCs w:val="24"/>
          <w:lang w:val="hy-AM"/>
        </w:rPr>
        <w:lastRenderedPageBreak/>
        <w:t>պհանջներ ստանդարտի համաձայն՝ օգտագործելով լուսանդրադարձային գծանշման նյութեր:</w:t>
      </w:r>
    </w:p>
    <w:p w:rsidR="005766BC" w:rsidRPr="00FE5145" w:rsidRDefault="005766BC"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sz w:val="24"/>
          <w:szCs w:val="24"/>
          <w:lang w:val="hy-AM"/>
        </w:rPr>
        <w:t xml:space="preserve"> </w:t>
      </w:r>
      <w:r w:rsidRPr="00FE5145">
        <w:rPr>
          <w:rFonts w:ascii="GHEA Grapalat" w:hAnsi="GHEA Grapalat"/>
          <w:bCs/>
          <w:sz w:val="24"/>
          <w:szCs w:val="24"/>
          <w:lang w:val="hy-AM"/>
        </w:rPr>
        <w:t>Շինարարության ժամանակ օգտագործվող նյութերը և պատրաստվածքները պետք է համապատասխանեն ՄՄ ՏԿ014/2011 Ավտոմոբիլային ճանապարհների անվտանգություն Մաքսային միության տեխնիկական կանոնակարգի, ինչպես նաև նախագծային փաստաթղթերին պահանջներին:</w:t>
      </w:r>
    </w:p>
    <w:p w:rsidR="005766BC" w:rsidRPr="00FE5145" w:rsidRDefault="005766BC" w:rsidP="00007AA8">
      <w:pPr>
        <w:tabs>
          <w:tab w:val="left" w:pos="851"/>
        </w:tabs>
        <w:spacing w:after="0" w:line="360" w:lineRule="auto"/>
        <w:ind w:firstLine="567"/>
        <w:jc w:val="both"/>
        <w:rPr>
          <w:rFonts w:ascii="GHEA Grapalat" w:hAnsi="GHEA Grapalat"/>
          <w:bCs/>
          <w:sz w:val="24"/>
          <w:szCs w:val="24"/>
          <w:lang w:val="hy-AM"/>
        </w:rPr>
      </w:pPr>
    </w:p>
    <w:p w:rsidR="005766BC" w:rsidRPr="00FE5145" w:rsidRDefault="005766BC"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b/>
          <w:bCs/>
          <w:sz w:val="24"/>
          <w:szCs w:val="24"/>
          <w:lang w:val="hy-AM"/>
        </w:rPr>
        <w:t>ԲԵՌՆՎԱԾՔՆԵՐ ԵՎ ԱԶԴԵՑՈՒԹՅՈՒՆՆԵՐ</w:t>
      </w:r>
      <w:r w:rsidR="002C0CC5">
        <w:rPr>
          <w:rFonts w:ascii="Cambria Math" w:hAnsi="Cambria Math" w:cs="Cambria Math"/>
          <w:b/>
          <w:bCs/>
          <w:sz w:val="24"/>
          <w:szCs w:val="24"/>
          <w:lang w:val="en-US"/>
        </w:rPr>
        <w:t>.</w:t>
      </w:r>
      <w:r w:rsidRPr="00FE5145">
        <w:rPr>
          <w:rFonts w:ascii="GHEA Grapalat" w:hAnsi="GHEA Grapalat"/>
          <w:b/>
          <w:bCs/>
          <w:sz w:val="24"/>
          <w:szCs w:val="24"/>
          <w:lang w:val="hy-AM"/>
        </w:rPr>
        <w:t xml:space="preserve"> ՀԱՇՎԱՐԿԻ </w:t>
      </w:r>
      <w:r w:rsidRPr="00FE5145">
        <w:rPr>
          <w:rFonts w:ascii="GHEA Grapalat" w:eastAsia="Times New Roman" w:hAnsi="GHEA Grapalat"/>
          <w:b/>
          <w:sz w:val="24"/>
          <w:szCs w:val="24"/>
          <w:lang w:val="hy-AM"/>
        </w:rPr>
        <w:t>ՀԻՄՆԱԿԱՆ ԴՐՈՒՅԹՆԵՐ</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Թունելի </w:t>
      </w:r>
      <w:r w:rsidRPr="00FE5145">
        <w:rPr>
          <w:rFonts w:ascii="GHEA Grapalat" w:hAnsi="GHEA Grapalat" w:cs="Arial"/>
          <w:bCs/>
          <w:sz w:val="24"/>
          <w:szCs w:val="24"/>
          <w:lang w:val="hy-AM" w:eastAsia="ru-RU"/>
        </w:rPr>
        <w:t xml:space="preserve">երեսարկի </w:t>
      </w:r>
      <w:r w:rsidRPr="00FE5145">
        <w:rPr>
          <w:rFonts w:ascii="GHEA Grapalat" w:hAnsi="GHEA Grapalat"/>
          <w:sz w:val="24"/>
          <w:szCs w:val="24"/>
          <w:lang w:val="hy-AM"/>
        </w:rPr>
        <w:t>վրա բեռնվածքների և ազդեցությունների ներգործությունը ըստ դրանց տևողության պետք է բաժանվեն համաձայն ՍՆիՊ 2.01.07-85 «</w:t>
      </w:r>
      <w:r w:rsidRPr="00FE5145">
        <w:rPr>
          <w:rFonts w:ascii="GHEA Grapalat" w:hAnsi="GHEA Grapalat"/>
          <w:bCs/>
          <w:sz w:val="24"/>
          <w:szCs w:val="24"/>
          <w:lang w:val="hy-AM"/>
        </w:rPr>
        <w:t>Բեռնվածքներ և ազդեցություններ</w:t>
      </w:r>
      <w:r w:rsidRPr="00FE5145">
        <w:rPr>
          <w:rFonts w:ascii="GHEA Grapalat" w:hAnsi="GHEA Grapalat"/>
          <w:sz w:val="24"/>
          <w:szCs w:val="24"/>
          <w:lang w:val="hy-AM"/>
        </w:rPr>
        <w:t>» շինարարական նորմերի՝ մշտական</w:t>
      </w:r>
      <w:r w:rsidRPr="00FE5145">
        <w:rPr>
          <w:rFonts w:ascii="GHEA Grapalat" w:hAnsi="GHEA Grapalat" w:cs="Cambria Math"/>
          <w:sz w:val="24"/>
          <w:szCs w:val="24"/>
          <w:lang w:val="hy-AM"/>
        </w:rPr>
        <w:t xml:space="preserve"> </w:t>
      </w:r>
      <w:r w:rsidRPr="00FE5145">
        <w:rPr>
          <w:rFonts w:ascii="GHEA Grapalat" w:hAnsi="GHEA Grapalat"/>
          <w:sz w:val="24"/>
          <w:szCs w:val="24"/>
          <w:lang w:val="hy-AM"/>
        </w:rPr>
        <w:t>և ժամանակավոր (երկարաժամկետ, կարճաժամկետ և հատուկ):</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Մշտական </w:t>
      </w:r>
      <w:r w:rsidRPr="00FE5145">
        <w:rPr>
          <w:rFonts w:ascii="Cambria Math" w:hAnsi="Cambria Math" w:cs="Cambria Math"/>
          <w:sz w:val="24"/>
          <w:szCs w:val="24"/>
          <w:lang w:val="hy-AM"/>
        </w:rPr>
        <w:t>​​</w:t>
      </w:r>
      <w:r w:rsidRPr="00FE5145">
        <w:rPr>
          <w:rFonts w:ascii="GHEA Grapalat" w:hAnsi="GHEA Grapalat"/>
          <w:sz w:val="24"/>
          <w:szCs w:val="24"/>
          <w:lang w:val="hy-AM"/>
        </w:rPr>
        <w:t>բեռնվածքներին դասվում են.</w:t>
      </w:r>
    </w:p>
    <w:p w:rsidR="00BB1986" w:rsidRPr="002C0CC5" w:rsidRDefault="00BB1986" w:rsidP="00007AA8">
      <w:pPr>
        <w:pStyle w:val="ListParagraph"/>
        <w:tabs>
          <w:tab w:val="left" w:pos="851"/>
        </w:tabs>
        <w:spacing w:after="0" w:line="360" w:lineRule="auto"/>
        <w:ind w:left="0" w:firstLine="567"/>
        <w:jc w:val="both"/>
        <w:rPr>
          <w:rFonts w:ascii="GHEA Grapalat" w:hAnsi="GHEA Grapalat"/>
          <w:sz w:val="24"/>
          <w:szCs w:val="24"/>
          <w:lang w:val="en-US"/>
        </w:rPr>
      </w:pPr>
      <w:r w:rsidRPr="00FE5145">
        <w:rPr>
          <w:rFonts w:ascii="GHEA Grapalat" w:hAnsi="GHEA Grapalat"/>
          <w:sz w:val="24"/>
          <w:szCs w:val="24"/>
          <w:lang w:val="hy-AM"/>
        </w:rPr>
        <w:t>1) գրունտի ճնշումը, (ժայռերի ճնշում)</w:t>
      </w:r>
      <w:r w:rsidR="002C0CC5">
        <w:rPr>
          <w:rFonts w:ascii="GHEA Grapalat" w:hAnsi="GHEA Grapalat"/>
          <w:sz w:val="24"/>
          <w:szCs w:val="24"/>
          <w:lang w:val="en-US"/>
        </w:rPr>
        <w:t>,</w:t>
      </w:r>
    </w:p>
    <w:p w:rsidR="00BB1986" w:rsidRPr="00FE5145" w:rsidRDefault="00BB1986" w:rsidP="00007AA8">
      <w:pPr>
        <w:pStyle w:val="ListParagraph"/>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2) հիդրոստատիկ ճնշումը,</w:t>
      </w:r>
    </w:p>
    <w:p w:rsidR="00BB1986" w:rsidRPr="00FE5145" w:rsidRDefault="00BB1986" w:rsidP="00007AA8">
      <w:pPr>
        <w:pStyle w:val="ListParagraph"/>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3) կոնստրուկցիաների սեփական զանգվածը,</w:t>
      </w:r>
    </w:p>
    <w:p w:rsidR="00BB1986" w:rsidRPr="00FE5145" w:rsidRDefault="00BB1986" w:rsidP="00007AA8">
      <w:pPr>
        <w:pStyle w:val="ListParagraph"/>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4) թունելի </w:t>
      </w:r>
      <w:r w:rsidRPr="00FE5145">
        <w:rPr>
          <w:rFonts w:ascii="GHEA Grapalat" w:hAnsi="GHEA Grapalat" w:cs="Arial"/>
          <w:bCs/>
          <w:sz w:val="24"/>
          <w:szCs w:val="24"/>
          <w:lang w:val="hy-AM" w:eastAsia="ru-RU"/>
        </w:rPr>
        <w:t xml:space="preserve">երեսարկի </w:t>
      </w:r>
      <w:r w:rsidRPr="00FE5145">
        <w:rPr>
          <w:rFonts w:ascii="GHEA Grapalat" w:hAnsi="GHEA Grapalat"/>
          <w:sz w:val="24"/>
          <w:szCs w:val="24"/>
          <w:lang w:val="hy-AM"/>
        </w:rPr>
        <w:t>վրա ազդեցության գոտիներում գտնվող շենքերի և շինությունների զանգվածը,</w:t>
      </w:r>
    </w:p>
    <w:p w:rsidR="00BB1986" w:rsidRPr="00FE5145" w:rsidRDefault="00BB1986" w:rsidP="00007AA8">
      <w:pPr>
        <w:pStyle w:val="ListParagraph"/>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5) կոնստրուկցիաների նախնական լարումից և վահանային ամբարձիկի ճնշումից պահպանված ճիգերը:</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cs="Arial"/>
          <w:sz w:val="24"/>
          <w:szCs w:val="24"/>
          <w:lang w:val="hy-AM"/>
        </w:rPr>
        <w:t>Երկարատև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բեռնվածքներին 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ազդեցություններին</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դասվում են.</w:t>
      </w:r>
    </w:p>
    <w:p w:rsidR="00BB1986" w:rsidRPr="00FE5145" w:rsidRDefault="00BB1986" w:rsidP="00007AA8">
      <w:pPr>
        <w:pStyle w:val="ListParagraph"/>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hAnsi="GHEA Grapalat"/>
          <w:sz w:val="24"/>
          <w:szCs w:val="24"/>
          <w:lang w:val="hy-AM"/>
        </w:rPr>
        <w:t xml:space="preserve">1)  գրունտի </w:t>
      </w:r>
      <w:r w:rsidR="00302600" w:rsidRPr="00302600">
        <w:rPr>
          <w:rFonts w:ascii="GHEA Grapalat" w:hAnsi="GHEA Grapalat"/>
          <w:sz w:val="24"/>
          <w:szCs w:val="24"/>
          <w:lang w:val="hy-AM"/>
        </w:rPr>
        <w:t xml:space="preserve">սառեցման </w:t>
      </w:r>
      <w:r w:rsidR="00302600">
        <w:rPr>
          <w:rFonts w:ascii="GHEA Grapalat" w:hAnsi="GHEA Grapalat"/>
          <w:sz w:val="24"/>
          <w:szCs w:val="24"/>
          <w:lang w:val="hy-AM"/>
        </w:rPr>
        <w:t xml:space="preserve"> </w:t>
      </w:r>
      <w:r w:rsidRPr="00FE5145">
        <w:rPr>
          <w:rFonts w:ascii="GHEA Grapalat" w:eastAsia="Times New Roman" w:hAnsi="GHEA Grapalat" w:cs="Arial"/>
          <w:sz w:val="24"/>
          <w:szCs w:val="24"/>
          <w:lang w:val="hy-AM"/>
        </w:rPr>
        <w:t>ուռչ</w:t>
      </w:r>
      <w:r w:rsidR="00302600">
        <w:rPr>
          <w:rFonts w:ascii="GHEA Grapalat" w:eastAsia="Times New Roman" w:hAnsi="GHEA Grapalat" w:cs="Arial"/>
          <w:sz w:val="24"/>
          <w:szCs w:val="24"/>
          <w:lang w:val="hy-AM"/>
        </w:rPr>
        <w:t>վածքի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ուժերը,</w:t>
      </w:r>
    </w:p>
    <w:p w:rsidR="00BB1986" w:rsidRPr="00FE5145" w:rsidRDefault="00BB1986" w:rsidP="00007AA8">
      <w:pPr>
        <w:pStyle w:val="ListParagraph"/>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2) ստացիոնար սարքավորումների զանգված,</w:t>
      </w:r>
    </w:p>
    <w:p w:rsidR="00BB1986" w:rsidRPr="00FE5145" w:rsidRDefault="00BB1986" w:rsidP="00007AA8">
      <w:pPr>
        <w:pStyle w:val="ListParagraph"/>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3)</w:t>
      </w:r>
      <w:r w:rsidRPr="00FE5145">
        <w:rPr>
          <w:rFonts w:ascii="GHEA Grapalat" w:eastAsia="Times New Roman" w:hAnsi="GHEA Grapalat" w:cs="Arial"/>
          <w:sz w:val="24"/>
          <w:szCs w:val="24"/>
          <w:lang w:val="hy-AM"/>
        </w:rPr>
        <w:t xml:space="preserve"> ջերմաստիճանային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կլիմայական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ազդեցությունները</w:t>
      </w:r>
      <w:r w:rsidRPr="00FE5145">
        <w:rPr>
          <w:rFonts w:ascii="GHEA Grapalat" w:eastAsia="Times New Roman" w:hAnsi="GHEA Grapalat"/>
          <w:sz w:val="24"/>
          <w:szCs w:val="24"/>
          <w:lang w:val="hy-AM"/>
        </w:rPr>
        <w:t xml:space="preserve"> և </w:t>
      </w:r>
      <w:r w:rsidRPr="00FE5145">
        <w:rPr>
          <w:rFonts w:ascii="GHEA Grapalat" w:eastAsia="Times New Roman" w:hAnsi="GHEA Grapalat" w:cs="Arial"/>
          <w:sz w:val="24"/>
          <w:szCs w:val="24"/>
          <w:lang w:val="hy-AM"/>
        </w:rPr>
        <w:t>բետոնի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կծկման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սողքի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ազդեցությունները</w:t>
      </w:r>
      <w:r w:rsidRPr="00FE5145">
        <w:rPr>
          <w:rFonts w:ascii="GHEA Grapalat" w:eastAsia="Times New Roman" w:hAnsi="GHEA Grapalat"/>
          <w:sz w:val="24"/>
          <w:szCs w:val="24"/>
          <w:lang w:val="hy-AM"/>
        </w:rPr>
        <w:t xml:space="preserve"> նշված</w:t>
      </w:r>
      <w:r w:rsidRPr="00FE5145">
        <w:rPr>
          <w:rFonts w:ascii="GHEA Grapalat" w:hAnsi="GHEA Grapalat"/>
          <w:sz w:val="24"/>
          <w:szCs w:val="24"/>
          <w:lang w:val="hy-AM"/>
        </w:rPr>
        <w:t xml:space="preserve"> ՍՆիՊ 2.01.07-85 «</w:t>
      </w:r>
      <w:r w:rsidRPr="00FE5145">
        <w:rPr>
          <w:rFonts w:ascii="GHEA Grapalat" w:hAnsi="GHEA Grapalat"/>
          <w:bCs/>
          <w:sz w:val="24"/>
          <w:szCs w:val="24"/>
          <w:lang w:val="hy-AM"/>
        </w:rPr>
        <w:t>Բեռնվածքներ և ազդեցություններ</w:t>
      </w:r>
      <w:r w:rsidRPr="00FE5145">
        <w:rPr>
          <w:rFonts w:ascii="GHEA Grapalat" w:hAnsi="GHEA Grapalat"/>
          <w:sz w:val="24"/>
          <w:szCs w:val="24"/>
          <w:lang w:val="hy-AM"/>
        </w:rPr>
        <w:t>» շինարարական նորմերում,</w:t>
      </w:r>
    </w:p>
    <w:p w:rsidR="00BB1986" w:rsidRPr="002C0CC5" w:rsidRDefault="00BB1986" w:rsidP="00007AA8">
      <w:pPr>
        <w:pStyle w:val="ListParagraph"/>
        <w:tabs>
          <w:tab w:val="left" w:pos="851"/>
        </w:tabs>
        <w:spacing w:after="0" w:line="360" w:lineRule="auto"/>
        <w:ind w:left="0" w:firstLine="567"/>
        <w:jc w:val="both"/>
        <w:rPr>
          <w:rFonts w:ascii="GHEA Grapalat" w:hAnsi="GHEA Grapalat"/>
          <w:sz w:val="24"/>
          <w:szCs w:val="24"/>
          <w:lang w:val="en-US"/>
        </w:rPr>
      </w:pPr>
      <w:r w:rsidRPr="00FE5145">
        <w:rPr>
          <w:rFonts w:ascii="GHEA Grapalat" w:hAnsi="GHEA Grapalat"/>
          <w:sz w:val="24"/>
          <w:szCs w:val="24"/>
          <w:lang w:val="hy-AM"/>
        </w:rPr>
        <w:t>4) երեսարկի նախնական սեղմումից առաջացած ճիգերը</w:t>
      </w:r>
      <w:r w:rsidR="002C0CC5">
        <w:rPr>
          <w:rFonts w:ascii="GHEA Grapalat" w:hAnsi="GHEA Grapalat"/>
          <w:sz w:val="24"/>
          <w:szCs w:val="24"/>
          <w:lang w:val="en-US"/>
        </w:rPr>
        <w:t>:</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Կարճատեւ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ազդեցություններին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դասել.</w:t>
      </w:r>
    </w:p>
    <w:p w:rsidR="00BB1986" w:rsidRPr="00FE5145" w:rsidRDefault="00BB1986" w:rsidP="00007AA8">
      <w:pPr>
        <w:pStyle w:val="ListParagraph"/>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lastRenderedPageBreak/>
        <w:t xml:space="preserve"> </w:t>
      </w:r>
      <w:r w:rsidRPr="00FE5145">
        <w:rPr>
          <w:rFonts w:ascii="GHEA Grapalat" w:hAnsi="GHEA Grapalat"/>
          <w:sz w:val="24"/>
          <w:szCs w:val="24"/>
          <w:lang w:val="hy-AM"/>
        </w:rPr>
        <w:t xml:space="preserve">1) </w:t>
      </w:r>
      <w:r w:rsidRPr="00FE5145">
        <w:rPr>
          <w:rFonts w:ascii="GHEA Grapalat" w:eastAsia="Times New Roman" w:hAnsi="GHEA Grapalat" w:cs="Arial"/>
          <w:sz w:val="24"/>
          <w:szCs w:val="24"/>
          <w:lang w:val="hy-AM"/>
        </w:rPr>
        <w:t>ներթունելային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վերգետնյա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տրանսպորտից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ազդեցությունները</w:t>
      </w:r>
      <w:r w:rsidRPr="00FE5145">
        <w:rPr>
          <w:rFonts w:ascii="GHEA Grapalat" w:eastAsia="Times New Roman" w:hAnsi="GHEA Grapalat"/>
          <w:sz w:val="24"/>
          <w:szCs w:val="24"/>
          <w:lang w:val="hy-AM"/>
        </w:rPr>
        <w:t>,</w:t>
      </w:r>
    </w:p>
    <w:p w:rsidR="00BB1986" w:rsidRPr="00FE5145" w:rsidRDefault="00BB1986" w:rsidP="00007AA8">
      <w:pPr>
        <w:pStyle w:val="ListParagraph"/>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2</w:t>
      </w:r>
      <w:r w:rsidRPr="00FE5145">
        <w:rPr>
          <w:rFonts w:ascii="GHEA Grapalat" w:hAnsi="GHEA Grapalat"/>
          <w:sz w:val="24"/>
          <w:szCs w:val="24"/>
          <w:lang w:val="hy-AM"/>
        </w:rPr>
        <w:t xml:space="preserve">) </w:t>
      </w: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շինարարության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գործընթացում</w:t>
      </w:r>
      <w:r w:rsidRPr="00FE5145">
        <w:rPr>
          <w:rFonts w:ascii="GHEA Grapalat" w:eastAsia="Times New Roman" w:hAnsi="GHEA Grapalat"/>
          <w:sz w:val="24"/>
          <w:szCs w:val="24"/>
          <w:lang w:val="hy-AM"/>
        </w:rPr>
        <w:t xml:space="preserve"> առաջացող</w:t>
      </w:r>
      <w:r w:rsidRPr="00FE5145">
        <w:rPr>
          <w:rFonts w:ascii="GHEA Grapalat" w:eastAsia="Times New Roman" w:hAnsi="GHEA Grapalat" w:cs="Arial"/>
          <w:sz w:val="24"/>
          <w:szCs w:val="24"/>
          <w:lang w:val="hy-AM"/>
        </w:rPr>
        <w:t xml:space="preserve"> բեռնվածքները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ազդեցությունները</w:t>
      </w:r>
      <w:r w:rsidRPr="00FE5145">
        <w:rPr>
          <w:rFonts w:ascii="GHEA Grapalat" w:eastAsia="Times New Roman" w:hAnsi="GHEA Grapalat"/>
          <w:sz w:val="24"/>
          <w:szCs w:val="24"/>
          <w:lang w:val="hy-AM"/>
        </w:rPr>
        <w:t xml:space="preserve">՝ </w:t>
      </w:r>
      <w:r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հ</w:t>
      </w:r>
      <w:r w:rsidRPr="00FE5145">
        <w:rPr>
          <w:rFonts w:ascii="GHEA Grapalat" w:eastAsia="Times New Roman" w:hAnsi="GHEA Grapalat" w:cs="Arial"/>
          <w:sz w:val="24"/>
          <w:szCs w:val="24"/>
          <w:lang w:val="hy-AM"/>
        </w:rPr>
        <w:t>ետնամասում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շաղախի</w:t>
      </w:r>
      <w:r w:rsidRPr="00FE5145">
        <w:rPr>
          <w:rFonts w:ascii="GHEA Grapalat" w:eastAsia="Times New Roman" w:hAnsi="GHEA Grapalat"/>
          <w:sz w:val="24"/>
          <w:szCs w:val="24"/>
          <w:lang w:val="hy-AM"/>
        </w:rPr>
        <w:t xml:space="preserve"> լցա</w:t>
      </w:r>
      <w:r w:rsidRPr="00FE5145">
        <w:rPr>
          <w:rFonts w:ascii="GHEA Grapalat" w:eastAsia="Times New Roman" w:hAnsi="GHEA Grapalat" w:cs="Arial"/>
          <w:sz w:val="24"/>
          <w:szCs w:val="24"/>
          <w:lang w:val="hy-AM"/>
        </w:rPr>
        <w:t>մղումից</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վահանային ամբարձիկի ճնշումից,</w:t>
      </w:r>
      <w:r w:rsidRPr="00FE5145">
        <w:rPr>
          <w:rFonts w:ascii="GHEA Grapalat" w:eastAsia="Times New Roman" w:hAnsi="GHEA Grapalat" w:cs="Arial"/>
          <w:sz w:val="24"/>
          <w:szCs w:val="24"/>
          <w:lang w:val="hy-AM"/>
        </w:rPr>
        <w:t xml:space="preserve"> հավաքովի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թունելային</w:t>
      </w:r>
      <w:r w:rsidRPr="00FE5145">
        <w:rPr>
          <w:rFonts w:ascii="GHEA Grapalat" w:eastAsia="Times New Roman" w:hAnsi="GHEA Grapalat"/>
          <w:sz w:val="24"/>
          <w:szCs w:val="24"/>
          <w:lang w:val="hy-AM"/>
        </w:rPr>
        <w:t xml:space="preserve"> </w:t>
      </w:r>
      <w:r w:rsidRPr="00FE5145">
        <w:rPr>
          <w:rFonts w:ascii="GHEA Grapalat" w:hAnsi="GHEA Grapalat" w:cs="Arial"/>
          <w:bCs/>
          <w:sz w:val="24"/>
          <w:szCs w:val="24"/>
          <w:lang w:val="hy-AM" w:eastAsia="ru-RU"/>
        </w:rPr>
        <w:t xml:space="preserve">երեսարկի </w:t>
      </w:r>
      <w:r w:rsidRPr="00FE5145">
        <w:rPr>
          <w:rFonts w:ascii="GHEA Grapalat" w:eastAsia="Times New Roman" w:hAnsi="GHEA Grapalat" w:cs="Arial"/>
          <w:sz w:val="24"/>
          <w:szCs w:val="24"/>
          <w:lang w:val="hy-AM"/>
        </w:rPr>
        <w:t>տարրերը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տեղափոխելիս 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մոնտաժելիս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առաջացող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ճիգերից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հորատանցիչ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այլ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շինարարական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սարքավորումների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կշռից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ազդեցությունից</w:t>
      </w:r>
      <w:r w:rsidRPr="00FE5145">
        <w:rPr>
          <w:rFonts w:ascii="GHEA Grapalat" w:eastAsia="Times New Roman" w:hAnsi="GHEA Grapalat"/>
          <w:sz w:val="24"/>
          <w:szCs w:val="24"/>
          <w:lang w:val="hy-AM"/>
        </w:rPr>
        <w:t>։</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Հատուկ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վերագրել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սեսմիկ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պայթյունային</w:t>
      </w:r>
      <w:r w:rsidRPr="00FE5145">
        <w:rPr>
          <w:rFonts w:ascii="GHEA Grapalat" w:eastAsia="Times New Roman" w:hAnsi="GHEA Grapalat"/>
          <w:sz w:val="24"/>
          <w:szCs w:val="24"/>
          <w:lang w:val="hy-AM"/>
        </w:rPr>
        <w:t>, բարձր ջերմաստիճանի,</w:t>
      </w:r>
      <w:r w:rsidRPr="00FE5145">
        <w:rPr>
          <w:rFonts w:ascii="GHEA Grapalat" w:eastAsia="Times New Roman" w:hAnsi="GHEA Grapalat" w:cs="Arial"/>
          <w:sz w:val="24"/>
          <w:szCs w:val="24"/>
          <w:lang w:val="hy-AM"/>
        </w:rPr>
        <w:t xml:space="preserve"> </w:t>
      </w:r>
      <w:r w:rsidRPr="00FE5145">
        <w:rPr>
          <w:rFonts w:ascii="GHEA Grapalat" w:eastAsia="Times New Roman" w:hAnsi="GHEA Grapalat"/>
          <w:sz w:val="24"/>
          <w:szCs w:val="24"/>
          <w:lang w:val="hy-AM"/>
        </w:rPr>
        <w:t>հարվածի</w:t>
      </w:r>
      <w:r w:rsidRPr="00FE5145">
        <w:rPr>
          <w:rFonts w:ascii="GHEA Grapalat" w:eastAsia="Times New Roman" w:hAnsi="GHEA Grapalat" w:cs="Arial"/>
          <w:sz w:val="24"/>
          <w:szCs w:val="24"/>
          <w:lang w:val="hy-AM"/>
        </w:rPr>
        <w:t xml:space="preserve"> ազդեցությունները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ինչպես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նաև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հատուկ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բեռնվածքները նշված </w:t>
      </w:r>
      <w:r w:rsidRPr="00FE5145">
        <w:rPr>
          <w:rFonts w:ascii="GHEA Grapalat" w:hAnsi="GHEA Grapalat"/>
          <w:sz w:val="24"/>
          <w:szCs w:val="24"/>
          <w:lang w:val="hy-AM"/>
        </w:rPr>
        <w:t>ՍՆիՊ 2.01.07-85 «</w:t>
      </w:r>
      <w:r w:rsidRPr="00FE5145">
        <w:rPr>
          <w:rFonts w:ascii="GHEA Grapalat" w:hAnsi="GHEA Grapalat"/>
          <w:bCs/>
          <w:sz w:val="24"/>
          <w:szCs w:val="24"/>
          <w:lang w:val="hy-AM"/>
        </w:rPr>
        <w:t>Բեռնվածքներ և ազդեցություններ</w:t>
      </w:r>
      <w:r w:rsidRPr="00FE5145">
        <w:rPr>
          <w:rFonts w:ascii="GHEA Grapalat" w:hAnsi="GHEA Grapalat"/>
          <w:sz w:val="24"/>
          <w:szCs w:val="24"/>
          <w:lang w:val="hy-AM"/>
        </w:rPr>
        <w:t>» շինարարական նորմերում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որոնք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կարող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ունենալ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առնչություն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նախագծվող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թունելին</w:t>
      </w:r>
      <w:r w:rsidRPr="00FE5145">
        <w:rPr>
          <w:rFonts w:ascii="GHEA Grapalat" w:eastAsia="Times New Roman" w:hAnsi="GHEA Grapalat"/>
          <w:sz w:val="24"/>
          <w:szCs w:val="24"/>
          <w:lang w:val="hy-AM"/>
        </w:rPr>
        <w:t>:</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Բեռնվածքները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ազդեցությություններն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ըստ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կոնստրուկցիաների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վրա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իրենց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տևողության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բաժանել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մշտական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ժամանակավորի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երկարատեւ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կարճատեւ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հատուկ</w:t>
      </w:r>
      <w:r w:rsidRPr="00FE5145">
        <w:rPr>
          <w:rFonts w:ascii="GHEA Grapalat" w:eastAsia="Times New Roman" w:hAnsi="GHEA Grapalat"/>
          <w:sz w:val="24"/>
          <w:szCs w:val="24"/>
          <w:lang w:val="hy-AM"/>
        </w:rPr>
        <w:t>):</w:t>
      </w:r>
      <w:r w:rsidRPr="00FE5145">
        <w:rPr>
          <w:rFonts w:ascii="GHEA Grapalat" w:eastAsia="Times New Roman" w:hAnsi="GHEA Grapalat" w:cs="Arial"/>
          <w:sz w:val="24"/>
          <w:szCs w:val="24"/>
          <w:lang w:val="hy-AM"/>
        </w:rPr>
        <w:t xml:space="preserve"> Ընդ</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տարբերել</w:t>
      </w:r>
      <w:r w:rsidR="002C0CC5">
        <w:rPr>
          <w:rFonts w:ascii="GHEA Grapalat" w:eastAsia="Times New Roman" w:hAnsi="GHEA Grapalat" w:cs="Arial"/>
          <w:sz w:val="24"/>
          <w:szCs w:val="24"/>
          <w:lang w:val="en-US"/>
        </w:rPr>
        <w:t>.</w:t>
      </w:r>
    </w:p>
    <w:p w:rsidR="00BB1986" w:rsidRPr="00FE5145" w:rsidRDefault="00BB1986" w:rsidP="00007AA8">
      <w:pPr>
        <w:pStyle w:val="ListParagraph"/>
        <w:tabs>
          <w:tab w:val="left" w:pos="851"/>
        </w:tabs>
        <w:spacing w:after="0" w:line="360" w:lineRule="auto"/>
        <w:ind w:left="0" w:firstLine="567"/>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1</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հիմնական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զուգակցում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բաղկացած</w:t>
      </w:r>
      <w:r w:rsidRPr="00FE5145">
        <w:rPr>
          <w:rFonts w:ascii="GHEA Grapalat" w:eastAsia="Times New Roman" w:hAnsi="GHEA Grapalat"/>
          <w:sz w:val="24"/>
          <w:szCs w:val="24"/>
          <w:lang w:val="hy-AM"/>
        </w:rPr>
        <w:t xml:space="preserve"> մշտական, ժամանակավոր երկարաժամկետ և կարճաժամկետ բեռներից և ազդեցություններից.</w:t>
      </w:r>
    </w:p>
    <w:p w:rsidR="00BB1986" w:rsidRPr="00FE5145" w:rsidRDefault="00BB1986"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2</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հատուկ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զուգակցում</w:t>
      </w:r>
      <w:r w:rsidRPr="00FE5145">
        <w:rPr>
          <w:rFonts w:ascii="GHEA Grapalat" w:eastAsia="Times New Roman" w:hAnsi="GHEA Grapalat"/>
          <w:sz w:val="24"/>
          <w:szCs w:val="24"/>
          <w:lang w:val="hy-AM"/>
        </w:rPr>
        <w:t xml:space="preserve">` բաղկացած է մշտական, ժամանակավոր երկարաժամկետ, առավել հնարավոր կարճաժամկետ և հատուկ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և ազդեցությունների որևէ </w:t>
      </w:r>
      <w:r w:rsidRPr="00FE5145">
        <w:rPr>
          <w:rFonts w:ascii="GHEA Grapalat" w:eastAsia="Times New Roman" w:hAnsi="GHEA Grapalat" w:cs="Arial"/>
          <w:sz w:val="24"/>
          <w:szCs w:val="24"/>
          <w:lang w:val="hy-AM"/>
        </w:rPr>
        <w:t>մեկից</w:t>
      </w:r>
      <w:r w:rsidRPr="00FE5145">
        <w:rPr>
          <w:rFonts w:ascii="GHEA Grapalat" w:eastAsia="Times New Roman" w:hAnsi="GHEA Grapalat"/>
          <w:sz w:val="24"/>
          <w:szCs w:val="24"/>
          <w:lang w:val="hy-AM"/>
        </w:rPr>
        <w:t>:</w:t>
      </w:r>
    </w:p>
    <w:p w:rsidR="00BB1986" w:rsidRPr="00FE5145" w:rsidRDefault="00BB1986" w:rsidP="00007AA8">
      <w:pPr>
        <w:tabs>
          <w:tab w:val="left" w:pos="851"/>
          <w:tab w:val="left" w:pos="9200"/>
        </w:tabs>
        <w:spacing w:after="0" w:line="360" w:lineRule="auto"/>
        <w:ind w:firstLine="567"/>
        <w:rPr>
          <w:rFonts w:ascii="GHEA Grapalat" w:eastAsia="Times New Roman" w:hAnsi="GHEA Grapalat"/>
          <w:sz w:val="24"/>
          <w:szCs w:val="24"/>
          <w:lang w:val="hy-AM"/>
        </w:rPr>
      </w:pP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Երեսարկի </w:t>
      </w:r>
      <w:r w:rsidRPr="00FE5145">
        <w:rPr>
          <w:rFonts w:ascii="GHEA Grapalat" w:hAnsi="GHEA Grapalat" w:cs="Arial"/>
          <w:sz w:val="24"/>
          <w:szCs w:val="24"/>
          <w:lang w:val="hy-AM" w:eastAsia="ru-RU"/>
        </w:rPr>
        <w:t>կոնստրուկցիաների հ</w:t>
      </w:r>
      <w:r w:rsidRPr="00FE5145">
        <w:rPr>
          <w:rFonts w:ascii="GHEA Grapalat" w:eastAsia="Times New Roman" w:hAnsi="GHEA Grapalat"/>
          <w:sz w:val="24"/>
          <w:szCs w:val="24"/>
          <w:lang w:val="hy-AM"/>
        </w:rPr>
        <w:t xml:space="preserve">աշվարկային բեռվածքները պետք է որոշվեն որպես նորմատիվային բեռների և հուսալիության գործակիցների արտադրյալ, որոնց արժեքները տրված են Աղյուսակ </w:t>
      </w:r>
      <w:r w:rsidR="00E33C4E" w:rsidRPr="00FE5145">
        <w:rPr>
          <w:rFonts w:ascii="GHEA Grapalat" w:eastAsia="Times New Roman" w:hAnsi="GHEA Grapalat"/>
          <w:sz w:val="24"/>
          <w:szCs w:val="24"/>
          <w:lang w:val="hy-AM"/>
        </w:rPr>
        <w:t>7</w:t>
      </w:r>
      <w:r w:rsidRPr="00FE5145">
        <w:rPr>
          <w:rFonts w:ascii="GHEA Grapalat" w:eastAsia="Times New Roman" w:hAnsi="GHEA Grapalat"/>
          <w:sz w:val="24"/>
          <w:szCs w:val="24"/>
          <w:lang w:val="hy-AM"/>
        </w:rPr>
        <w:t>-ում:</w:t>
      </w:r>
    </w:p>
    <w:p w:rsidR="00BB1986" w:rsidRPr="00FE5145" w:rsidRDefault="00BB1986" w:rsidP="00007AA8">
      <w:pPr>
        <w:pStyle w:val="ListParagraph"/>
        <w:tabs>
          <w:tab w:val="left" w:pos="320"/>
          <w:tab w:val="left" w:pos="666"/>
          <w:tab w:val="left" w:pos="851"/>
          <w:tab w:val="center" w:pos="4680"/>
          <w:tab w:val="right" w:pos="10916"/>
        </w:tabs>
        <w:spacing w:after="0" w:line="360" w:lineRule="auto"/>
        <w:ind w:left="0" w:firstLine="567"/>
        <w:jc w:val="right"/>
        <w:rPr>
          <w:rFonts w:ascii="GHEA Grapalat" w:eastAsia="Times New Roman" w:hAnsi="GHEA Grapalat"/>
          <w:sz w:val="24"/>
          <w:szCs w:val="24"/>
          <w:lang w:val="ru-RU"/>
        </w:rPr>
      </w:pPr>
      <w:r w:rsidRPr="00FE5145">
        <w:rPr>
          <w:rFonts w:ascii="GHEA Grapalat" w:eastAsia="Times New Roman" w:hAnsi="GHEA Grapalat"/>
          <w:sz w:val="24"/>
          <w:szCs w:val="24"/>
          <w:lang w:val="hy-AM"/>
        </w:rPr>
        <w:tab/>
        <w:t xml:space="preserve">Աղյուսակ </w:t>
      </w:r>
      <w:r w:rsidR="00E33C4E" w:rsidRPr="00FE5145">
        <w:rPr>
          <w:rFonts w:ascii="GHEA Grapalat" w:eastAsia="Times New Roman" w:hAnsi="GHEA Grapalat"/>
          <w:sz w:val="24"/>
          <w:szCs w:val="24"/>
          <w:lang w:val="ru-RU"/>
        </w:rPr>
        <w:t>7</w:t>
      </w:r>
    </w:p>
    <w:tbl>
      <w:tblPr>
        <w:tblStyle w:val="TableGrid"/>
        <w:tblW w:w="9871" w:type="dxa"/>
        <w:jc w:val="center"/>
        <w:tblLook w:val="04A0" w:firstRow="1" w:lastRow="0" w:firstColumn="1" w:lastColumn="0" w:noHBand="0" w:noVBand="1"/>
      </w:tblPr>
      <w:tblGrid>
        <w:gridCol w:w="672"/>
        <w:gridCol w:w="5443"/>
        <w:gridCol w:w="3756"/>
      </w:tblGrid>
      <w:tr w:rsidR="00FE5145" w:rsidRPr="00FE5145" w:rsidTr="00E33C4E">
        <w:trPr>
          <w:jc w:val="center"/>
        </w:trPr>
        <w:tc>
          <w:tcPr>
            <w:tcW w:w="672" w:type="dxa"/>
          </w:tcPr>
          <w:p w:rsidR="00BB1986" w:rsidRPr="00FE5145" w:rsidRDefault="00BB1986" w:rsidP="00007AA8">
            <w:pPr>
              <w:tabs>
                <w:tab w:val="left" w:pos="851"/>
              </w:tabs>
              <w:spacing w:line="360" w:lineRule="auto"/>
              <w:jc w:val="center"/>
              <w:rPr>
                <w:rFonts w:ascii="GHEA Grapalat" w:hAnsi="GHEA Grapalat"/>
                <w:bCs/>
                <w:sz w:val="24"/>
                <w:szCs w:val="24"/>
              </w:rPr>
            </w:pPr>
            <w:r w:rsidRPr="00FE5145">
              <w:rPr>
                <w:rFonts w:ascii="GHEA Grapalat" w:hAnsi="GHEA Grapalat"/>
                <w:bCs/>
                <w:sz w:val="24"/>
                <w:szCs w:val="24"/>
              </w:rPr>
              <w:t>N</w:t>
            </w:r>
          </w:p>
        </w:tc>
        <w:tc>
          <w:tcPr>
            <w:tcW w:w="5443"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rPr>
              <w:t>Բեռնվածքի տեսակները</w:t>
            </w:r>
          </w:p>
        </w:tc>
        <w:tc>
          <w:tcPr>
            <w:tcW w:w="3756"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hAnsi="GHEA Grapalat" w:cs="Arial"/>
                <w:sz w:val="24"/>
                <w:szCs w:val="24"/>
                <w:lang w:eastAsia="ru-RU"/>
              </w:rPr>
              <w:t>Հուսալիության գործակիցը</w:t>
            </w:r>
          </w:p>
        </w:tc>
      </w:tr>
      <w:tr w:rsidR="00FE5145" w:rsidRPr="00FE5145" w:rsidTr="00E33C4E">
        <w:trPr>
          <w:trHeight w:val="580"/>
          <w:jc w:val="center"/>
        </w:trPr>
        <w:tc>
          <w:tcPr>
            <w:tcW w:w="672" w:type="dxa"/>
          </w:tcPr>
          <w:p w:rsidR="00BB1986" w:rsidRPr="002C0CC5" w:rsidRDefault="00BB1986" w:rsidP="002C0CC5">
            <w:pPr>
              <w:tabs>
                <w:tab w:val="left" w:pos="851"/>
              </w:tabs>
              <w:spacing w:line="360" w:lineRule="auto"/>
              <w:jc w:val="both"/>
              <w:rPr>
                <w:rFonts w:ascii="GHEA Grapalat" w:hAnsi="GHEA Grapalat"/>
                <w:b/>
                <w:bCs/>
                <w:sz w:val="24"/>
                <w:szCs w:val="24"/>
              </w:rPr>
            </w:pPr>
            <w:r w:rsidRPr="00FE5145">
              <w:rPr>
                <w:rFonts w:ascii="GHEA Grapalat" w:hAnsi="GHEA Grapalat"/>
                <w:b/>
                <w:bCs/>
                <w:sz w:val="24"/>
                <w:szCs w:val="24"/>
              </w:rPr>
              <w:t>1</w:t>
            </w:r>
            <w:r w:rsidR="002C0CC5">
              <w:rPr>
                <w:rFonts w:ascii="Cambria Math" w:hAnsi="Cambria Math" w:cs="Cambria Math"/>
                <w:b/>
                <w:bCs/>
                <w:sz w:val="24"/>
                <w:szCs w:val="24"/>
              </w:rPr>
              <w:t>.</w:t>
            </w:r>
          </w:p>
        </w:tc>
        <w:tc>
          <w:tcPr>
            <w:tcW w:w="5443" w:type="dxa"/>
          </w:tcPr>
          <w:p w:rsidR="00BB1986" w:rsidRPr="00FE5145" w:rsidRDefault="00BB1986" w:rsidP="00007AA8">
            <w:pPr>
              <w:tabs>
                <w:tab w:val="left" w:pos="851"/>
              </w:tabs>
              <w:spacing w:line="360" w:lineRule="auto"/>
              <w:jc w:val="both"/>
              <w:rPr>
                <w:rFonts w:ascii="GHEA Grapalat" w:hAnsi="GHEA Grapalat"/>
                <w:b/>
                <w:bCs/>
                <w:sz w:val="24"/>
                <w:szCs w:val="24"/>
                <w:lang w:val="hy-AM"/>
              </w:rPr>
            </w:pPr>
            <w:r w:rsidRPr="00FE5145">
              <w:rPr>
                <w:rFonts w:ascii="GHEA Grapalat" w:hAnsi="GHEA Grapalat"/>
                <w:b/>
                <w:bCs/>
                <w:sz w:val="24"/>
                <w:szCs w:val="24"/>
                <w:lang w:val="hy-AM"/>
              </w:rPr>
              <w:t xml:space="preserve">Մշտական </w:t>
            </w:r>
            <w:r w:rsidRPr="00FE5145">
              <w:rPr>
                <w:rFonts w:ascii="GHEA Grapalat" w:eastAsia="Times New Roman" w:hAnsi="GHEA Grapalat" w:cs="Arial"/>
                <w:b/>
                <w:bCs/>
                <w:sz w:val="24"/>
                <w:szCs w:val="24"/>
              </w:rPr>
              <w:t>բեռնվածքներ</w:t>
            </w:r>
          </w:p>
          <w:p w:rsidR="00BB1986" w:rsidRPr="00FE5145" w:rsidRDefault="00BB1986" w:rsidP="00007AA8">
            <w:pPr>
              <w:tabs>
                <w:tab w:val="left" w:pos="851"/>
              </w:tabs>
              <w:spacing w:line="360" w:lineRule="auto"/>
              <w:jc w:val="both"/>
              <w:rPr>
                <w:rFonts w:ascii="GHEA Grapalat" w:hAnsi="GHEA Grapalat"/>
                <w:bCs/>
                <w:sz w:val="24"/>
                <w:szCs w:val="24"/>
              </w:rPr>
            </w:pPr>
          </w:p>
        </w:tc>
        <w:tc>
          <w:tcPr>
            <w:tcW w:w="3756" w:type="dxa"/>
          </w:tcPr>
          <w:p w:rsidR="00BB1986" w:rsidRPr="00FE5145" w:rsidRDefault="00BB1986" w:rsidP="00007AA8">
            <w:pPr>
              <w:tabs>
                <w:tab w:val="left" w:pos="851"/>
              </w:tabs>
              <w:spacing w:line="360" w:lineRule="auto"/>
              <w:jc w:val="both"/>
              <w:rPr>
                <w:rFonts w:ascii="GHEA Grapalat" w:hAnsi="GHEA Grapalat"/>
                <w:bCs/>
                <w:sz w:val="24"/>
                <w:szCs w:val="24"/>
              </w:rPr>
            </w:pPr>
          </w:p>
        </w:tc>
      </w:tr>
      <w:tr w:rsidR="00FE5145" w:rsidRPr="00AC7E01" w:rsidTr="00E33C4E">
        <w:trPr>
          <w:trHeight w:val="460"/>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lang w:val="hy-AM"/>
              </w:rPr>
            </w:pPr>
            <w:r w:rsidRPr="00FE5145">
              <w:rPr>
                <w:rFonts w:ascii="GHEA Grapalat" w:hAnsi="GHEA Grapalat"/>
                <w:bCs/>
                <w:sz w:val="24"/>
                <w:szCs w:val="24"/>
                <w:lang w:val="hy-AM"/>
              </w:rPr>
              <w:t>1)</w:t>
            </w:r>
          </w:p>
        </w:tc>
        <w:tc>
          <w:tcPr>
            <w:tcW w:w="5443" w:type="dxa"/>
          </w:tcPr>
          <w:p w:rsidR="00BB1986" w:rsidRPr="00FE5145" w:rsidRDefault="00BB1986" w:rsidP="00007AA8">
            <w:pPr>
              <w:tabs>
                <w:tab w:val="left" w:pos="851"/>
              </w:tabs>
              <w:spacing w:line="360" w:lineRule="auto"/>
              <w:jc w:val="both"/>
              <w:rPr>
                <w:rFonts w:ascii="GHEA Grapalat" w:hAnsi="GHEA Grapalat"/>
                <w:bCs/>
                <w:sz w:val="24"/>
                <w:szCs w:val="24"/>
                <w:lang w:val="hy-AM"/>
              </w:rPr>
            </w:pPr>
            <w:r w:rsidRPr="00FE5145">
              <w:rPr>
                <w:rFonts w:ascii="GHEA Grapalat" w:hAnsi="GHEA Grapalat"/>
                <w:bCs/>
                <w:sz w:val="24"/>
                <w:szCs w:val="24"/>
                <w:lang w:val="hy-AM"/>
              </w:rPr>
              <w:t>Ուղղաձիգ, գրունտի ճնշումից</w:t>
            </w:r>
          </w:p>
          <w:p w:rsidR="00BB1986" w:rsidRPr="00FE5145" w:rsidRDefault="00BB1986" w:rsidP="00007AA8">
            <w:pPr>
              <w:tabs>
                <w:tab w:val="left" w:pos="851"/>
              </w:tabs>
              <w:spacing w:line="360" w:lineRule="auto"/>
              <w:jc w:val="both"/>
              <w:rPr>
                <w:rFonts w:ascii="GHEA Grapalat" w:hAnsi="GHEA Grapalat"/>
                <w:bCs/>
                <w:sz w:val="24"/>
                <w:szCs w:val="24"/>
                <w:lang w:val="hy-AM"/>
              </w:rPr>
            </w:pPr>
            <w:r w:rsidRPr="00FE5145">
              <w:rPr>
                <w:rFonts w:ascii="GHEA Grapalat" w:eastAsia="Times New Roman" w:hAnsi="GHEA Grapalat"/>
                <w:sz w:val="24"/>
                <w:szCs w:val="24"/>
                <w:lang w:val="hy-AM"/>
              </w:rPr>
              <w:t xml:space="preserve">(թունելի վերևում գտնվող գրունտի շերտի քաշից)   </w:t>
            </w:r>
          </w:p>
        </w:tc>
        <w:tc>
          <w:tcPr>
            <w:tcW w:w="3756" w:type="dxa"/>
          </w:tcPr>
          <w:p w:rsidR="00BB1986" w:rsidRPr="00FE5145" w:rsidRDefault="00BB1986" w:rsidP="00007AA8">
            <w:pPr>
              <w:tabs>
                <w:tab w:val="left" w:pos="851"/>
              </w:tabs>
              <w:spacing w:line="360" w:lineRule="auto"/>
              <w:jc w:val="both"/>
              <w:rPr>
                <w:rFonts w:ascii="GHEA Grapalat" w:hAnsi="GHEA Grapalat"/>
                <w:bCs/>
                <w:sz w:val="24"/>
                <w:szCs w:val="24"/>
                <w:lang w:val="hy-AM"/>
              </w:rPr>
            </w:pPr>
          </w:p>
        </w:tc>
      </w:tr>
      <w:tr w:rsidR="00FE5145" w:rsidRPr="00AC7E01"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lang w:val="hy-AM"/>
              </w:rPr>
            </w:pPr>
          </w:p>
        </w:tc>
        <w:tc>
          <w:tcPr>
            <w:tcW w:w="5443" w:type="dxa"/>
          </w:tcPr>
          <w:p w:rsidR="00BB1986" w:rsidRPr="00FE5145" w:rsidRDefault="00BB1986" w:rsidP="00007AA8">
            <w:pPr>
              <w:pStyle w:val="ListParagraph"/>
              <w:tabs>
                <w:tab w:val="left" w:pos="851"/>
              </w:tabs>
              <w:spacing w:line="360" w:lineRule="auto"/>
              <w:ind w:left="0"/>
              <w:jc w:val="both"/>
              <w:rPr>
                <w:rFonts w:ascii="GHEA Grapalat" w:eastAsia="Times New Roman" w:hAnsi="GHEA Grapalat"/>
                <w:sz w:val="24"/>
                <w:szCs w:val="24"/>
                <w:lang w:val="hy-AM"/>
              </w:rPr>
            </w:pPr>
          </w:p>
        </w:tc>
        <w:tc>
          <w:tcPr>
            <w:tcW w:w="3756" w:type="dxa"/>
          </w:tcPr>
          <w:p w:rsidR="00BB1986" w:rsidRPr="00FE5145" w:rsidRDefault="00BB1986" w:rsidP="00007AA8">
            <w:pPr>
              <w:tabs>
                <w:tab w:val="left" w:pos="851"/>
              </w:tabs>
              <w:spacing w:line="360" w:lineRule="auto"/>
              <w:jc w:val="both"/>
              <w:rPr>
                <w:rFonts w:ascii="GHEA Grapalat" w:hAnsi="GHEA Grapalat"/>
                <w:bCs/>
                <w:sz w:val="24"/>
                <w:szCs w:val="24"/>
                <w:lang w:val="hy-AM"/>
              </w:rPr>
            </w:pPr>
          </w:p>
        </w:tc>
      </w:tr>
      <w:tr w:rsidR="00FE5145" w:rsidRPr="00FE5145" w:rsidTr="00E33C4E">
        <w:trPr>
          <w:jc w:val="center"/>
        </w:trPr>
        <w:tc>
          <w:tcPr>
            <w:tcW w:w="672"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ա)</w:t>
            </w:r>
          </w:p>
        </w:tc>
        <w:tc>
          <w:tcPr>
            <w:tcW w:w="5443"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 xml:space="preserve">բնական տեղադրված                                           </w:t>
            </w:r>
          </w:p>
        </w:tc>
        <w:tc>
          <w:tcPr>
            <w:tcW w:w="3756" w:type="dxa"/>
          </w:tcPr>
          <w:p w:rsidR="00BB1986" w:rsidRPr="00FE5145" w:rsidRDefault="00BB1986" w:rsidP="00007AA8">
            <w:pPr>
              <w:tabs>
                <w:tab w:val="left" w:pos="851"/>
              </w:tabs>
              <w:spacing w:line="360" w:lineRule="auto"/>
              <w:jc w:val="center"/>
              <w:rPr>
                <w:rFonts w:ascii="GHEA Grapalat" w:hAnsi="GHEA Grapalat"/>
                <w:bCs/>
                <w:sz w:val="24"/>
                <w:szCs w:val="24"/>
              </w:rPr>
            </w:pPr>
            <w:r w:rsidRPr="00FE5145">
              <w:rPr>
                <w:rFonts w:ascii="GHEA Grapalat" w:hAnsi="GHEA Grapalat" w:cs="Arial"/>
                <w:sz w:val="24"/>
                <w:szCs w:val="24"/>
                <w:lang w:eastAsia="ru-RU"/>
              </w:rPr>
              <w:t>1,1 (0,9)</w:t>
            </w:r>
          </w:p>
        </w:tc>
      </w:tr>
      <w:tr w:rsidR="00FE5145" w:rsidRPr="00FE5145" w:rsidTr="00E33C4E">
        <w:trPr>
          <w:jc w:val="center"/>
        </w:trPr>
        <w:tc>
          <w:tcPr>
            <w:tcW w:w="672"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բ)</w:t>
            </w:r>
          </w:p>
        </w:tc>
        <w:tc>
          <w:tcPr>
            <w:tcW w:w="5443"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լիրքային</w:t>
            </w:r>
          </w:p>
        </w:tc>
        <w:tc>
          <w:tcPr>
            <w:tcW w:w="3756" w:type="dxa"/>
          </w:tcPr>
          <w:p w:rsidR="00BB1986" w:rsidRPr="00FE5145" w:rsidRDefault="00BB1986" w:rsidP="00007AA8">
            <w:pPr>
              <w:tabs>
                <w:tab w:val="left" w:pos="851"/>
              </w:tabs>
              <w:spacing w:line="360" w:lineRule="auto"/>
              <w:jc w:val="center"/>
              <w:rPr>
                <w:rFonts w:ascii="GHEA Grapalat" w:hAnsi="GHEA Grapalat"/>
                <w:bCs/>
                <w:sz w:val="24"/>
                <w:szCs w:val="24"/>
              </w:rPr>
            </w:pPr>
            <w:r w:rsidRPr="00FE5145">
              <w:rPr>
                <w:rFonts w:ascii="GHEA Grapalat" w:hAnsi="GHEA Grapalat" w:cs="Arial"/>
                <w:sz w:val="24"/>
                <w:szCs w:val="24"/>
                <w:lang w:eastAsia="ru-RU"/>
              </w:rPr>
              <w:t>1,15 (0,9)</w:t>
            </w:r>
          </w:p>
        </w:tc>
      </w:tr>
      <w:tr w:rsidR="00FE5145" w:rsidRPr="00AC7E01" w:rsidTr="00E33C4E">
        <w:trPr>
          <w:jc w:val="center"/>
        </w:trPr>
        <w:tc>
          <w:tcPr>
            <w:tcW w:w="672"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2)</w:t>
            </w:r>
          </w:p>
        </w:tc>
        <w:tc>
          <w:tcPr>
            <w:tcW w:w="5443"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 xml:space="preserve">գրունտների համար թաղագոյացման ժամանակ լեռնային ճնշումից                                                       </w:t>
            </w:r>
          </w:p>
        </w:tc>
        <w:tc>
          <w:tcPr>
            <w:tcW w:w="3756" w:type="dxa"/>
          </w:tcPr>
          <w:p w:rsidR="00BB1986" w:rsidRPr="00FE5145" w:rsidRDefault="00BB1986" w:rsidP="00007AA8">
            <w:pPr>
              <w:tabs>
                <w:tab w:val="left" w:pos="851"/>
              </w:tabs>
              <w:spacing w:line="360" w:lineRule="auto"/>
              <w:jc w:val="both"/>
              <w:rPr>
                <w:rFonts w:ascii="GHEA Grapalat" w:hAnsi="GHEA Grapalat"/>
                <w:bCs/>
                <w:sz w:val="24"/>
                <w:szCs w:val="24"/>
              </w:rPr>
            </w:pPr>
          </w:p>
        </w:tc>
      </w:tr>
      <w:tr w:rsidR="00FE5145" w:rsidRPr="00FE5145" w:rsidTr="00E33C4E">
        <w:trPr>
          <w:jc w:val="center"/>
        </w:trPr>
        <w:tc>
          <w:tcPr>
            <w:tcW w:w="672"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ա)</w:t>
            </w:r>
          </w:p>
        </w:tc>
        <w:tc>
          <w:tcPr>
            <w:tcW w:w="5443"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 xml:space="preserve">ժայռային                                                             </w:t>
            </w:r>
          </w:p>
        </w:tc>
        <w:tc>
          <w:tcPr>
            <w:tcW w:w="3756"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1.6</w:t>
            </w:r>
          </w:p>
        </w:tc>
      </w:tr>
      <w:tr w:rsidR="00FE5145" w:rsidRPr="00FE5145" w:rsidTr="00E33C4E">
        <w:trPr>
          <w:jc w:val="center"/>
        </w:trPr>
        <w:tc>
          <w:tcPr>
            <w:tcW w:w="672"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բ)</w:t>
            </w:r>
          </w:p>
        </w:tc>
        <w:tc>
          <w:tcPr>
            <w:tcW w:w="5443"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 xml:space="preserve">կավային                                                           </w:t>
            </w:r>
          </w:p>
        </w:tc>
        <w:tc>
          <w:tcPr>
            <w:tcW w:w="3756"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1.5</w:t>
            </w:r>
          </w:p>
        </w:tc>
      </w:tr>
      <w:tr w:rsidR="00FE5145" w:rsidRPr="00FE5145" w:rsidTr="00E33C4E">
        <w:trPr>
          <w:jc w:val="center"/>
        </w:trPr>
        <w:tc>
          <w:tcPr>
            <w:tcW w:w="672"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գ)</w:t>
            </w:r>
          </w:p>
        </w:tc>
        <w:tc>
          <w:tcPr>
            <w:tcW w:w="5443"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ավազային և խոշորաբեկորային</w:t>
            </w:r>
          </w:p>
        </w:tc>
        <w:tc>
          <w:tcPr>
            <w:tcW w:w="3756" w:type="dxa"/>
          </w:tcPr>
          <w:p w:rsidR="00BB1986" w:rsidRPr="00FE5145" w:rsidRDefault="00BB1986"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1.4</w:t>
            </w:r>
          </w:p>
        </w:tc>
      </w:tr>
      <w:tr w:rsidR="00FE5145" w:rsidRPr="00FE5145"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eastAsia="Times New Roman" w:hAnsi="GHEA Grapalat"/>
                <w:sz w:val="24"/>
                <w:szCs w:val="24"/>
              </w:rPr>
              <w:t>2)</w:t>
            </w:r>
          </w:p>
        </w:tc>
        <w:tc>
          <w:tcPr>
            <w:tcW w:w="5443" w:type="dxa"/>
          </w:tcPr>
          <w:p w:rsidR="00BB1986" w:rsidRPr="002C0CC5" w:rsidRDefault="00BB1986" w:rsidP="00007AA8">
            <w:pPr>
              <w:pStyle w:val="ListParagraph"/>
              <w:tabs>
                <w:tab w:val="left" w:pos="851"/>
              </w:tabs>
              <w:spacing w:line="360" w:lineRule="auto"/>
              <w:ind w:left="0"/>
              <w:jc w:val="both"/>
              <w:rPr>
                <w:rFonts w:ascii="GHEA Grapalat" w:eastAsia="Times New Roman" w:hAnsi="GHEA Grapalat" w:cs="Arial"/>
                <w:sz w:val="24"/>
                <w:szCs w:val="24"/>
              </w:rPr>
            </w:pPr>
            <w:r w:rsidRPr="00FE5145">
              <w:rPr>
                <w:rFonts w:ascii="GHEA Grapalat" w:hAnsi="GHEA Grapalat"/>
                <w:bCs/>
                <w:sz w:val="24"/>
                <w:szCs w:val="24"/>
                <w:lang w:val="hy-AM"/>
              </w:rPr>
              <w:t xml:space="preserve">Ուղղաձիգ,  </w:t>
            </w:r>
            <w:r w:rsidRPr="00FE5145">
              <w:rPr>
                <w:rFonts w:ascii="GHEA Grapalat" w:eastAsia="Times New Roman" w:hAnsi="GHEA Grapalat" w:cs="Arial"/>
                <w:sz w:val="24"/>
                <w:szCs w:val="24"/>
                <w:lang w:val="hy-AM"/>
              </w:rPr>
              <w:t xml:space="preserve">գրունտի ճնշումից արտաթափման ժամանակ  </w:t>
            </w:r>
          </w:p>
        </w:tc>
        <w:tc>
          <w:tcPr>
            <w:tcW w:w="3756" w:type="dxa"/>
          </w:tcPr>
          <w:p w:rsidR="00BB1986" w:rsidRPr="00FE5145" w:rsidRDefault="00BB1986" w:rsidP="00007AA8">
            <w:pPr>
              <w:tabs>
                <w:tab w:val="left" w:pos="851"/>
              </w:tabs>
              <w:spacing w:line="360" w:lineRule="auto"/>
              <w:jc w:val="center"/>
              <w:rPr>
                <w:rFonts w:ascii="GHEA Grapalat" w:hAnsi="GHEA Grapalat"/>
                <w:bCs/>
                <w:sz w:val="24"/>
                <w:szCs w:val="24"/>
              </w:rPr>
            </w:pPr>
            <w:r w:rsidRPr="00FE5145">
              <w:rPr>
                <w:rFonts w:ascii="GHEA Grapalat" w:hAnsi="GHEA Grapalat" w:cs="Arial"/>
                <w:sz w:val="24"/>
                <w:szCs w:val="24"/>
                <w:lang w:eastAsia="ru-RU"/>
              </w:rPr>
              <w:t>1,8</w:t>
            </w:r>
          </w:p>
        </w:tc>
      </w:tr>
      <w:tr w:rsidR="00FE5145" w:rsidRPr="00FE5145"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eastAsia="Times New Roman" w:hAnsi="GHEA Grapalat"/>
                <w:sz w:val="24"/>
                <w:szCs w:val="24"/>
              </w:rPr>
              <w:t>2)</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cs="Arial"/>
                <w:sz w:val="24"/>
                <w:szCs w:val="24"/>
              </w:rPr>
              <w:t>Հորիզոնական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գրունտի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ճնշումից</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1,2 (0,8)</w:t>
            </w:r>
          </w:p>
        </w:tc>
      </w:tr>
      <w:tr w:rsidR="00FE5145" w:rsidRPr="00FE5145"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rPr>
              <w:t>3)</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cs="Arial"/>
                <w:sz w:val="24"/>
                <w:szCs w:val="24"/>
              </w:rPr>
              <w:t>Հիդրոստատիկ</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ճնշում</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 (0,9)</w:t>
            </w:r>
          </w:p>
        </w:tc>
      </w:tr>
      <w:tr w:rsidR="00FE5145" w:rsidRPr="00FE5145" w:rsidTr="00E33C4E">
        <w:trPr>
          <w:trHeight w:val="188"/>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rPr>
              <w:t>4)</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sz w:val="24"/>
                <w:szCs w:val="24"/>
              </w:rPr>
              <w:t>Կոնստրուկցիաների սեփական քաշից</w:t>
            </w:r>
          </w:p>
        </w:tc>
        <w:tc>
          <w:tcPr>
            <w:tcW w:w="3756" w:type="dxa"/>
          </w:tcPr>
          <w:p w:rsidR="00BB1986" w:rsidRPr="00FE5145" w:rsidRDefault="00BB1986" w:rsidP="00007AA8">
            <w:pPr>
              <w:tabs>
                <w:tab w:val="left" w:pos="851"/>
              </w:tabs>
              <w:spacing w:line="360" w:lineRule="auto"/>
              <w:jc w:val="both"/>
              <w:rPr>
                <w:rFonts w:ascii="GHEA Grapalat" w:hAnsi="GHEA Grapalat"/>
                <w:bCs/>
                <w:sz w:val="24"/>
                <w:szCs w:val="24"/>
              </w:rPr>
            </w:pPr>
          </w:p>
        </w:tc>
      </w:tr>
      <w:tr w:rsidR="00FE5145" w:rsidRPr="00FE5145"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eastAsia="Times New Roman" w:hAnsi="GHEA Grapalat"/>
                <w:sz w:val="24"/>
                <w:szCs w:val="24"/>
              </w:rPr>
              <w:t>ա)</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cs="Arial"/>
                <w:sz w:val="24"/>
                <w:szCs w:val="24"/>
              </w:rPr>
              <w:t>հավաքովի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երկաթբետոնե</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 (0,9)</w:t>
            </w:r>
          </w:p>
        </w:tc>
      </w:tr>
      <w:tr w:rsidR="00FE5145" w:rsidRPr="00FE5145"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eastAsia="Times New Roman" w:hAnsi="GHEA Grapalat"/>
                <w:sz w:val="24"/>
                <w:szCs w:val="24"/>
                <w:lang w:val="hy-AM"/>
              </w:rPr>
              <w:t>բ</w:t>
            </w:r>
            <w:r w:rsidRPr="00FE5145">
              <w:rPr>
                <w:rFonts w:ascii="GHEA Grapalat" w:eastAsia="Times New Roman" w:hAnsi="GHEA Grapalat"/>
                <w:sz w:val="24"/>
                <w:szCs w:val="24"/>
              </w:rPr>
              <w:t>)</w:t>
            </w:r>
          </w:p>
        </w:tc>
        <w:tc>
          <w:tcPr>
            <w:tcW w:w="5443" w:type="dxa"/>
          </w:tcPr>
          <w:p w:rsidR="00BB1986" w:rsidRPr="00FE5145" w:rsidRDefault="00BB1986" w:rsidP="00007AA8">
            <w:pPr>
              <w:pStyle w:val="ListParagraph"/>
              <w:tabs>
                <w:tab w:val="left" w:pos="851"/>
              </w:tabs>
              <w:spacing w:line="360" w:lineRule="auto"/>
              <w:ind w:left="0"/>
              <w:jc w:val="both"/>
              <w:rPr>
                <w:rFonts w:ascii="GHEA Grapalat" w:eastAsia="Times New Roman" w:hAnsi="GHEA Grapalat"/>
                <w:sz w:val="24"/>
                <w:szCs w:val="24"/>
              </w:rPr>
            </w:pPr>
            <w:r w:rsidRPr="00FE5145">
              <w:rPr>
                <w:rFonts w:ascii="GHEA Grapalat" w:eastAsia="Times New Roman" w:hAnsi="GHEA Grapalat" w:cs="Arial"/>
                <w:sz w:val="24"/>
                <w:szCs w:val="24"/>
              </w:rPr>
              <w:t>միաձույլ</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բետոնե և երկաթբետոնե</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1,2 (0,8)</w:t>
            </w:r>
          </w:p>
        </w:tc>
      </w:tr>
      <w:tr w:rsidR="00FE5145" w:rsidRPr="00FE5145"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eastAsia="Times New Roman" w:hAnsi="GHEA Grapalat"/>
                <w:sz w:val="24"/>
                <w:szCs w:val="24"/>
                <w:lang w:val="hy-AM"/>
              </w:rPr>
              <w:t>գ</w:t>
            </w:r>
            <w:r w:rsidRPr="00FE5145">
              <w:rPr>
                <w:rFonts w:ascii="GHEA Grapalat" w:eastAsia="Times New Roman" w:hAnsi="GHEA Grapalat"/>
                <w:sz w:val="24"/>
                <w:szCs w:val="24"/>
              </w:rPr>
              <w:t>)</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sz w:val="24"/>
                <w:szCs w:val="24"/>
              </w:rPr>
              <w:t>մետաղական</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1,05</w:t>
            </w:r>
          </w:p>
        </w:tc>
      </w:tr>
      <w:tr w:rsidR="00FE5145" w:rsidRPr="00FE5145" w:rsidTr="00E33C4E">
        <w:trPr>
          <w:jc w:val="center"/>
        </w:trPr>
        <w:tc>
          <w:tcPr>
            <w:tcW w:w="672" w:type="dxa"/>
          </w:tcPr>
          <w:p w:rsidR="00BB1986" w:rsidRPr="00FE5145" w:rsidRDefault="00BB1986" w:rsidP="00007AA8">
            <w:pPr>
              <w:tabs>
                <w:tab w:val="left" w:pos="851"/>
              </w:tabs>
              <w:spacing w:line="360" w:lineRule="auto"/>
              <w:rPr>
                <w:rFonts w:ascii="GHEA Grapalat" w:hAnsi="GHEA Grapalat"/>
                <w:sz w:val="24"/>
                <w:szCs w:val="24"/>
              </w:rPr>
            </w:pPr>
            <w:r w:rsidRPr="00FE5145">
              <w:rPr>
                <w:rFonts w:ascii="GHEA Grapalat" w:hAnsi="GHEA Grapalat"/>
                <w:sz w:val="24"/>
                <w:szCs w:val="24"/>
                <w:lang w:val="hy-AM"/>
              </w:rPr>
              <w:t>դ</w:t>
            </w:r>
            <w:r w:rsidRPr="00FE5145">
              <w:rPr>
                <w:rFonts w:ascii="GHEA Grapalat" w:hAnsi="GHEA Grapalat"/>
                <w:sz w:val="24"/>
                <w:szCs w:val="24"/>
              </w:rPr>
              <w:t>)</w:t>
            </w:r>
          </w:p>
        </w:tc>
        <w:tc>
          <w:tcPr>
            <w:tcW w:w="5443" w:type="dxa"/>
          </w:tcPr>
          <w:p w:rsidR="00BB1986" w:rsidRPr="00FE5145" w:rsidRDefault="00BB1986" w:rsidP="00007AA8">
            <w:pPr>
              <w:tabs>
                <w:tab w:val="left" w:pos="851"/>
              </w:tabs>
              <w:spacing w:line="360" w:lineRule="auto"/>
              <w:rPr>
                <w:rFonts w:ascii="GHEA Grapalat" w:hAnsi="GHEA Grapalat"/>
                <w:sz w:val="24"/>
                <w:szCs w:val="24"/>
              </w:rPr>
            </w:pPr>
            <w:r w:rsidRPr="00FE5145">
              <w:rPr>
                <w:rFonts w:ascii="GHEA Grapalat" w:hAnsi="GHEA Grapalat"/>
                <w:sz w:val="24"/>
                <w:szCs w:val="24"/>
              </w:rPr>
              <w:t>մեկուսիչ, հարթեցնող, հարդարման շերտեր</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1,3</w:t>
            </w:r>
          </w:p>
        </w:tc>
      </w:tr>
      <w:tr w:rsidR="00FE5145" w:rsidRPr="00FE5145"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
                <w:bCs/>
                <w:sz w:val="24"/>
                <w:szCs w:val="24"/>
                <w:lang w:val="hy-AM"/>
              </w:rPr>
            </w:pPr>
            <w:r w:rsidRPr="00FE5145">
              <w:rPr>
                <w:rFonts w:ascii="GHEA Grapalat" w:hAnsi="GHEA Grapalat"/>
                <w:b/>
                <w:bCs/>
                <w:sz w:val="24"/>
                <w:szCs w:val="24"/>
                <w:lang w:val="hy-AM"/>
              </w:rPr>
              <w:t>2</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b/>
                <w:sz w:val="24"/>
                <w:szCs w:val="24"/>
              </w:rPr>
            </w:pPr>
            <w:r w:rsidRPr="00FE5145">
              <w:rPr>
                <w:rFonts w:ascii="GHEA Grapalat" w:eastAsia="Times New Roman" w:hAnsi="GHEA Grapalat" w:cs="Arial"/>
                <w:b/>
                <w:bCs/>
                <w:sz w:val="24"/>
                <w:szCs w:val="24"/>
              </w:rPr>
              <w:t>Երկարատև</w:t>
            </w:r>
            <w:r w:rsidRPr="00FE5145">
              <w:rPr>
                <w:rFonts w:ascii="GHEA Grapalat" w:eastAsia="Times New Roman" w:hAnsi="GHEA Grapalat"/>
                <w:b/>
                <w:bCs/>
                <w:sz w:val="24"/>
                <w:szCs w:val="24"/>
              </w:rPr>
              <w:t xml:space="preserve"> </w:t>
            </w:r>
            <w:r w:rsidRPr="00FE5145">
              <w:rPr>
                <w:rFonts w:ascii="GHEA Grapalat" w:eastAsia="Times New Roman" w:hAnsi="GHEA Grapalat" w:cs="Arial"/>
                <w:b/>
                <w:bCs/>
                <w:sz w:val="24"/>
                <w:szCs w:val="24"/>
              </w:rPr>
              <w:t>բեռնվածքներ</w:t>
            </w:r>
          </w:p>
        </w:tc>
        <w:tc>
          <w:tcPr>
            <w:tcW w:w="3756" w:type="dxa"/>
          </w:tcPr>
          <w:p w:rsidR="00BB1986" w:rsidRPr="00FE5145" w:rsidRDefault="00BB1986" w:rsidP="00007AA8">
            <w:pPr>
              <w:tabs>
                <w:tab w:val="left" w:pos="851"/>
              </w:tabs>
              <w:spacing w:line="360" w:lineRule="auto"/>
              <w:jc w:val="both"/>
              <w:rPr>
                <w:rFonts w:ascii="GHEA Grapalat" w:hAnsi="GHEA Grapalat"/>
                <w:bCs/>
                <w:sz w:val="24"/>
                <w:szCs w:val="24"/>
              </w:rPr>
            </w:pPr>
          </w:p>
        </w:tc>
      </w:tr>
      <w:tr w:rsidR="00FE5145" w:rsidRPr="00FE5145"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lang w:val="ru-RU"/>
              </w:rPr>
              <w:t>1</w:t>
            </w:r>
            <w:r w:rsidRPr="00FE5145">
              <w:rPr>
                <w:rFonts w:ascii="GHEA Grapalat" w:hAnsi="GHEA Grapalat"/>
                <w:bCs/>
                <w:sz w:val="24"/>
                <w:szCs w:val="24"/>
              </w:rPr>
              <w:t>)</w:t>
            </w:r>
          </w:p>
        </w:tc>
        <w:tc>
          <w:tcPr>
            <w:tcW w:w="5443" w:type="dxa"/>
          </w:tcPr>
          <w:p w:rsidR="00BB1986" w:rsidRPr="00FE5145" w:rsidRDefault="00BB1986" w:rsidP="00007AA8">
            <w:pPr>
              <w:pStyle w:val="ListParagraph"/>
              <w:tabs>
                <w:tab w:val="left" w:pos="851"/>
              </w:tabs>
              <w:spacing w:line="360" w:lineRule="auto"/>
              <w:ind w:left="0"/>
              <w:jc w:val="both"/>
              <w:rPr>
                <w:rFonts w:ascii="GHEA Grapalat" w:eastAsia="Times New Roman" w:hAnsi="GHEA Grapalat"/>
                <w:sz w:val="24"/>
                <w:szCs w:val="24"/>
              </w:rPr>
            </w:pPr>
            <w:r w:rsidRPr="00FE5145">
              <w:rPr>
                <w:rFonts w:ascii="GHEA Grapalat" w:eastAsia="Times New Roman" w:hAnsi="GHEA Grapalat" w:cs="Arial"/>
                <w:sz w:val="24"/>
                <w:szCs w:val="24"/>
              </w:rPr>
              <w:t>անշարժ</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սարքավորումների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կշիռը</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1,05</w:t>
            </w:r>
          </w:p>
        </w:tc>
      </w:tr>
      <w:tr w:rsidR="00FE5145" w:rsidRPr="00FE5145"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lang w:val="ru-RU"/>
              </w:rPr>
              <w:t>2</w:t>
            </w:r>
            <w:r w:rsidRPr="00FE5145">
              <w:rPr>
                <w:rFonts w:ascii="GHEA Grapalat" w:hAnsi="GHEA Grapalat"/>
                <w:bCs/>
                <w:sz w:val="24"/>
                <w:szCs w:val="24"/>
              </w:rPr>
              <w:t>)</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cs="Arial"/>
                <w:sz w:val="24"/>
                <w:szCs w:val="24"/>
              </w:rPr>
              <w:t>ջերմաստիճանային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կլիմայական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ազդեցություններ</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w:t>
            </w:r>
          </w:p>
        </w:tc>
      </w:tr>
      <w:tr w:rsidR="00FE5145" w:rsidRPr="00FE5145"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lang w:val="ru-RU"/>
              </w:rPr>
              <w:t>3</w:t>
            </w:r>
            <w:r w:rsidRPr="00FE5145">
              <w:rPr>
                <w:rFonts w:ascii="GHEA Grapalat" w:hAnsi="GHEA Grapalat"/>
                <w:bCs/>
                <w:sz w:val="24"/>
                <w:szCs w:val="24"/>
              </w:rPr>
              <w:t>)</w:t>
            </w:r>
          </w:p>
        </w:tc>
        <w:tc>
          <w:tcPr>
            <w:tcW w:w="5443" w:type="dxa"/>
          </w:tcPr>
          <w:p w:rsidR="00BB1986" w:rsidRPr="00FE5145" w:rsidRDefault="00BB1986" w:rsidP="00302600">
            <w:pPr>
              <w:pStyle w:val="ListParagraph"/>
              <w:tabs>
                <w:tab w:val="left" w:pos="851"/>
              </w:tabs>
              <w:spacing w:line="360" w:lineRule="auto"/>
              <w:ind w:left="0"/>
              <w:jc w:val="both"/>
              <w:rPr>
                <w:rFonts w:ascii="GHEA Grapalat" w:eastAsia="Times New Roman" w:hAnsi="GHEA Grapalat"/>
                <w:sz w:val="24"/>
                <w:szCs w:val="24"/>
              </w:rPr>
            </w:pPr>
            <w:r w:rsidRPr="00FE5145">
              <w:rPr>
                <w:rFonts w:ascii="GHEA Grapalat" w:eastAsia="Times New Roman" w:hAnsi="GHEA Grapalat" w:cs="Arial"/>
                <w:sz w:val="24"/>
                <w:szCs w:val="24"/>
              </w:rPr>
              <w:t>գրունտներում</w:t>
            </w:r>
            <w:r w:rsidRPr="00FE5145">
              <w:rPr>
                <w:rFonts w:ascii="GHEA Grapalat" w:eastAsia="Times New Roman" w:hAnsi="GHEA Grapalat"/>
                <w:sz w:val="24"/>
                <w:szCs w:val="24"/>
              </w:rPr>
              <w:t xml:space="preserve"> </w:t>
            </w:r>
            <w:r w:rsidR="00302600">
              <w:rPr>
                <w:rFonts w:ascii="GHEA Grapalat" w:hAnsi="GHEA Grapalat"/>
                <w:sz w:val="24"/>
                <w:szCs w:val="24"/>
                <w:lang w:val="fr-FR"/>
              </w:rPr>
              <w:t>սառեցման</w:t>
            </w:r>
            <w:r w:rsidR="00302600" w:rsidRPr="005772CF">
              <w:rPr>
                <w:rFonts w:ascii="GHEA Grapalat" w:hAnsi="GHEA Grapalat"/>
                <w:sz w:val="24"/>
                <w:szCs w:val="24"/>
              </w:rPr>
              <w:t xml:space="preserve"> </w:t>
            </w:r>
            <w:r w:rsidR="00302600">
              <w:rPr>
                <w:rFonts w:ascii="GHEA Grapalat" w:hAnsi="GHEA Grapalat"/>
                <w:sz w:val="24"/>
                <w:szCs w:val="24"/>
                <w:lang w:val="fr-FR"/>
              </w:rPr>
              <w:t>ուռչվածքով</w:t>
            </w:r>
            <w:r w:rsidRPr="00FE5145">
              <w:rPr>
                <w:rFonts w:ascii="GHEA Grapalat" w:eastAsia="Times New Roman" w:hAnsi="GHEA Grapalat"/>
                <w:sz w:val="24"/>
                <w:szCs w:val="24"/>
              </w:rPr>
              <w:t xml:space="preserve"> </w:t>
            </w:r>
            <w:r w:rsidR="00302600">
              <w:rPr>
                <w:rFonts w:ascii="GHEA Grapalat" w:eastAsia="Times New Roman" w:hAnsi="GHEA Grapalat" w:cs="Arial"/>
                <w:sz w:val="24"/>
                <w:szCs w:val="24"/>
                <w:lang w:val="hy-AM"/>
              </w:rPr>
              <w:t xml:space="preserve"> </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ուժեր</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1,5</w:t>
            </w:r>
          </w:p>
        </w:tc>
      </w:tr>
      <w:tr w:rsidR="00FE5145" w:rsidRPr="00FE5145"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lang w:val="ru-RU"/>
              </w:rPr>
              <w:t>4</w:t>
            </w:r>
            <w:r w:rsidRPr="00FE5145">
              <w:rPr>
                <w:rFonts w:ascii="GHEA Grapalat" w:hAnsi="GHEA Grapalat"/>
                <w:bCs/>
                <w:sz w:val="24"/>
                <w:szCs w:val="24"/>
              </w:rPr>
              <w:t>)</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cs="Arial"/>
                <w:sz w:val="24"/>
                <w:szCs w:val="24"/>
              </w:rPr>
              <w:t>ուղղաձիգ</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բեռնվածք</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կամրջային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և կախովի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ամբարձիչներից</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w:t>
            </w:r>
          </w:p>
        </w:tc>
      </w:tr>
      <w:tr w:rsidR="00FE5145" w:rsidRPr="00FE5145" w:rsidTr="00E33C4E">
        <w:trPr>
          <w:trHeight w:val="660"/>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eastAsia="Times New Roman" w:hAnsi="GHEA Grapalat" w:cs="Arial"/>
                <w:sz w:val="24"/>
                <w:szCs w:val="24"/>
              </w:rPr>
              <w:t>5)</w:t>
            </w:r>
          </w:p>
        </w:tc>
        <w:tc>
          <w:tcPr>
            <w:tcW w:w="5443" w:type="dxa"/>
          </w:tcPr>
          <w:p w:rsidR="00BB1986" w:rsidRPr="00FE5145" w:rsidRDefault="00BB1986" w:rsidP="00007AA8">
            <w:pPr>
              <w:tabs>
                <w:tab w:val="left" w:pos="851"/>
              </w:tabs>
              <w:spacing w:line="360" w:lineRule="auto"/>
              <w:rPr>
                <w:rFonts w:ascii="GHEA Grapalat" w:hAnsi="GHEA Grapalat"/>
                <w:sz w:val="24"/>
                <w:szCs w:val="24"/>
              </w:rPr>
            </w:pPr>
            <w:r w:rsidRPr="00FE5145">
              <w:rPr>
                <w:rFonts w:ascii="GHEA Grapalat" w:eastAsia="Times New Roman" w:hAnsi="GHEA Grapalat" w:cs="Arial"/>
                <w:sz w:val="24"/>
                <w:szCs w:val="24"/>
              </w:rPr>
              <w:t>բետոնի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կծկման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և</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lang w:val="hy-AM"/>
              </w:rPr>
              <w:t>սոհունության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ազդեցությ</w:t>
            </w:r>
            <w:r w:rsidRPr="00FE5145">
              <w:rPr>
                <w:rFonts w:ascii="GHEA Grapalat" w:eastAsia="Times New Roman" w:hAnsi="GHEA Grapalat" w:cs="Arial"/>
                <w:sz w:val="24"/>
                <w:szCs w:val="24"/>
                <w:lang w:val="hy-AM"/>
              </w:rPr>
              <w:t>ա</w:t>
            </w:r>
            <w:r w:rsidRPr="00FE5145">
              <w:rPr>
                <w:rFonts w:ascii="GHEA Grapalat" w:eastAsia="Times New Roman" w:hAnsi="GHEA Grapalat" w:cs="Arial"/>
                <w:sz w:val="24"/>
                <w:szCs w:val="24"/>
              </w:rPr>
              <w:t>նը</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 (0,9)</w:t>
            </w:r>
          </w:p>
        </w:tc>
      </w:tr>
      <w:tr w:rsidR="00FE5145" w:rsidRPr="00FE5145" w:rsidTr="00E33C4E">
        <w:trPr>
          <w:trHeight w:val="280"/>
          <w:jc w:val="center"/>
        </w:trPr>
        <w:tc>
          <w:tcPr>
            <w:tcW w:w="672" w:type="dxa"/>
          </w:tcPr>
          <w:p w:rsidR="00BB1986" w:rsidRPr="00FE5145" w:rsidRDefault="00BB1986" w:rsidP="00007AA8">
            <w:pPr>
              <w:tabs>
                <w:tab w:val="left" w:pos="851"/>
              </w:tabs>
              <w:spacing w:line="360" w:lineRule="auto"/>
              <w:jc w:val="both"/>
              <w:rPr>
                <w:rFonts w:ascii="GHEA Grapalat" w:hAnsi="GHEA Grapalat"/>
                <w:b/>
                <w:bCs/>
                <w:sz w:val="24"/>
                <w:szCs w:val="24"/>
                <w:lang w:val="hy-AM"/>
              </w:rPr>
            </w:pPr>
            <w:r w:rsidRPr="00FE5145">
              <w:rPr>
                <w:rFonts w:ascii="GHEA Grapalat" w:hAnsi="GHEA Grapalat"/>
                <w:b/>
                <w:bCs/>
                <w:sz w:val="24"/>
                <w:szCs w:val="24"/>
                <w:lang w:val="hy-AM"/>
              </w:rPr>
              <w:t>3</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b/>
                <w:sz w:val="24"/>
                <w:szCs w:val="24"/>
              </w:rPr>
            </w:pPr>
            <w:r w:rsidRPr="00FE5145">
              <w:rPr>
                <w:rFonts w:ascii="GHEA Grapalat" w:eastAsia="Times New Roman" w:hAnsi="GHEA Grapalat" w:cs="Arial"/>
                <w:b/>
                <w:bCs/>
                <w:sz w:val="24"/>
                <w:szCs w:val="24"/>
              </w:rPr>
              <w:t>Կարճաժամկետ</w:t>
            </w:r>
            <w:r w:rsidRPr="00FE5145">
              <w:rPr>
                <w:rFonts w:ascii="GHEA Grapalat" w:eastAsia="Times New Roman" w:hAnsi="GHEA Grapalat"/>
                <w:b/>
                <w:bCs/>
                <w:sz w:val="24"/>
                <w:szCs w:val="24"/>
              </w:rPr>
              <w:t xml:space="preserve"> </w:t>
            </w:r>
            <w:r w:rsidRPr="00FE5145">
              <w:rPr>
                <w:rFonts w:ascii="GHEA Grapalat" w:eastAsia="Times New Roman" w:hAnsi="GHEA Grapalat" w:cs="Arial"/>
                <w:b/>
                <w:bCs/>
                <w:sz w:val="24"/>
                <w:szCs w:val="24"/>
              </w:rPr>
              <w:t>բեռնվածքներ</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tc>
      </w:tr>
      <w:tr w:rsidR="00FE5145" w:rsidRPr="00FE5145" w:rsidTr="00E33C4E">
        <w:trPr>
          <w:trHeight w:val="310"/>
          <w:jc w:val="center"/>
        </w:trPr>
        <w:tc>
          <w:tcPr>
            <w:tcW w:w="672" w:type="dxa"/>
          </w:tcPr>
          <w:p w:rsidR="00BB1986" w:rsidRPr="00FE5145" w:rsidRDefault="00BB1986" w:rsidP="00007AA8">
            <w:pPr>
              <w:tabs>
                <w:tab w:val="left" w:pos="851"/>
              </w:tabs>
              <w:spacing w:line="360" w:lineRule="auto"/>
              <w:jc w:val="both"/>
              <w:rPr>
                <w:rFonts w:ascii="GHEA Grapalat" w:eastAsia="Times New Roman" w:hAnsi="GHEA Grapalat" w:cs="Arial"/>
                <w:sz w:val="24"/>
                <w:szCs w:val="24"/>
              </w:rPr>
            </w:pPr>
            <w:r w:rsidRPr="00FE5145">
              <w:rPr>
                <w:rFonts w:ascii="GHEA Grapalat" w:eastAsia="Times New Roman" w:hAnsi="GHEA Grapalat" w:cs="Arial"/>
                <w:sz w:val="24"/>
                <w:szCs w:val="24"/>
              </w:rPr>
              <w:t>1)</w:t>
            </w:r>
          </w:p>
        </w:tc>
        <w:tc>
          <w:tcPr>
            <w:tcW w:w="5443" w:type="dxa"/>
          </w:tcPr>
          <w:p w:rsidR="00BB1986" w:rsidRPr="00FE5145" w:rsidRDefault="00BB1986" w:rsidP="00007AA8">
            <w:pPr>
              <w:tabs>
                <w:tab w:val="left" w:pos="851"/>
              </w:tabs>
              <w:spacing w:line="360" w:lineRule="auto"/>
              <w:rPr>
                <w:rFonts w:ascii="GHEA Grapalat" w:eastAsia="Times New Roman" w:hAnsi="GHEA Grapalat" w:cs="Arial"/>
                <w:sz w:val="24"/>
                <w:szCs w:val="24"/>
              </w:rPr>
            </w:pPr>
            <w:r w:rsidRPr="00FE5145">
              <w:rPr>
                <w:rFonts w:ascii="GHEA Grapalat" w:eastAsia="Times New Roman" w:hAnsi="GHEA Grapalat" w:cs="Arial"/>
                <w:sz w:val="24"/>
                <w:szCs w:val="24"/>
                <w:lang w:val="hy-AM"/>
              </w:rPr>
              <w:t>Երեսարկի</w:t>
            </w:r>
            <w:r w:rsidRPr="00FE5145">
              <w:rPr>
                <w:rFonts w:ascii="GHEA Grapalat" w:eastAsia="Times New Roman" w:hAnsi="GHEA Grapalat" w:cs="Arial"/>
                <w:sz w:val="24"/>
                <w:szCs w:val="24"/>
              </w:rPr>
              <w:t xml:space="preserve"> հետևում </w:t>
            </w:r>
            <w:r w:rsidRPr="00FE5145">
              <w:rPr>
                <w:rFonts w:ascii="GHEA Grapalat" w:eastAsia="Times New Roman" w:hAnsi="GHEA Grapalat" w:cs="Arial"/>
                <w:sz w:val="24"/>
                <w:szCs w:val="24"/>
                <w:lang w:val="hy-AM"/>
              </w:rPr>
              <w:t>շաղախ</w:t>
            </w:r>
            <w:r w:rsidRPr="00FE5145">
              <w:rPr>
                <w:rFonts w:ascii="GHEA Grapalat" w:eastAsia="Times New Roman" w:hAnsi="GHEA Grapalat" w:cs="Arial"/>
                <w:sz w:val="24"/>
                <w:szCs w:val="24"/>
              </w:rPr>
              <w:t xml:space="preserve"> </w:t>
            </w:r>
            <w:r w:rsidRPr="00FE5145">
              <w:rPr>
                <w:rFonts w:ascii="GHEA Grapalat" w:eastAsia="Times New Roman" w:hAnsi="GHEA Grapalat" w:cs="Arial"/>
                <w:sz w:val="24"/>
                <w:szCs w:val="24"/>
                <w:lang w:val="hy-AM"/>
              </w:rPr>
              <w:t>լցա</w:t>
            </w:r>
            <w:r w:rsidRPr="00FE5145">
              <w:rPr>
                <w:rFonts w:ascii="GHEA Grapalat" w:eastAsia="Times New Roman" w:hAnsi="GHEA Grapalat" w:cs="Arial"/>
                <w:sz w:val="24"/>
                <w:szCs w:val="24"/>
              </w:rPr>
              <w:t>մղելուց</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1,3</w:t>
            </w:r>
          </w:p>
        </w:tc>
      </w:tr>
      <w:tr w:rsidR="00FE5145" w:rsidRPr="00FE5145" w:rsidTr="00E33C4E">
        <w:trPr>
          <w:trHeight w:val="320"/>
          <w:jc w:val="center"/>
        </w:trPr>
        <w:tc>
          <w:tcPr>
            <w:tcW w:w="672" w:type="dxa"/>
          </w:tcPr>
          <w:p w:rsidR="00BB1986" w:rsidRPr="00FE5145" w:rsidRDefault="00BB1986" w:rsidP="00007AA8">
            <w:pPr>
              <w:tabs>
                <w:tab w:val="left" w:pos="851"/>
              </w:tabs>
              <w:spacing w:line="360" w:lineRule="auto"/>
              <w:jc w:val="both"/>
              <w:rPr>
                <w:rFonts w:ascii="GHEA Grapalat" w:eastAsia="Times New Roman" w:hAnsi="GHEA Grapalat" w:cs="Arial"/>
                <w:sz w:val="24"/>
                <w:szCs w:val="24"/>
              </w:rPr>
            </w:pPr>
            <w:r w:rsidRPr="00FE5145">
              <w:rPr>
                <w:rFonts w:ascii="GHEA Grapalat" w:eastAsia="Times New Roman" w:hAnsi="GHEA Grapalat" w:cs="Arial"/>
                <w:sz w:val="24"/>
                <w:szCs w:val="24"/>
                <w:lang w:val="hy-AM"/>
              </w:rPr>
              <w:lastRenderedPageBreak/>
              <w:t>2</w:t>
            </w:r>
            <w:r w:rsidRPr="00FE5145">
              <w:rPr>
                <w:rFonts w:ascii="GHEA Grapalat" w:eastAsia="Times New Roman" w:hAnsi="GHEA Grapalat" w:cs="Arial"/>
                <w:sz w:val="24"/>
                <w:szCs w:val="24"/>
              </w:rPr>
              <w:t>)</w:t>
            </w:r>
          </w:p>
        </w:tc>
        <w:tc>
          <w:tcPr>
            <w:tcW w:w="5443" w:type="dxa"/>
          </w:tcPr>
          <w:p w:rsidR="00BB1986" w:rsidRPr="00FE5145" w:rsidRDefault="00BB1986" w:rsidP="00007AA8">
            <w:pPr>
              <w:tabs>
                <w:tab w:val="left" w:pos="851"/>
              </w:tabs>
              <w:spacing w:line="360" w:lineRule="auto"/>
              <w:rPr>
                <w:rFonts w:ascii="GHEA Grapalat" w:eastAsia="Times New Roman" w:hAnsi="GHEA Grapalat" w:cs="Arial"/>
                <w:sz w:val="24"/>
                <w:szCs w:val="24"/>
              </w:rPr>
            </w:pPr>
            <w:r w:rsidRPr="00FE5145">
              <w:rPr>
                <w:rFonts w:ascii="GHEA Grapalat" w:eastAsia="Times New Roman" w:hAnsi="GHEA Grapalat" w:cs="Arial"/>
                <w:sz w:val="24"/>
                <w:szCs w:val="24"/>
                <w:lang w:val="hy-AM"/>
              </w:rPr>
              <w:t>երեսարկի հ</w:t>
            </w:r>
            <w:r w:rsidRPr="00FE5145">
              <w:rPr>
                <w:rFonts w:ascii="GHEA Grapalat" w:eastAsia="Times New Roman" w:hAnsi="GHEA Grapalat" w:cs="Arial"/>
                <w:sz w:val="24"/>
                <w:szCs w:val="24"/>
              </w:rPr>
              <w:t xml:space="preserve">ավաքովի </w:t>
            </w:r>
            <w:r w:rsidRPr="00FE5145">
              <w:rPr>
                <w:rFonts w:ascii="GHEA Grapalat" w:eastAsia="Times New Roman" w:hAnsi="GHEA Grapalat" w:cs="Arial"/>
                <w:sz w:val="24"/>
                <w:szCs w:val="24"/>
                <w:lang w:val="hy-AM"/>
              </w:rPr>
              <w:t>տարրերի մոնտաժման</w:t>
            </w:r>
            <w:r w:rsidRPr="00FE5145">
              <w:rPr>
                <w:rFonts w:ascii="GHEA Grapalat" w:eastAsia="Times New Roman" w:hAnsi="GHEA Grapalat" w:cs="Arial"/>
                <w:sz w:val="24"/>
                <w:szCs w:val="24"/>
              </w:rPr>
              <w:t xml:space="preserve"> և տեղադրման ժամանակ առաջացող ուժերից</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w:t>
            </w:r>
          </w:p>
        </w:tc>
      </w:tr>
      <w:tr w:rsidR="00FE5145" w:rsidRPr="00FE5145" w:rsidTr="00E33C4E">
        <w:trPr>
          <w:trHeight w:val="652"/>
          <w:jc w:val="center"/>
        </w:trPr>
        <w:tc>
          <w:tcPr>
            <w:tcW w:w="672" w:type="dxa"/>
          </w:tcPr>
          <w:p w:rsidR="00BB1986" w:rsidRPr="00FE5145" w:rsidRDefault="00BB1986" w:rsidP="00007AA8">
            <w:pPr>
              <w:tabs>
                <w:tab w:val="left" w:pos="851"/>
              </w:tabs>
              <w:spacing w:line="360" w:lineRule="auto"/>
              <w:jc w:val="both"/>
              <w:rPr>
                <w:rFonts w:ascii="GHEA Grapalat" w:eastAsia="Times New Roman" w:hAnsi="GHEA Grapalat" w:cs="Arial"/>
                <w:sz w:val="24"/>
                <w:szCs w:val="24"/>
              </w:rPr>
            </w:pPr>
            <w:r w:rsidRPr="00FE5145">
              <w:rPr>
                <w:rFonts w:ascii="GHEA Grapalat" w:eastAsia="Times New Roman" w:hAnsi="GHEA Grapalat" w:cs="Arial"/>
                <w:sz w:val="24"/>
                <w:szCs w:val="24"/>
                <w:lang w:val="hy-AM"/>
              </w:rPr>
              <w:t>3</w:t>
            </w:r>
            <w:r w:rsidRPr="00FE5145">
              <w:rPr>
                <w:rFonts w:ascii="GHEA Grapalat" w:eastAsia="Times New Roman" w:hAnsi="GHEA Grapalat" w:cs="Arial"/>
                <w:sz w:val="24"/>
                <w:szCs w:val="24"/>
              </w:rPr>
              <w:t>)</w:t>
            </w:r>
          </w:p>
        </w:tc>
        <w:tc>
          <w:tcPr>
            <w:tcW w:w="5443" w:type="dxa"/>
          </w:tcPr>
          <w:p w:rsidR="00BB1986" w:rsidRPr="00FE5145" w:rsidRDefault="00BB1986" w:rsidP="00007AA8">
            <w:pPr>
              <w:tabs>
                <w:tab w:val="left" w:pos="851"/>
              </w:tabs>
              <w:spacing w:line="360" w:lineRule="auto"/>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 xml:space="preserve">Շինարարական սարքավորումների քաշից և աշխատանքից առաջացող ազդեցություններց </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1,3</w:t>
            </w:r>
          </w:p>
        </w:tc>
      </w:tr>
      <w:tr w:rsidR="00FE5145" w:rsidRPr="00FE5145" w:rsidTr="00E33C4E">
        <w:trPr>
          <w:trHeight w:val="600"/>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lang w:val="ru-RU"/>
              </w:rPr>
              <w:t>4</w:t>
            </w:r>
            <w:r w:rsidRPr="00FE5145">
              <w:rPr>
                <w:rFonts w:ascii="GHEA Grapalat" w:hAnsi="GHEA Grapalat"/>
                <w:bCs/>
                <w:sz w:val="24"/>
                <w:szCs w:val="24"/>
              </w:rPr>
              <w:t>)</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cs="Arial"/>
                <w:sz w:val="24"/>
                <w:szCs w:val="24"/>
              </w:rPr>
              <w:t>ուղղաձիգ</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բեռնվածք</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կամրջային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և կախովի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ամբարձիչներից</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w:t>
            </w:r>
          </w:p>
        </w:tc>
      </w:tr>
      <w:tr w:rsidR="00FE5145" w:rsidRPr="00FE5145" w:rsidTr="00E33C4E">
        <w:trPr>
          <w:trHeight w:val="331"/>
          <w:jc w:val="center"/>
        </w:trPr>
        <w:tc>
          <w:tcPr>
            <w:tcW w:w="672" w:type="dxa"/>
          </w:tcPr>
          <w:p w:rsidR="00BB1986" w:rsidRPr="00FE5145" w:rsidRDefault="00BB1986" w:rsidP="00007AA8">
            <w:pPr>
              <w:tabs>
                <w:tab w:val="left" w:pos="851"/>
              </w:tabs>
              <w:spacing w:line="360" w:lineRule="auto"/>
              <w:jc w:val="both"/>
              <w:rPr>
                <w:rFonts w:ascii="GHEA Grapalat" w:hAnsi="GHEA Grapalat"/>
                <w:b/>
                <w:bCs/>
                <w:sz w:val="24"/>
                <w:szCs w:val="24"/>
                <w:lang w:val="hy-AM"/>
              </w:rPr>
            </w:pPr>
            <w:r w:rsidRPr="00FE5145">
              <w:rPr>
                <w:rFonts w:ascii="GHEA Grapalat" w:hAnsi="GHEA Grapalat"/>
                <w:b/>
                <w:bCs/>
                <w:sz w:val="24"/>
                <w:szCs w:val="24"/>
                <w:lang w:val="hy-AM"/>
              </w:rPr>
              <w:t>4</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cs="Arial"/>
                <w:b/>
                <w:sz w:val="24"/>
                <w:szCs w:val="24"/>
              </w:rPr>
            </w:pPr>
            <w:r w:rsidRPr="00FE5145">
              <w:rPr>
                <w:rFonts w:ascii="GHEA Grapalat" w:eastAsia="Times New Roman" w:hAnsi="GHEA Grapalat" w:cs="Arial"/>
                <w:b/>
                <w:sz w:val="24"/>
                <w:szCs w:val="24"/>
                <w:lang w:val="hy-AM"/>
              </w:rPr>
              <w:t>Հատուկ</w:t>
            </w:r>
            <w:r w:rsidRPr="00FE5145">
              <w:rPr>
                <w:rFonts w:ascii="GHEA Grapalat" w:eastAsia="Times New Roman" w:hAnsi="GHEA Grapalat"/>
                <w:b/>
                <w:sz w:val="24"/>
                <w:szCs w:val="24"/>
                <w:lang w:val="hy-AM"/>
              </w:rPr>
              <w:t xml:space="preserve"> </w:t>
            </w:r>
            <w:r w:rsidRPr="00FE5145">
              <w:rPr>
                <w:rFonts w:ascii="GHEA Grapalat" w:eastAsia="Times New Roman" w:hAnsi="GHEA Grapalat" w:cs="Arial"/>
                <w:b/>
                <w:sz w:val="24"/>
                <w:szCs w:val="24"/>
                <w:lang w:val="hy-AM"/>
              </w:rPr>
              <w:t>բեռնվածքները</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tc>
      </w:tr>
      <w:tr w:rsidR="00FE5145" w:rsidRPr="00FE5145" w:rsidTr="00E33C4E">
        <w:trPr>
          <w:trHeight w:val="260"/>
          <w:jc w:val="center"/>
        </w:trPr>
        <w:tc>
          <w:tcPr>
            <w:tcW w:w="672" w:type="dxa"/>
          </w:tcPr>
          <w:p w:rsidR="00BB1986" w:rsidRPr="00FE5145" w:rsidRDefault="00BB1986" w:rsidP="00007AA8">
            <w:pPr>
              <w:tabs>
                <w:tab w:val="left" w:pos="851"/>
              </w:tabs>
              <w:spacing w:line="360" w:lineRule="auto"/>
              <w:jc w:val="both"/>
              <w:rPr>
                <w:rFonts w:ascii="GHEA Grapalat" w:eastAsia="Times New Roman" w:hAnsi="GHEA Grapalat" w:cs="Arial"/>
                <w:sz w:val="24"/>
                <w:szCs w:val="24"/>
              </w:rPr>
            </w:pPr>
            <w:r w:rsidRPr="00FE5145">
              <w:rPr>
                <w:rFonts w:ascii="GHEA Grapalat" w:eastAsia="Times New Roman" w:hAnsi="GHEA Grapalat" w:cs="Arial"/>
                <w:sz w:val="24"/>
                <w:szCs w:val="24"/>
              </w:rPr>
              <w:t>1)</w:t>
            </w:r>
          </w:p>
        </w:tc>
        <w:tc>
          <w:tcPr>
            <w:tcW w:w="5443" w:type="dxa"/>
          </w:tcPr>
          <w:p w:rsidR="00BB1986" w:rsidRPr="00FE5145" w:rsidRDefault="00BB1986" w:rsidP="00007AA8">
            <w:pPr>
              <w:tabs>
                <w:tab w:val="left" w:pos="851"/>
              </w:tabs>
              <w:spacing w:line="360" w:lineRule="auto"/>
              <w:rPr>
                <w:rFonts w:ascii="GHEA Grapalat" w:eastAsia="Times New Roman" w:hAnsi="GHEA Grapalat" w:cs="Arial"/>
                <w:sz w:val="24"/>
                <w:szCs w:val="24"/>
              </w:rPr>
            </w:pPr>
            <w:r w:rsidRPr="00FE5145">
              <w:rPr>
                <w:rFonts w:ascii="GHEA Grapalat" w:eastAsia="Times New Roman" w:hAnsi="GHEA Grapalat" w:cs="Arial"/>
                <w:sz w:val="24"/>
                <w:szCs w:val="24"/>
                <w:lang w:val="hy-AM"/>
              </w:rPr>
              <w:t>Սեյսմիկ</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w:t>
            </w:r>
          </w:p>
        </w:tc>
      </w:tr>
      <w:tr w:rsidR="00FE5145" w:rsidRPr="00FE5145" w:rsidTr="00E33C4E">
        <w:trPr>
          <w:trHeight w:val="340"/>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lang w:val="hy-AM"/>
              </w:rPr>
            </w:pPr>
            <w:r w:rsidRPr="00FE5145">
              <w:rPr>
                <w:rFonts w:ascii="GHEA Grapalat" w:eastAsia="Times New Roman" w:hAnsi="GHEA Grapalat" w:cs="Arial"/>
                <w:sz w:val="24"/>
                <w:szCs w:val="24"/>
                <w:lang w:val="hy-AM"/>
              </w:rPr>
              <w:t>2</w:t>
            </w:r>
            <w:r w:rsidRPr="00FE5145">
              <w:rPr>
                <w:rFonts w:ascii="GHEA Grapalat" w:eastAsia="Times New Roman" w:hAnsi="GHEA Grapalat" w:cs="Arial"/>
                <w:sz w:val="24"/>
                <w:szCs w:val="24"/>
              </w:rPr>
              <w:t>)</w:t>
            </w:r>
          </w:p>
        </w:tc>
        <w:tc>
          <w:tcPr>
            <w:tcW w:w="5443" w:type="dxa"/>
          </w:tcPr>
          <w:p w:rsidR="00BB1986" w:rsidRPr="00FE5145" w:rsidRDefault="00BB1986" w:rsidP="00007AA8">
            <w:pPr>
              <w:tabs>
                <w:tab w:val="left" w:pos="851"/>
              </w:tabs>
              <w:spacing w:line="360" w:lineRule="auto"/>
              <w:jc w:val="both"/>
              <w:rPr>
                <w:rFonts w:ascii="GHEA Grapalat" w:eastAsia="Times New Roman" w:hAnsi="GHEA Grapalat" w:cs="Arial"/>
                <w:sz w:val="24"/>
                <w:szCs w:val="24"/>
                <w:lang w:val="hy-AM"/>
              </w:rPr>
            </w:pPr>
            <w:r w:rsidRPr="00FE5145">
              <w:rPr>
                <w:rFonts w:ascii="GHEA Grapalat" w:eastAsia="Times New Roman" w:hAnsi="GHEA Grapalat" w:cs="Arial"/>
                <w:sz w:val="24"/>
                <w:szCs w:val="24"/>
                <w:lang w:val="hy-AM"/>
              </w:rPr>
              <w:t>Պայթուն և հարված</w:t>
            </w:r>
          </w:p>
        </w:tc>
        <w:tc>
          <w:tcPr>
            <w:tcW w:w="3756" w:type="dxa"/>
          </w:tcPr>
          <w:p w:rsidR="00BB1986" w:rsidRPr="00FE5145" w:rsidRDefault="00BB198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w:t>
            </w:r>
          </w:p>
        </w:tc>
      </w:tr>
      <w:tr w:rsidR="00FE5145" w:rsidRPr="00AC7E01" w:rsidTr="00E33C4E">
        <w:trPr>
          <w:jc w:val="center"/>
        </w:trPr>
        <w:tc>
          <w:tcPr>
            <w:tcW w:w="672" w:type="dxa"/>
          </w:tcPr>
          <w:p w:rsidR="00BB1986" w:rsidRPr="00FE5145" w:rsidRDefault="00BB1986" w:rsidP="00007AA8">
            <w:pPr>
              <w:tabs>
                <w:tab w:val="left" w:pos="851"/>
              </w:tabs>
              <w:spacing w:line="360" w:lineRule="auto"/>
              <w:jc w:val="both"/>
              <w:rPr>
                <w:rFonts w:ascii="GHEA Grapalat" w:hAnsi="GHEA Grapalat"/>
                <w:bCs/>
                <w:sz w:val="24"/>
                <w:szCs w:val="24"/>
                <w:lang w:val="hy-AM"/>
              </w:rPr>
            </w:pPr>
            <w:r w:rsidRPr="00FE5145">
              <w:rPr>
                <w:rFonts w:ascii="GHEA Grapalat" w:hAnsi="GHEA Grapalat"/>
                <w:bCs/>
                <w:sz w:val="24"/>
                <w:szCs w:val="24"/>
                <w:lang w:val="hy-AM"/>
              </w:rPr>
              <w:t>5</w:t>
            </w:r>
          </w:p>
        </w:tc>
        <w:tc>
          <w:tcPr>
            <w:tcW w:w="9199" w:type="dxa"/>
            <w:gridSpan w:val="2"/>
          </w:tcPr>
          <w:p w:rsidR="00BB1986" w:rsidRPr="00FE5145" w:rsidRDefault="00BB1986" w:rsidP="00007AA8">
            <w:pPr>
              <w:tabs>
                <w:tab w:val="left" w:pos="851"/>
              </w:tabs>
              <w:spacing w:line="360" w:lineRule="auto"/>
              <w:jc w:val="both"/>
              <w:rPr>
                <w:rFonts w:ascii="GHEA Grapalat" w:hAnsi="GHEA Grapalat"/>
                <w:bCs/>
                <w:sz w:val="24"/>
                <w:szCs w:val="24"/>
                <w:lang w:val="hy-AM"/>
              </w:rPr>
            </w:pPr>
            <w:r w:rsidRPr="00FE5145">
              <w:rPr>
                <w:rFonts w:ascii="GHEA Grapalat" w:eastAsia="Times New Roman" w:hAnsi="GHEA Grapalat" w:cs="Arial"/>
                <w:sz w:val="24"/>
                <w:szCs w:val="24"/>
                <w:lang w:val="hy-AM"/>
              </w:rPr>
              <w:t>Փակագծերում նշված հուսալիության գործակիցը պետք է ընդունել այն դեպքում, երբ դրա օգտագործումը բերում է երեսարկի ավելի անբարենպաստ բեռնման:</w:t>
            </w:r>
            <w:r w:rsidRPr="00FE5145">
              <w:rPr>
                <w:rFonts w:ascii="GHEA Grapalat" w:eastAsia="Times New Roman" w:hAnsi="GHEA Grapalat"/>
                <w:sz w:val="24"/>
                <w:szCs w:val="24"/>
                <w:lang w:val="hy-AM"/>
              </w:rPr>
              <w:t>:</w:t>
            </w:r>
          </w:p>
        </w:tc>
      </w:tr>
    </w:tbl>
    <w:p w:rsidR="005766BC" w:rsidRPr="00FE5145" w:rsidRDefault="005766BC" w:rsidP="00007AA8">
      <w:pPr>
        <w:pStyle w:val="ListParagraph"/>
        <w:tabs>
          <w:tab w:val="left" w:pos="851"/>
        </w:tabs>
        <w:spacing w:after="0" w:line="360" w:lineRule="auto"/>
        <w:ind w:left="0"/>
        <w:jc w:val="both"/>
        <w:rPr>
          <w:rFonts w:ascii="GHEA Grapalat" w:eastAsia="Times New Roman" w:hAnsi="GHEA Grapalat"/>
          <w:sz w:val="24"/>
          <w:szCs w:val="24"/>
          <w:lang w:val="hy-AM"/>
        </w:rPr>
      </w:pPr>
    </w:p>
    <w:p w:rsidR="00430A45" w:rsidRPr="00FE5145" w:rsidRDefault="00BB1986" w:rsidP="008647A5">
      <w:pPr>
        <w:pStyle w:val="ListParagraph"/>
        <w:numPr>
          <w:ilvl w:val="0"/>
          <w:numId w:val="4"/>
        </w:numPr>
        <w:tabs>
          <w:tab w:val="left" w:pos="851"/>
        </w:tabs>
        <w:spacing w:after="0" w:line="360" w:lineRule="auto"/>
        <w:ind w:left="0" w:firstLine="567"/>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Երեսարկի ամբողջական փոխարինմամբ թունելի </w:t>
      </w:r>
      <w:r w:rsidR="004E4154" w:rsidRPr="00FE5145">
        <w:rPr>
          <w:rFonts w:ascii="GHEA Grapalat" w:eastAsia="Times New Roman" w:hAnsi="GHEA Grapalat" w:cs="Arial"/>
          <w:sz w:val="24"/>
          <w:szCs w:val="24"/>
          <w:lang w:val="hy-AM"/>
        </w:rPr>
        <w:t xml:space="preserve"> վերակառուցման</w:t>
      </w:r>
      <w:r w:rsidR="004E4154" w:rsidRPr="00FE5145">
        <w:rPr>
          <w:rFonts w:ascii="GHEA Grapalat" w:eastAsia="Times New Roman" w:hAnsi="GHEA Grapalat"/>
          <w:sz w:val="24"/>
          <w:szCs w:val="24"/>
          <w:lang w:val="hy-AM"/>
        </w:rPr>
        <w:t xml:space="preserve"> </w:t>
      </w:r>
      <w:r w:rsidR="004E4154" w:rsidRPr="00FE5145">
        <w:rPr>
          <w:rFonts w:ascii="GHEA Grapalat" w:eastAsia="Times New Roman" w:hAnsi="GHEA Grapalat" w:cs="Arial"/>
          <w:sz w:val="24"/>
          <w:szCs w:val="24"/>
          <w:lang w:val="hy-AM"/>
        </w:rPr>
        <w:t>դեպքում</w:t>
      </w:r>
      <w:r w:rsidR="004E4154" w:rsidRPr="00FE5145">
        <w:rPr>
          <w:rFonts w:ascii="GHEA Grapalat" w:eastAsia="Times New Roman" w:hAnsi="GHEA Grapalat"/>
          <w:sz w:val="24"/>
          <w:szCs w:val="24"/>
          <w:lang w:val="hy-AM"/>
        </w:rPr>
        <w:t xml:space="preserve"> </w:t>
      </w:r>
      <w:r w:rsidR="004E4154" w:rsidRPr="00FE5145">
        <w:rPr>
          <w:rFonts w:ascii="GHEA Grapalat" w:eastAsia="Times New Roman" w:hAnsi="GHEA Grapalat" w:cs="Arial"/>
          <w:sz w:val="24"/>
          <w:szCs w:val="24"/>
          <w:lang w:val="hy-AM"/>
        </w:rPr>
        <w:t>թունելի</w:t>
      </w:r>
      <w:r w:rsidR="004E4154" w:rsidRPr="00FE5145">
        <w:rPr>
          <w:rFonts w:ascii="GHEA Grapalat" w:eastAsia="Times New Roman" w:hAnsi="GHEA Grapalat"/>
          <w:sz w:val="24"/>
          <w:szCs w:val="24"/>
          <w:lang w:val="hy-AM"/>
        </w:rPr>
        <w:t xml:space="preserve"> </w:t>
      </w:r>
      <w:r w:rsidR="004E4154" w:rsidRPr="00FE5145">
        <w:rPr>
          <w:rFonts w:ascii="GHEA Grapalat" w:eastAsia="Times New Roman" w:hAnsi="GHEA Grapalat" w:cs="Arial"/>
          <w:sz w:val="24"/>
          <w:szCs w:val="24"/>
          <w:lang w:val="hy-AM"/>
        </w:rPr>
        <w:t>վրա</w:t>
      </w:r>
      <w:r w:rsidR="004E4154" w:rsidRPr="00FE5145">
        <w:rPr>
          <w:rFonts w:ascii="GHEA Grapalat" w:eastAsia="Times New Roman" w:hAnsi="GHEA Grapalat"/>
          <w:sz w:val="24"/>
          <w:szCs w:val="24"/>
          <w:lang w:val="hy-AM"/>
        </w:rPr>
        <w:t xml:space="preserve"> </w:t>
      </w:r>
      <w:r w:rsidR="004E4154" w:rsidRPr="00FE5145">
        <w:rPr>
          <w:rFonts w:ascii="GHEA Grapalat" w:eastAsia="Times New Roman" w:hAnsi="GHEA Grapalat" w:cs="Arial"/>
          <w:sz w:val="24"/>
          <w:szCs w:val="24"/>
          <w:lang w:val="hy-AM"/>
        </w:rPr>
        <w:t>նորմատիվային</w:t>
      </w:r>
      <w:r w:rsidR="004E4154" w:rsidRPr="00FE5145">
        <w:rPr>
          <w:rFonts w:ascii="GHEA Grapalat" w:eastAsia="Times New Roman" w:hAnsi="GHEA Grapalat"/>
          <w:sz w:val="24"/>
          <w:szCs w:val="24"/>
          <w:lang w:val="hy-AM"/>
        </w:rPr>
        <w:t xml:space="preserve"> </w:t>
      </w:r>
      <w:r w:rsidR="004E4154" w:rsidRPr="00FE5145">
        <w:rPr>
          <w:rFonts w:ascii="GHEA Grapalat" w:eastAsia="Times New Roman" w:hAnsi="GHEA Grapalat" w:cs="Arial"/>
          <w:sz w:val="24"/>
          <w:szCs w:val="24"/>
          <w:lang w:val="hy-AM"/>
        </w:rPr>
        <w:t>բեռնվածքը</w:t>
      </w:r>
      <w:r w:rsidR="004E4154" w:rsidRPr="00FE5145">
        <w:rPr>
          <w:rFonts w:ascii="GHEA Grapalat" w:eastAsia="Times New Roman" w:hAnsi="GHEA Grapalat"/>
          <w:sz w:val="24"/>
          <w:szCs w:val="24"/>
          <w:lang w:val="hy-AM"/>
        </w:rPr>
        <w:t xml:space="preserve"> </w:t>
      </w:r>
      <w:r w:rsidR="004E4154" w:rsidRPr="00FE5145">
        <w:rPr>
          <w:rFonts w:ascii="GHEA Grapalat" w:eastAsia="Times New Roman" w:hAnsi="GHEA Grapalat" w:cs="Arial"/>
          <w:sz w:val="24"/>
          <w:szCs w:val="24"/>
          <w:lang w:val="hy-AM"/>
        </w:rPr>
        <w:t>լեռնային</w:t>
      </w:r>
      <w:r w:rsidR="004E4154" w:rsidRPr="00FE5145">
        <w:rPr>
          <w:rFonts w:ascii="GHEA Grapalat" w:eastAsia="Times New Roman" w:hAnsi="GHEA Grapalat"/>
          <w:sz w:val="24"/>
          <w:szCs w:val="24"/>
          <w:lang w:val="hy-AM"/>
        </w:rPr>
        <w:t xml:space="preserve"> </w:t>
      </w:r>
      <w:r w:rsidR="004E4154" w:rsidRPr="00FE5145">
        <w:rPr>
          <w:rFonts w:ascii="GHEA Grapalat" w:eastAsia="Times New Roman" w:hAnsi="GHEA Grapalat" w:cs="Arial"/>
          <w:sz w:val="24"/>
          <w:szCs w:val="24"/>
          <w:lang w:val="hy-AM"/>
        </w:rPr>
        <w:t>ճնշումից</w:t>
      </w:r>
      <w:r w:rsidR="004E4154" w:rsidRPr="00FE5145">
        <w:rPr>
          <w:rFonts w:ascii="GHEA Grapalat" w:eastAsia="Times New Roman" w:hAnsi="GHEA Grapalat"/>
          <w:sz w:val="24"/>
          <w:szCs w:val="24"/>
          <w:lang w:val="hy-AM"/>
        </w:rPr>
        <w:t xml:space="preserve"> </w:t>
      </w:r>
      <w:r w:rsidR="004E4154" w:rsidRPr="00FE5145">
        <w:rPr>
          <w:rFonts w:ascii="GHEA Grapalat" w:eastAsia="Times New Roman" w:hAnsi="GHEA Grapalat" w:cs="Arial"/>
          <w:sz w:val="24"/>
          <w:szCs w:val="24"/>
          <w:lang w:val="hy-AM"/>
        </w:rPr>
        <w:t>պետք</w:t>
      </w:r>
      <w:r w:rsidR="004E4154" w:rsidRPr="00FE5145">
        <w:rPr>
          <w:rFonts w:ascii="GHEA Grapalat" w:eastAsia="Times New Roman" w:hAnsi="GHEA Grapalat"/>
          <w:sz w:val="24"/>
          <w:szCs w:val="24"/>
          <w:lang w:val="hy-AM"/>
        </w:rPr>
        <w:t xml:space="preserve"> </w:t>
      </w:r>
      <w:r w:rsidR="004E4154" w:rsidRPr="00FE5145">
        <w:rPr>
          <w:rFonts w:ascii="GHEA Grapalat" w:eastAsia="Times New Roman" w:hAnsi="GHEA Grapalat" w:cs="Arial"/>
          <w:sz w:val="24"/>
          <w:szCs w:val="24"/>
          <w:lang w:val="hy-AM"/>
        </w:rPr>
        <w:t>է</w:t>
      </w:r>
      <w:r w:rsidR="004E4154" w:rsidRPr="00FE5145">
        <w:rPr>
          <w:rFonts w:ascii="GHEA Grapalat" w:eastAsia="Times New Roman" w:hAnsi="GHEA Grapalat"/>
          <w:sz w:val="24"/>
          <w:szCs w:val="24"/>
          <w:lang w:val="hy-AM"/>
        </w:rPr>
        <w:t xml:space="preserve"> </w:t>
      </w:r>
      <w:r w:rsidR="004E4154" w:rsidRPr="00FE5145">
        <w:rPr>
          <w:rFonts w:ascii="GHEA Grapalat" w:eastAsia="Times New Roman" w:hAnsi="GHEA Grapalat" w:cs="Arial"/>
          <w:sz w:val="24"/>
          <w:szCs w:val="24"/>
          <w:lang w:val="hy-AM"/>
        </w:rPr>
        <w:t>ավելացնել</w:t>
      </w:r>
      <w:r w:rsidR="004E4154" w:rsidRPr="00FE5145">
        <w:rPr>
          <w:rFonts w:ascii="GHEA Grapalat" w:eastAsia="Times New Roman" w:hAnsi="GHEA Grapalat"/>
          <w:sz w:val="24"/>
          <w:szCs w:val="24"/>
          <w:lang w:val="hy-AM"/>
        </w:rPr>
        <w:t xml:space="preserve"> 1,3 </w:t>
      </w:r>
      <w:r w:rsidR="004E4154" w:rsidRPr="00FE5145">
        <w:rPr>
          <w:rFonts w:ascii="GHEA Grapalat" w:eastAsia="Times New Roman" w:hAnsi="GHEA Grapalat" w:cs="Arial"/>
          <w:sz w:val="24"/>
          <w:szCs w:val="24"/>
          <w:lang w:val="hy-AM"/>
        </w:rPr>
        <w:t>անգամ</w:t>
      </w:r>
      <w:r w:rsidR="004E4154" w:rsidRPr="00FE5145">
        <w:rPr>
          <w:rFonts w:ascii="GHEA Grapalat" w:eastAsia="Times New Roman" w:hAnsi="GHEA Grapalat"/>
          <w:sz w:val="24"/>
          <w:szCs w:val="24"/>
          <w:lang w:val="hy-AM"/>
        </w:rPr>
        <w:t>:</w:t>
      </w:r>
    </w:p>
    <w:p w:rsidR="00E33C4E" w:rsidRPr="00FE5145" w:rsidRDefault="00E33C4E" w:rsidP="00007AA8">
      <w:pPr>
        <w:tabs>
          <w:tab w:val="left" w:pos="851"/>
        </w:tabs>
        <w:spacing w:after="0" w:line="360" w:lineRule="auto"/>
        <w:ind w:firstLine="567"/>
        <w:rPr>
          <w:rFonts w:ascii="GHEA Grapalat" w:eastAsia="Times New Roman" w:hAnsi="GHEA Grapalat"/>
          <w:b/>
          <w:sz w:val="24"/>
          <w:szCs w:val="24"/>
          <w:lang w:val="hy-AM"/>
        </w:rPr>
      </w:pPr>
    </w:p>
    <w:p w:rsidR="00BB1986" w:rsidRPr="00FE5145" w:rsidRDefault="00BB1986"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ԲԵՌՎԱԾՔՆԵՐ ԵՎ ԱԶԴԵՑՈՒԹՅՈՒՆՆԵՐ ՈՉ ԽՈՐԸ (ԾԱՆԾԱՂ)  ԹՈՒՆԵԼՆԵՐ</w:t>
      </w:r>
      <w:r w:rsidR="00EE7436" w:rsidRPr="00FE5145">
        <w:rPr>
          <w:rFonts w:ascii="GHEA Grapalat" w:eastAsia="Times New Roman" w:hAnsi="GHEA Grapalat"/>
          <w:b/>
          <w:sz w:val="24"/>
          <w:szCs w:val="24"/>
          <w:lang w:val="hy-AM"/>
        </w:rPr>
        <w:t>ՈՒՄ</w:t>
      </w:r>
    </w:p>
    <w:p w:rsidR="00BB1986" w:rsidRPr="00FE5145" w:rsidRDefault="00BB1986" w:rsidP="00007AA8">
      <w:pPr>
        <w:tabs>
          <w:tab w:val="left" w:pos="851"/>
        </w:tabs>
        <w:spacing w:after="0" w:line="360" w:lineRule="auto"/>
        <w:ind w:firstLine="567"/>
        <w:rPr>
          <w:rFonts w:ascii="GHEA Grapalat" w:eastAsia="Times New Roman" w:hAnsi="GHEA Grapalat"/>
          <w:sz w:val="24"/>
          <w:szCs w:val="24"/>
          <w:lang w:val="hy-AM"/>
        </w:rPr>
      </w:pP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Աշխատանքի բաց եղանակով կառուցվող թունելների համար լիրքային գրունտից նորմատիվ ուղղա</w:t>
      </w:r>
      <w:r w:rsidR="00302600">
        <w:rPr>
          <w:rFonts w:ascii="GHEA Grapalat" w:eastAsia="Times New Roman" w:hAnsi="GHEA Grapalat"/>
          <w:sz w:val="24"/>
          <w:szCs w:val="24"/>
          <w:lang w:val="hy-AM"/>
        </w:rPr>
        <w:t>ձիգ</w:t>
      </w:r>
      <w:r w:rsidRPr="00FE5145">
        <w:rPr>
          <w:rFonts w:ascii="GHEA Grapalat" w:eastAsia="Times New Roman" w:hAnsi="GHEA Grapalat"/>
          <w:sz w:val="24"/>
          <w:szCs w:val="24"/>
          <w:lang w:val="hy-AM"/>
        </w:rPr>
        <w:t xml:space="preserve"> բեռնվածքի արժեքը պետք է ընդունվի կառուցվածքի վերևում  գտնվող ամբողջ հաստաշերտի ճնշմանը համապատասխան՝ հաշվի առնելով վերգետնյա շենքերի և այլ շինությունների զանգվածը, որի կառուցումը նախատեսված է այդ օբյեկտի վերևում կամ հողի փլուզման պրիզմայի սահմաններում:</w:t>
      </w:r>
    </w:p>
    <w:p w:rsidR="00BB1986" w:rsidRPr="00FE5145" w:rsidRDefault="00BB1986" w:rsidP="008647A5">
      <w:pPr>
        <w:pStyle w:val="ListParagraph"/>
        <w:numPr>
          <w:ilvl w:val="0"/>
          <w:numId w:val="4"/>
        </w:numPr>
        <w:tabs>
          <w:tab w:val="left" w:pos="851"/>
        </w:tabs>
        <w:spacing w:after="0" w:line="360" w:lineRule="auto"/>
        <w:ind w:left="0" w:firstLine="567"/>
        <w:rPr>
          <w:rFonts w:ascii="GHEA Grapalat" w:eastAsia="Times New Roman" w:hAnsi="GHEA Grapalat" w:cs="GHEA Grapalat"/>
          <w:sz w:val="24"/>
          <w:szCs w:val="24"/>
          <w:lang w:val="hy-AM"/>
        </w:rPr>
      </w:pPr>
      <w:r w:rsidRPr="00FE5145">
        <w:rPr>
          <w:rFonts w:ascii="GHEA Grapalat" w:eastAsia="Times New Roman" w:hAnsi="GHEA Grapalat"/>
          <w:sz w:val="24"/>
          <w:szCs w:val="24"/>
          <w:lang w:val="hy-AM"/>
        </w:rPr>
        <w:t>Աշխատանքի բաց կամ իջեցուցիկ եղանակով կառուցվող թունելի երեսարկից վերև գտնվող  հետլիցքը</w:t>
      </w:r>
      <w:r w:rsidRPr="00FE5145">
        <w:rPr>
          <w:rFonts w:ascii="GHEA Grapalat" w:eastAsia="Times New Roman" w:hAnsi="GHEA Grapalat" w:cs="GHEA Grapalat"/>
          <w:sz w:val="24"/>
          <w:szCs w:val="24"/>
          <w:lang w:val="hy-AM"/>
        </w:rPr>
        <w:t xml:space="preserve"> պետք է դիտարկել</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ս</w:t>
      </w:r>
      <w:r w:rsidRPr="00FE5145">
        <w:rPr>
          <w:rFonts w:ascii="GHEA Grapalat" w:eastAsia="Times New Roman" w:hAnsi="GHEA Grapalat"/>
          <w:sz w:val="24"/>
          <w:szCs w:val="24"/>
          <w:lang w:val="hy-AM"/>
        </w:rPr>
        <w:t xml:space="preserve">տորգետնյա կառույցի ծածկին ուղղակիորեն ազդող  մշտական </w:t>
      </w:r>
      <w:r w:rsidRPr="00FE5145">
        <w:rPr>
          <w:rFonts w:ascii="GHEA Grapalat" w:eastAsia="Times New Roman" w:hAnsi="GHEA Grapalat" w:cs="GHEA Grapalat"/>
          <w:sz w:val="24"/>
          <w:szCs w:val="24"/>
          <w:lang w:val="hy-AM"/>
        </w:rPr>
        <w:t>ուղղաձիգ բեռնվածք։</w:t>
      </w:r>
    </w:p>
    <w:p w:rsidR="00BB1986" w:rsidRPr="00FE5145" w:rsidRDefault="00BB1986" w:rsidP="008647A5">
      <w:pPr>
        <w:pStyle w:val="ListParagraph"/>
        <w:numPr>
          <w:ilvl w:val="0"/>
          <w:numId w:val="4"/>
        </w:numPr>
        <w:tabs>
          <w:tab w:val="left" w:pos="851"/>
        </w:tabs>
        <w:spacing w:after="0" w:line="360" w:lineRule="auto"/>
        <w:ind w:left="0" w:firstLine="567"/>
        <w:rPr>
          <w:rFonts w:ascii="GHEA Grapalat" w:eastAsia="Times New Roman" w:hAnsi="GHEA Grapalat"/>
          <w:sz w:val="24"/>
          <w:szCs w:val="24"/>
          <w:lang w:val="hy-AM"/>
        </w:rPr>
      </w:pPr>
      <w:r w:rsidRPr="00FE5145">
        <w:rPr>
          <w:rFonts w:ascii="GHEA Grapalat" w:eastAsia="Times New Roman" w:hAnsi="GHEA Grapalat"/>
          <w:sz w:val="24"/>
          <w:szCs w:val="24"/>
          <w:lang w:val="hy-AM"/>
        </w:rPr>
        <w:lastRenderedPageBreak/>
        <w:t>Աշխատանքի բաց կամ իջեցուցիկ եղանակով կառուցվող թունելի երեսարկից հետևի մասում  հետլիցքը պետք է դիտարկել ստորգետնյա կառույցի երեսարկի կողեզրին և գրունտային  զանգվածին ուղղակիորեն ազդող մշտական հորիզոնական բեռնվածք։</w:t>
      </w:r>
    </w:p>
    <w:p w:rsidR="00BB1986" w:rsidRPr="00FE5145" w:rsidRDefault="00BB198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Թունելային շինության վրա գտնվող շենքերից բեռնվածքը պետք է ընդունվի՝ կախված դրանց հարկերի քանակից, հատակագծային չափսերից և շենքի կոնստրուկտիվ առանձնահատկություններից:</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Թունելային շինության վրա</w:t>
      </w:r>
      <w:r w:rsidRPr="00FE5145">
        <w:rPr>
          <w:rFonts w:ascii="GHEA Grapalat" w:hAnsi="GHEA Grapalat" w:cs="Arial"/>
          <w:sz w:val="24"/>
          <w:szCs w:val="24"/>
          <w:lang w:val="hy-AM" w:eastAsia="ru-RU"/>
        </w:rPr>
        <w:t xml:space="preserve"> գտնվող</w:t>
      </w:r>
      <w:r w:rsidRPr="00FE5145">
        <w:rPr>
          <w:rFonts w:ascii="GHEA Grapalat" w:eastAsia="Times New Roman" w:hAnsi="GHEA Grapalat"/>
          <w:sz w:val="24"/>
          <w:szCs w:val="24"/>
          <w:lang w:val="hy-AM"/>
        </w:rPr>
        <w:t xml:space="preserve"> </w:t>
      </w:r>
      <w:r w:rsidRPr="00FE5145">
        <w:rPr>
          <w:rFonts w:ascii="GHEA Grapalat" w:hAnsi="GHEA Grapalat" w:cs="Arial"/>
          <w:sz w:val="24"/>
          <w:szCs w:val="24"/>
          <w:lang w:val="hy-AM" w:eastAsia="ru-RU"/>
        </w:rPr>
        <w:t>շենքերի նախագծային լուծումների բացակայության դեպքում դրանց քաշից</w:t>
      </w:r>
      <w:r w:rsidRPr="00FE5145">
        <w:rPr>
          <w:rFonts w:ascii="GHEA Grapalat" w:eastAsia="Times New Roman" w:hAnsi="GHEA Grapalat"/>
          <w:sz w:val="24"/>
          <w:szCs w:val="24"/>
          <w:lang w:val="hy-AM"/>
        </w:rPr>
        <w:t xml:space="preserve"> առաջացած բեռնվածքը պետք է ընդունել՝ ելնելով դրանց հարկայնությունից, մեկ հարկի համար </w:t>
      </w:r>
      <w:r w:rsidRPr="00FE5145">
        <w:rPr>
          <w:rFonts w:ascii="GHEA Grapalat" w:hAnsi="GHEA Grapalat" w:cs="Arial"/>
          <w:sz w:val="24"/>
          <w:szCs w:val="24"/>
          <w:lang w:val="hy-AM" w:eastAsia="ru-RU"/>
        </w:rPr>
        <w:t xml:space="preserve">15 </w:t>
      </w:r>
      <w:r w:rsidRPr="00FE5145">
        <w:rPr>
          <w:rFonts w:ascii="GHEA Grapalat" w:hAnsi="GHEA Grapalat"/>
          <w:bCs/>
          <w:sz w:val="24"/>
          <w:szCs w:val="24"/>
          <w:lang w:val="hy-AM"/>
        </w:rPr>
        <w:t>կՆ/մ</w:t>
      </w:r>
      <w:r w:rsidRPr="00FE5145">
        <w:rPr>
          <w:rFonts w:ascii="GHEA Grapalat" w:hAnsi="GHEA Grapalat"/>
          <w:bCs/>
          <w:sz w:val="24"/>
          <w:szCs w:val="24"/>
          <w:vertAlign w:val="superscript"/>
          <w:lang w:val="hy-AM"/>
        </w:rPr>
        <w:t xml:space="preserve">2 </w:t>
      </w:r>
      <w:r w:rsidRPr="00FE5145">
        <w:rPr>
          <w:rFonts w:ascii="GHEA Grapalat" w:eastAsia="Times New Roman" w:hAnsi="GHEA Grapalat"/>
          <w:sz w:val="24"/>
          <w:szCs w:val="24"/>
          <w:lang w:val="hy-AM"/>
        </w:rPr>
        <w:t xml:space="preserve"> (1,5 տ/մ</w:t>
      </w:r>
      <w:r w:rsidRPr="00FE5145">
        <w:rPr>
          <w:rFonts w:ascii="GHEA Grapalat" w:eastAsia="Times New Roman" w:hAnsi="GHEA Grapalat"/>
          <w:sz w:val="24"/>
          <w:szCs w:val="24"/>
          <w:vertAlign w:val="superscript"/>
          <w:lang w:val="hy-AM"/>
        </w:rPr>
        <w:t>2</w:t>
      </w:r>
      <w:r w:rsidRPr="00FE5145">
        <w:rPr>
          <w:rFonts w:ascii="GHEA Grapalat" w:eastAsia="Times New Roman" w:hAnsi="GHEA Grapalat"/>
          <w:sz w:val="24"/>
          <w:szCs w:val="24"/>
          <w:lang w:val="hy-AM"/>
        </w:rPr>
        <w:t>) չափով:</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Կոնստրուկցիաների սեփական քաշից նորմատիվային ուղղաձիգ բեռնվածքն որոշվում է՝ ելնելով կոնստրուկցիաների նախագծային չափերից և նյութերի տեսակարար կշռից:   </w:t>
      </w:r>
      <w:r w:rsidRPr="00FE5145">
        <w:rPr>
          <w:rFonts w:ascii="GHEA Grapalat" w:eastAsia="Times New Roman" w:hAnsi="GHEA Grapalat" w:cs="Cambria Math"/>
          <w:sz w:val="24"/>
          <w:szCs w:val="24"/>
          <w:lang w:val="hy-AM"/>
        </w:rPr>
        <w:t xml:space="preserve">երեսարկի </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սեփական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քաշը</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ուղղա</w:t>
      </w:r>
      <w:r w:rsidR="00302600">
        <w:rPr>
          <w:rFonts w:ascii="GHEA Grapalat" w:eastAsia="Times New Roman" w:hAnsi="GHEA Grapalat" w:cs="GHEA Grapalat"/>
          <w:sz w:val="24"/>
          <w:szCs w:val="24"/>
          <w:lang w:val="hy-AM"/>
        </w:rPr>
        <w:t>ձիգ</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 xml:space="preserve">ճնշման </w:t>
      </w:r>
      <w:r w:rsidRPr="00FE5145">
        <w:rPr>
          <w:rFonts w:ascii="GHEA Grapalat" w:eastAsia="Times New Roman" w:hAnsi="GHEA Grapalat"/>
          <w:sz w:val="24"/>
          <w:szCs w:val="24"/>
          <w:lang w:val="hy-AM"/>
        </w:rPr>
        <w:t>5%-ից պակաս  կազմելու դեպքում</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այն կարող է անտեսվել:</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Երկաթուղային գծերի, մետրոյի կամ տրամվայի վերգետնյա գծերի տակ թունելի հիմնադրման դեպքում անհրաժեշտ է հաշվի առնել վենալիրի (բալաստի) ճնշումը և ճանապարհի կառուցվածքի վերին տարրերը:</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Ավտոճանապարհների շարժակազմից (ԱԿ-14(AK-14), ՆԿ-176 (</w:t>
      </w:r>
      <w:r w:rsidRPr="00FE5145">
        <w:rPr>
          <w:rFonts w:ascii="GHEA Grapalat" w:hAnsi="GHEA Grapalat" w:cs="Arial"/>
          <w:sz w:val="24"/>
          <w:szCs w:val="24"/>
          <w:lang w:val="hy-AM" w:eastAsia="ru-RU"/>
        </w:rPr>
        <w:t>НК-176)</w:t>
      </w:r>
      <w:r w:rsidRPr="00FE5145">
        <w:rPr>
          <w:rFonts w:ascii="GHEA Grapalat" w:hAnsi="GHEA Grapalat"/>
          <w:sz w:val="24"/>
          <w:szCs w:val="24"/>
          <w:lang w:val="hy-AM"/>
        </w:rPr>
        <w:t>, ՆԿ-80 (</w:t>
      </w:r>
      <w:r w:rsidRPr="00FE5145">
        <w:rPr>
          <w:rFonts w:ascii="GHEA Grapalat" w:hAnsi="GHEA Grapalat" w:cs="Arial"/>
          <w:sz w:val="24"/>
          <w:szCs w:val="24"/>
          <w:lang w:val="hy-AM" w:eastAsia="ru-RU"/>
        </w:rPr>
        <w:t>НК</w:t>
      </w:r>
      <w:r w:rsidRPr="00FE5145">
        <w:rPr>
          <w:rFonts w:ascii="GHEA Grapalat" w:hAnsi="GHEA Grapalat"/>
          <w:sz w:val="24"/>
          <w:szCs w:val="24"/>
          <w:lang w:val="hy-AM"/>
        </w:rPr>
        <w:t xml:space="preserve">-80)), երկաթուղիներից (ՍԿ </w:t>
      </w:r>
      <w:r w:rsidRPr="00FE5145">
        <w:rPr>
          <w:rFonts w:ascii="GHEA Grapalat" w:hAnsi="GHEA Grapalat" w:cs="Arial"/>
          <w:sz w:val="24"/>
          <w:szCs w:val="24"/>
          <w:lang w:val="hy-AM" w:eastAsia="ru-RU"/>
        </w:rPr>
        <w:t>(СК)</w:t>
      </w:r>
      <w:r w:rsidRPr="00FE5145">
        <w:rPr>
          <w:rFonts w:ascii="GHEA Grapalat" w:hAnsi="GHEA Grapalat"/>
          <w:sz w:val="24"/>
          <w:szCs w:val="24"/>
          <w:lang w:val="hy-AM"/>
        </w:rPr>
        <w:t xml:space="preserve">), վերգետնյա մետրոյի գծերից և տրամվայներից կարգավորվող ժամանակավոր նորմատիվ բեռնվածքները պետք է որոշվեն </w:t>
      </w:r>
      <w:r w:rsidRPr="00FE5145">
        <w:rPr>
          <w:rFonts w:ascii="GHEA Grapalat" w:hAnsi="GHEA Grapalat"/>
          <w:bCs/>
          <w:sz w:val="24"/>
          <w:szCs w:val="24"/>
          <w:lang w:val="hy-AM"/>
        </w:rPr>
        <w:t>ՍՆիՊ 2.05.03-84*</w:t>
      </w:r>
      <w:r w:rsidRPr="00FE5145">
        <w:rPr>
          <w:rFonts w:ascii="GHEA Grapalat" w:hAnsi="GHEA Grapalat"/>
          <w:sz w:val="24"/>
          <w:szCs w:val="24"/>
          <w:lang w:val="hy-AM"/>
        </w:rPr>
        <w:t xml:space="preserve"> «Կամուրջներ և խողովակներ» շինարարական նորմերի դրույթներին համապատասխան:</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Թունելի միջով երթևեկող տրանսպորտային միջոցների ժամանակավոր բեռնվածքների ազդեցությունը պետք է հաշվի առնվի թունելի վաքային հատվածը իր մնացած տարրերի հետ մեկ շրջանակի կառուցվածքի մեջ միավորելու դեպքում կամ երբ երթևեկելի մասի տեղադիրքը գտնվում է բարձրավուն մակարդակի վրա, թունելի պատերին ծածքի սալի հենմամբ:</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 xml:space="preserve">Ճանապարհային ծածկույթի շերտերի և ծանծաղ հիմնադրմամբ թունելների ծածկերի վրա տեղակայված տարբեր ինժեներական հաղորդակցուղիների քաշից նորմատիվային բեռնվածքները պետք է որոշվեն նախագծային տվյալների համաձայն՝ </w:t>
      </w:r>
      <w:r w:rsidRPr="00FE5145">
        <w:rPr>
          <w:rFonts w:ascii="GHEA Grapalat" w:hAnsi="GHEA Grapalat"/>
          <w:bCs/>
          <w:sz w:val="24"/>
          <w:szCs w:val="24"/>
          <w:lang w:val="hy-AM"/>
        </w:rPr>
        <w:lastRenderedPageBreak/>
        <w:t>գումարելով ճնշումը հարթեցման, ջրամեկուսացման, պաշտպանիչ և այլ շերտերի ծանրությունից, ինչպես նաև երփևեկելի մասի ճանապարհային հագուստից և մայթի ծածկույթից:</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Երկաթուղային գծերի, մետրոյի կամ տրամվայի վերգետնյա գծերի տակ թունելի հիմնադրման դեպքում անհրաժեշտ է հաշվի առնել վենալիրի (բալաստի) ճնշումը և ճանապարհի կառուցվածքի վերին տարրերը:</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 xml:space="preserve">Վերգետնյա տրանսպորտից </w:t>
      </w:r>
      <w:r w:rsidR="00C56BD1" w:rsidRPr="00FE5145">
        <w:rPr>
          <w:rFonts w:ascii="GHEA Grapalat" w:hAnsi="GHEA Grapalat" w:cs="Arial"/>
          <w:bCs/>
          <w:sz w:val="24"/>
          <w:szCs w:val="24"/>
          <w:lang w:val="hy-AM" w:eastAsia="ru-RU"/>
        </w:rPr>
        <w:t>երեսարկի</w:t>
      </w:r>
      <w:r w:rsidR="00C56BD1" w:rsidRPr="00FE5145">
        <w:rPr>
          <w:rFonts w:ascii="GHEA Grapalat" w:eastAsia="Times New Roman" w:hAnsi="GHEA Grapalat"/>
          <w:sz w:val="24"/>
          <w:szCs w:val="24"/>
          <w:lang w:val="hy-AM"/>
        </w:rPr>
        <w:t xml:space="preserve"> </w:t>
      </w:r>
      <w:r w:rsidRPr="00FE5145">
        <w:rPr>
          <w:rFonts w:ascii="GHEA Grapalat" w:hAnsi="GHEA Grapalat"/>
          <w:bCs/>
          <w:sz w:val="24"/>
          <w:szCs w:val="24"/>
          <w:lang w:val="hy-AM"/>
        </w:rPr>
        <w:t>նորմատիվային ժամանակավոր ուղղա</w:t>
      </w:r>
      <w:r w:rsidR="00302600">
        <w:rPr>
          <w:rFonts w:ascii="GHEA Grapalat" w:hAnsi="GHEA Grapalat"/>
          <w:bCs/>
          <w:sz w:val="24"/>
          <w:szCs w:val="24"/>
          <w:lang w:val="hy-AM"/>
        </w:rPr>
        <w:t>ձիգ</w:t>
      </w:r>
      <w:r w:rsidRPr="00FE5145">
        <w:rPr>
          <w:rFonts w:ascii="GHEA Grapalat" w:hAnsi="GHEA Grapalat"/>
          <w:bCs/>
          <w:sz w:val="24"/>
          <w:szCs w:val="24"/>
          <w:lang w:val="hy-AM"/>
        </w:rPr>
        <w:t xml:space="preserve"> և հորիզոնական բեռնվածքները, հուսալիության գործակիցները և դինամիկության գործակիցները պետք է ընդունվեն՝ համաձայն ՍՆիՊ 2.05.03-84*</w:t>
      </w:r>
      <w:r w:rsidRPr="00FE5145">
        <w:rPr>
          <w:rFonts w:ascii="GHEA Grapalat" w:hAnsi="GHEA Grapalat"/>
          <w:sz w:val="24"/>
          <w:szCs w:val="24"/>
          <w:lang w:val="hy-AM"/>
        </w:rPr>
        <w:t xml:space="preserve"> «Կամուրջներ և խողովակներ» շինարարական նորմերի:</w:t>
      </w:r>
    </w:p>
    <w:p w:rsidR="00BB1986" w:rsidRPr="00FE5145" w:rsidRDefault="00BB1986"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Ավտոճանապարհային տրանսպորտային միջոցների ժամանակավոր բեռնվածքները, որոնք շարժվում են ծանծաղ հիմնադրմամբ թունելի վրայով, պետք է դիտարկել՝ ելնելով հատակագծման սխեմայի և մակերևույթի վրա երթևեկության պայմաններից</w:t>
      </w:r>
      <w:r w:rsidR="004354FF" w:rsidRPr="00FE5145">
        <w:rPr>
          <w:rFonts w:ascii="GHEA Grapalat" w:hAnsi="GHEA Grapalat"/>
          <w:sz w:val="24"/>
          <w:szCs w:val="24"/>
          <w:lang w:val="hy-AM"/>
        </w:rPr>
        <w:t>՝</w:t>
      </w:r>
    </w:p>
    <w:p w:rsidR="00BB1986" w:rsidRPr="00FE5145" w:rsidRDefault="00BB1986" w:rsidP="00007AA8">
      <w:pPr>
        <w:pStyle w:val="ListParagraph"/>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1) անմիջապես ծածկի վրա,</w:t>
      </w:r>
    </w:p>
    <w:p w:rsidR="00BB1986" w:rsidRPr="00FE5145" w:rsidRDefault="00BB1986" w:rsidP="00007AA8">
      <w:pPr>
        <w:pStyle w:val="ListParagraph"/>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2) փլուզման պրիզմաների վրա,</w:t>
      </w:r>
    </w:p>
    <w:p w:rsidR="00BB1986" w:rsidRPr="00FE5145" w:rsidRDefault="00BB1986" w:rsidP="00007AA8">
      <w:pPr>
        <w:pStyle w:val="ListParagraph"/>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3) ծածկի վրա և փլուզման պրիզմաների վրա:</w:t>
      </w:r>
    </w:p>
    <w:p w:rsidR="004354FF" w:rsidRPr="00FE5145" w:rsidRDefault="004354FF"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Երկաթուղային գնացքներից բեռվածքները պետք է հաշվի առնել թունելի կառուցվածքը բեռնելիս ծածկի վրա գտնվող բեռնվածքի տեղաբաշխման և փլուզման պրիզմաներին համապատասխան, և հաշվի առնելով դրա բաշխումը գրունտին  ուղղահայացի նկատմամբ  26 ° անկյան տակ, հաշվելով  կոճերի ծայրերից:</w:t>
      </w:r>
    </w:p>
    <w:p w:rsidR="004354FF" w:rsidRPr="00FE5145" w:rsidRDefault="004354FF" w:rsidP="008647A5">
      <w:pPr>
        <w:pStyle w:val="ListParagraph"/>
        <w:numPr>
          <w:ilvl w:val="0"/>
          <w:numId w:val="4"/>
        </w:numPr>
        <w:tabs>
          <w:tab w:val="left" w:pos="851"/>
        </w:tabs>
        <w:spacing w:after="0" w:line="360" w:lineRule="auto"/>
        <w:ind w:left="0" w:firstLine="567"/>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Այն դեպքում երբ թունելի վերևում գտնվում է տրամվայի մեկուսացված ուղի, որտեղ տրանսպորտային միջոցները չեն կարող մտնել, պետք է հաշվի առնել տրամվայից </w:t>
      </w:r>
      <w:r w:rsidRPr="00FE5145">
        <w:rPr>
          <w:rFonts w:ascii="GHEA Grapalat" w:hAnsi="GHEA Grapalat"/>
          <w:sz w:val="24"/>
          <w:szCs w:val="24"/>
          <w:lang w:val="hy-AM"/>
        </w:rPr>
        <w:t>բեռվածքը։</w:t>
      </w:r>
    </w:p>
    <w:p w:rsidR="004354FF" w:rsidRPr="00FE5145" w:rsidRDefault="004354FF" w:rsidP="00AB3C20">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Ծանծաղ հիմնադրմամբ թունելների կառուցվածքները հաշվարկելիս, երբ դրանց վերևում վերնալիրքը 0,7 մ-ից պակաս է, ուղղա</w:t>
      </w:r>
      <w:r w:rsidR="00302600">
        <w:rPr>
          <w:rFonts w:ascii="GHEA Grapalat" w:eastAsia="Times New Roman" w:hAnsi="GHEA Grapalat"/>
          <w:sz w:val="24"/>
          <w:szCs w:val="24"/>
          <w:lang w:val="hy-AM"/>
        </w:rPr>
        <w:t>ձիգ</w:t>
      </w:r>
      <w:r w:rsidRPr="00FE5145">
        <w:rPr>
          <w:rFonts w:ascii="GHEA Grapalat" w:eastAsia="Times New Roman" w:hAnsi="GHEA Grapalat"/>
          <w:sz w:val="24"/>
          <w:szCs w:val="24"/>
          <w:lang w:val="hy-AM"/>
        </w:rPr>
        <w:t xml:space="preserve"> ժամանակավոր բեռնվածքի հետ միասին, պետք է հաշվի առնել շարժակազմի հարվածներից և կենտրոնախույս ուժի ազդեցությունից առաջացած հորիզոնական բեռները (եթե թունելի վերևում գտնվող </w:t>
      </w:r>
      <w:r w:rsidRPr="00FE5145">
        <w:rPr>
          <w:rFonts w:ascii="GHEA Grapalat" w:eastAsia="Times New Roman" w:hAnsi="GHEA Grapalat"/>
          <w:sz w:val="24"/>
          <w:szCs w:val="24"/>
          <w:lang w:val="hy-AM"/>
        </w:rPr>
        <w:lastRenderedPageBreak/>
        <w:t>փողոցը կամ ճանապարհը գտնվում է կոր հատակագծի վրա), ինչպես նաև տրանսպորտային միջոցների արգելակման և քարշի  ուժերից:</w:t>
      </w:r>
    </w:p>
    <w:p w:rsidR="004354FF" w:rsidRPr="00FE5145" w:rsidRDefault="004354FF"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Փողոցների և ճանապարհների 1 մ և ավելի խորության տակ գտնվող թունելների համար, ինչպես նաև երկաթուղային գծերի տակ 1 մ և ավելի բալաստի և լիրքի հաստությամբ (հաշվելով ռելսի ներբանից), դինամիկ գործակիցը պետք է  ընդունել հավասար 1.0:</w:t>
      </w:r>
    </w:p>
    <w:p w:rsidR="004354FF" w:rsidRPr="00FE5145" w:rsidRDefault="004354FF" w:rsidP="00123BD2">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Փոփոխական ջերմաստիճանային գոտիներում ցածր խոնավության և տղմավազային, կավային կամ խոշորաբեկոր կավային լցանյութով գրունտներում, թունելներ տեղադրելիս անհրաժեշտ է հաշվի առնել գրոնտի կոնսիստենցիայի արժեքը J &gt;0՝ կախված 0,5 մ-ից ավելի խորության տակ՝ երեսարկի երկայնքով գրունտի եզրագծային շերտի սեզոնային սառեցման ժամանակ առաջացող </w:t>
      </w:r>
      <w:r w:rsidRPr="00FE5145">
        <w:rPr>
          <w:rFonts w:ascii="GHEA Grapalat" w:hAnsi="GHEA Grapalat"/>
          <w:sz w:val="24"/>
          <w:szCs w:val="24"/>
          <w:lang w:val="hy-AM"/>
        </w:rPr>
        <w:t>գրունտների</w:t>
      </w:r>
      <w:r w:rsidRPr="00FE5145">
        <w:rPr>
          <w:rFonts w:ascii="GHEA Grapalat" w:eastAsia="Times New Roman" w:hAnsi="GHEA Grapalat"/>
          <w:sz w:val="24"/>
          <w:szCs w:val="24"/>
          <w:lang w:val="hy-AM"/>
        </w:rPr>
        <w:t xml:space="preserve"> սառցափքման աստիճանից:</w:t>
      </w:r>
    </w:p>
    <w:p w:rsidR="004354FF" w:rsidRPr="00FE5145" w:rsidRDefault="004354FF"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Գրունտների սառցափքվող ուժերից նորմատիվային բեռնվածքը՝ </w:t>
      </w:r>
      <w:r w:rsidRPr="00FE5145">
        <w:rPr>
          <w:rFonts w:ascii="GHEA Grapalat" w:hAnsi="GHEA Grapalat" w:cs="Arial"/>
          <w:noProof/>
          <w:sz w:val="24"/>
          <w:szCs w:val="24"/>
          <w:lang w:val="en-US"/>
        </w:rPr>
        <w:drawing>
          <wp:inline distT="0" distB="0" distL="0" distR="0">
            <wp:extent cx="16256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rsidRPr="00FE5145">
        <w:rPr>
          <w:rFonts w:ascii="GHEA Grapalat" w:hAnsi="GHEA Grapalat"/>
          <w:sz w:val="24"/>
          <w:szCs w:val="24"/>
          <w:lang w:val="hy-AM"/>
        </w:rPr>
        <w:t xml:space="preserve">, ՄՊա, որը առաջանում է թունելի </w:t>
      </w:r>
      <w:r w:rsidR="00C56BD1" w:rsidRPr="00FE5145">
        <w:rPr>
          <w:rFonts w:ascii="GHEA Grapalat" w:hAnsi="GHEA Grapalat" w:cs="Arial"/>
          <w:bCs/>
          <w:sz w:val="24"/>
          <w:szCs w:val="24"/>
          <w:lang w:val="hy-AM" w:eastAsia="ru-RU"/>
        </w:rPr>
        <w:t>երեսարկի վրա</w:t>
      </w:r>
      <w:r w:rsidRPr="00FE5145">
        <w:rPr>
          <w:rFonts w:ascii="GHEA Grapalat" w:hAnsi="GHEA Grapalat"/>
          <w:sz w:val="24"/>
          <w:szCs w:val="24"/>
          <w:lang w:val="hy-AM"/>
        </w:rPr>
        <w:t xml:space="preserve"> սառցահողի հետ շփման ժամանակ, որոշվում է բանաձևով.</w:t>
      </w:r>
    </w:p>
    <w:p w:rsidR="004354FF" w:rsidRPr="00FE5145" w:rsidRDefault="004354FF" w:rsidP="008647A5">
      <w:pPr>
        <w:pStyle w:val="ListParagraph"/>
        <w:numPr>
          <w:ilvl w:val="0"/>
          <w:numId w:val="4"/>
        </w:numPr>
        <w:tabs>
          <w:tab w:val="left" w:pos="851"/>
        </w:tabs>
        <w:spacing w:after="0" w:line="360" w:lineRule="auto"/>
        <w:ind w:left="0" w:firstLine="567"/>
        <w:jc w:val="center"/>
        <w:rPr>
          <w:rFonts w:ascii="GHEA Grapalat" w:hAnsi="GHEA Grapalat"/>
          <w:bCs/>
          <w:sz w:val="24"/>
          <w:szCs w:val="24"/>
          <w:lang w:val="hy-AM"/>
        </w:rPr>
      </w:pPr>
      <w:r w:rsidRPr="00FE5145">
        <w:rPr>
          <w:rFonts w:ascii="GHEA Grapalat" w:hAnsi="GHEA Grapalat" w:cs="Arial"/>
          <w:noProof/>
          <w:sz w:val="24"/>
          <w:szCs w:val="24"/>
          <w:lang w:val="en-US"/>
        </w:rPr>
        <w:drawing>
          <wp:inline distT="0" distB="0" distL="0" distR="0">
            <wp:extent cx="1249680" cy="4673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680" cy="467360"/>
                    </a:xfrm>
                    <a:prstGeom prst="rect">
                      <a:avLst/>
                    </a:prstGeom>
                    <a:noFill/>
                    <a:ln>
                      <a:noFill/>
                    </a:ln>
                  </pic:spPr>
                </pic:pic>
              </a:graphicData>
            </a:graphic>
          </wp:inline>
        </w:drawing>
      </w:r>
      <w:r w:rsidR="00873485" w:rsidRPr="00FE5145">
        <w:rPr>
          <w:rFonts w:ascii="GHEA Grapalat" w:hAnsi="GHEA Grapalat"/>
          <w:bCs/>
          <w:sz w:val="24"/>
          <w:szCs w:val="24"/>
          <w:lang w:val="hy-AM"/>
        </w:rPr>
        <w:t>(1</w:t>
      </w:r>
      <w:r w:rsidRPr="00FE5145">
        <w:rPr>
          <w:rFonts w:ascii="GHEA Grapalat" w:hAnsi="GHEA Grapalat"/>
          <w:bCs/>
          <w:sz w:val="24"/>
          <w:szCs w:val="24"/>
          <w:lang w:val="hy-AM"/>
        </w:rPr>
        <w:t>)</w:t>
      </w:r>
    </w:p>
    <w:p w:rsidR="004354FF" w:rsidRPr="00FE5145" w:rsidRDefault="004354FF" w:rsidP="00007AA8">
      <w:pPr>
        <w:pStyle w:val="ListParagraph"/>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 xml:space="preserve">որտեղ </w:t>
      </w:r>
      <w:r w:rsidRPr="00FE5145">
        <w:rPr>
          <w:rFonts w:ascii="GHEA Grapalat" w:hAnsi="GHEA Grapalat" w:cs="Arial"/>
          <w:noProof/>
          <w:sz w:val="24"/>
          <w:szCs w:val="24"/>
          <w:lang w:val="en-US"/>
        </w:rPr>
        <w:drawing>
          <wp:inline distT="0" distB="0" distL="0" distR="0">
            <wp:extent cx="16256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rsidRPr="00FE5145">
        <w:rPr>
          <w:rFonts w:ascii="GHEA Grapalat" w:hAnsi="GHEA Grapalat"/>
          <w:bCs/>
          <w:sz w:val="24"/>
          <w:szCs w:val="24"/>
          <w:lang w:val="hy-AM"/>
        </w:rPr>
        <w:t xml:space="preserve">- հավասարաչափ բաշխված բեռնվածքը </w:t>
      </w:r>
      <w:r w:rsidRPr="00FE5145">
        <w:rPr>
          <w:rFonts w:ascii="GHEA Grapalat" w:hAnsi="GHEA Grapalat"/>
          <w:sz w:val="24"/>
          <w:szCs w:val="24"/>
          <w:lang w:val="hy-AM"/>
        </w:rPr>
        <w:t xml:space="preserve">սառցափքվող </w:t>
      </w:r>
      <w:r w:rsidRPr="00FE5145">
        <w:rPr>
          <w:rFonts w:ascii="GHEA Grapalat" w:hAnsi="GHEA Grapalat"/>
          <w:bCs/>
          <w:sz w:val="24"/>
          <w:szCs w:val="24"/>
          <w:lang w:val="hy-AM"/>
        </w:rPr>
        <w:t xml:space="preserve">նորմալ ուժերից՝ ՄՊա, փորձարարությամբ որոշված </w:t>
      </w:r>
      <w:r w:rsidRPr="00FE5145">
        <w:rPr>
          <w:rFonts w:ascii="GHEA Grapalat" w:hAnsi="GHEA Grapalat" w:cs="Cambria Math"/>
          <w:bCs/>
          <w:sz w:val="24"/>
          <w:szCs w:val="24"/>
          <w:lang w:val="hy-AM"/>
        </w:rPr>
        <w:t xml:space="preserve"> </w:t>
      </w:r>
      <w:r w:rsidRPr="00FE5145">
        <w:rPr>
          <w:rFonts w:ascii="GHEA Grapalat" w:hAnsi="GHEA Grapalat"/>
          <w:bCs/>
          <w:sz w:val="24"/>
          <w:szCs w:val="24"/>
          <w:lang w:val="hy-AM"/>
        </w:rPr>
        <w:t xml:space="preserve">և համապատասխան բեռնվածքին, որը պետք է գործադրել </w:t>
      </w:r>
      <w:r w:rsidRPr="00FE5145">
        <w:rPr>
          <w:rFonts w:ascii="GHEA Grapalat" w:hAnsi="GHEA Grapalat"/>
          <w:sz w:val="24"/>
          <w:szCs w:val="24"/>
          <w:lang w:val="hy-AM"/>
        </w:rPr>
        <w:t>սառցափքվող</w:t>
      </w:r>
      <w:r w:rsidRPr="00FE5145">
        <w:rPr>
          <w:rFonts w:ascii="GHEA Grapalat" w:hAnsi="GHEA Grapalat"/>
          <w:bCs/>
          <w:sz w:val="24"/>
          <w:szCs w:val="24"/>
          <w:lang w:val="hy-AM"/>
        </w:rPr>
        <w:t xml:space="preserve"> գրունտի մակերևույթի վրա՝ տվյալ գունտի փքման դեֆորմացիաներն ամբողջությամբ ճնշելու համար,</w:t>
      </w:r>
    </w:p>
    <w:p w:rsidR="004354FF" w:rsidRPr="00FE5145" w:rsidRDefault="004354FF" w:rsidP="00007AA8">
      <w:pPr>
        <w:pStyle w:val="ListParagraph"/>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l –</w:t>
      </w:r>
      <w:r w:rsidR="00C56BD1" w:rsidRPr="00FE5145">
        <w:rPr>
          <w:rFonts w:ascii="GHEA Grapalat" w:eastAsia="Times New Roman" w:hAnsi="GHEA Grapalat"/>
          <w:sz w:val="24"/>
          <w:szCs w:val="24"/>
          <w:lang w:val="hy-AM"/>
        </w:rPr>
        <w:t xml:space="preserve"> </w:t>
      </w:r>
      <w:r w:rsidR="00C56BD1" w:rsidRPr="00FE5145">
        <w:rPr>
          <w:rFonts w:ascii="GHEA Grapalat" w:hAnsi="GHEA Grapalat" w:cs="Arial"/>
          <w:bCs/>
          <w:sz w:val="24"/>
          <w:szCs w:val="24"/>
          <w:lang w:val="hy-AM" w:eastAsia="ru-RU"/>
        </w:rPr>
        <w:t>երեսարկի</w:t>
      </w:r>
      <w:r w:rsidR="00C56BD1" w:rsidRPr="00FE5145">
        <w:rPr>
          <w:rFonts w:ascii="GHEA Grapalat" w:eastAsia="Times New Roman" w:hAnsi="GHEA Grapalat"/>
          <w:sz w:val="24"/>
          <w:szCs w:val="24"/>
          <w:lang w:val="hy-AM"/>
        </w:rPr>
        <w:t xml:space="preserve"> </w:t>
      </w:r>
      <w:r w:rsidRPr="00FE5145">
        <w:rPr>
          <w:rFonts w:ascii="GHEA Grapalat" w:hAnsi="GHEA Grapalat"/>
          <w:bCs/>
          <w:sz w:val="24"/>
          <w:szCs w:val="24"/>
          <w:lang w:val="hy-AM"/>
        </w:rPr>
        <w:t>ն պարագիծը արտաքին մակերևույթի երկայնքով, մ,</w:t>
      </w:r>
    </w:p>
    <w:p w:rsidR="004354FF" w:rsidRPr="00FE5145" w:rsidRDefault="004354FF" w:rsidP="00007AA8">
      <w:pPr>
        <w:pStyle w:val="ListParagraph"/>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F – փորանցքների լայնական հատվածքի մակերեսը, մ</w:t>
      </w:r>
      <w:r w:rsidRPr="00FE5145">
        <w:rPr>
          <w:rFonts w:ascii="GHEA Grapalat" w:hAnsi="GHEA Grapalat" w:cs="Arial"/>
          <w:sz w:val="24"/>
          <w:szCs w:val="24"/>
          <w:vertAlign w:val="superscript"/>
          <w:lang w:val="hy-AM" w:eastAsia="ru-RU"/>
        </w:rPr>
        <w:t>2</w:t>
      </w:r>
      <w:r w:rsidRPr="00FE5145">
        <w:rPr>
          <w:rFonts w:ascii="GHEA Grapalat" w:hAnsi="GHEA Grapalat" w:cs="Arial"/>
          <w:sz w:val="24"/>
          <w:szCs w:val="24"/>
          <w:lang w:val="hy-AM" w:eastAsia="ru-RU"/>
        </w:rPr>
        <w:t>,</w:t>
      </w:r>
    </w:p>
    <w:p w:rsidR="004354FF" w:rsidRPr="00FE5145" w:rsidRDefault="004354FF" w:rsidP="00007AA8">
      <w:pPr>
        <w:pStyle w:val="ListParagraph"/>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noProof/>
          <w:sz w:val="24"/>
          <w:szCs w:val="24"/>
          <w:lang w:val="en-US"/>
        </w:rPr>
        <w:drawing>
          <wp:inline distT="0" distB="0" distL="0" distR="0">
            <wp:extent cx="19304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28600"/>
                    </a:xfrm>
                    <a:prstGeom prst="rect">
                      <a:avLst/>
                    </a:prstGeom>
                    <a:noFill/>
                    <a:ln>
                      <a:noFill/>
                    </a:ln>
                  </pic:spPr>
                </pic:pic>
              </a:graphicData>
            </a:graphic>
          </wp:inline>
        </w:drawing>
      </w:r>
      <w:r w:rsidRPr="00FE5145">
        <w:rPr>
          <w:rFonts w:ascii="GHEA Grapalat" w:hAnsi="GHEA Grapalat" w:cs="Arial"/>
          <w:sz w:val="24"/>
          <w:szCs w:val="24"/>
          <w:lang w:val="hy-AM" w:eastAsia="ru-RU"/>
        </w:rPr>
        <w:t xml:space="preserve">- թունելի </w:t>
      </w:r>
      <w:r w:rsidR="00C56BD1" w:rsidRPr="00FE5145">
        <w:rPr>
          <w:rFonts w:ascii="GHEA Grapalat" w:hAnsi="GHEA Grapalat" w:cs="Arial"/>
          <w:bCs/>
          <w:sz w:val="24"/>
          <w:szCs w:val="24"/>
          <w:lang w:val="hy-AM" w:eastAsia="ru-RU"/>
        </w:rPr>
        <w:t>երեսարկի</w:t>
      </w:r>
      <w:r w:rsidRPr="00FE5145">
        <w:rPr>
          <w:rFonts w:ascii="GHEA Grapalat" w:hAnsi="GHEA Grapalat" w:cs="Arial"/>
          <w:sz w:val="24"/>
          <w:szCs w:val="24"/>
          <w:lang w:val="hy-AM" w:eastAsia="ru-RU"/>
        </w:rPr>
        <w:t xml:space="preserve"> հետևում գրունտի շերտի սեզոնային սառեցման հաշվարկային խորությունը, մ:</w:t>
      </w:r>
    </w:p>
    <w:p w:rsidR="004354FF" w:rsidRPr="00FE5145" w:rsidRDefault="004354FF" w:rsidP="008647A5">
      <w:pPr>
        <w:pStyle w:val="ListParagraph"/>
        <w:numPr>
          <w:ilvl w:val="0"/>
          <w:numId w:val="4"/>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Ըստ բեռնվածքի հուսալիության գործակիցը </w:t>
      </w:r>
      <w:r w:rsidRPr="00FE5145">
        <w:rPr>
          <w:rFonts w:ascii="GHEA Grapalat" w:hAnsi="GHEA Grapalat"/>
          <w:sz w:val="24"/>
          <w:szCs w:val="24"/>
          <w:lang w:val="hy-AM"/>
        </w:rPr>
        <w:t xml:space="preserve">սառցափքվող </w:t>
      </w:r>
      <w:r w:rsidRPr="00FE5145">
        <w:rPr>
          <w:rFonts w:ascii="GHEA Grapalat" w:hAnsi="GHEA Grapalat"/>
          <w:bCs/>
          <w:sz w:val="24"/>
          <w:szCs w:val="24"/>
          <w:lang w:val="hy-AM"/>
        </w:rPr>
        <w:t xml:space="preserve">ուժերից </w:t>
      </w:r>
      <w:r w:rsidRPr="00FE5145">
        <w:rPr>
          <w:rFonts w:ascii="GHEA Grapalat" w:hAnsi="GHEA Grapalat" w:cs="Arial"/>
          <w:sz w:val="24"/>
          <w:szCs w:val="24"/>
          <w:lang w:val="hy-AM" w:eastAsia="ru-RU"/>
        </w:rPr>
        <w:t>բեռնվածքըը որոշելիս ընդունվում է որպես թաղառաջացման դեպքում լեռնային ճնշումից բեռնվածքի համար՝ համաձայն աղյուսակ 9-ի:</w:t>
      </w:r>
    </w:p>
    <w:p w:rsidR="004354FF" w:rsidRPr="00FE5145" w:rsidRDefault="004354FF"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lastRenderedPageBreak/>
        <w:t xml:space="preserve">Հուսալիության գործակիցները ժամանակավոր բեռնվածքին այլ ժամանակավոր բեռնվածքների կամ ազդեցությունների համար, որոնք պետք է հաշվի առնվեն շինարարական կոնստրուկցիաների նախագծման կամ աշխատանքների կատարման պայմաններով (ստացիոնար սարքավորումների կշիռը, բեռնվածքը կախովի ամբարձիչային սարքավորումներից, բետոնի կծկման և հոսունության ազդեցությունները և այլն) պետք է ընդունվի համաձայն </w:t>
      </w:r>
      <w:r w:rsidRPr="00FE5145">
        <w:rPr>
          <w:rFonts w:ascii="GHEA Grapalat" w:hAnsi="GHEA Grapalat"/>
          <w:sz w:val="24"/>
          <w:szCs w:val="24"/>
          <w:lang w:val="hy-AM"/>
        </w:rPr>
        <w:t>ՍՆիՊ 2.01.07-85 «</w:t>
      </w:r>
      <w:r w:rsidRPr="00FE5145">
        <w:rPr>
          <w:rFonts w:ascii="GHEA Grapalat" w:hAnsi="GHEA Grapalat"/>
          <w:bCs/>
          <w:sz w:val="24"/>
          <w:szCs w:val="24"/>
          <w:lang w:val="hy-AM"/>
        </w:rPr>
        <w:t>Բեռնվածքներ և ազդեցություններ» շինարարական նորմերի:</w:t>
      </w:r>
      <w:r w:rsidRPr="00FE5145">
        <w:rPr>
          <w:rFonts w:ascii="GHEA Grapalat" w:hAnsi="GHEA Grapalat"/>
          <w:sz w:val="24"/>
          <w:szCs w:val="24"/>
          <w:lang w:val="hy-AM"/>
        </w:rPr>
        <w:t xml:space="preserve">  </w:t>
      </w:r>
    </w:p>
    <w:p w:rsidR="004354FF" w:rsidRPr="00FE5145" w:rsidRDefault="004354FF" w:rsidP="00007AA8">
      <w:pPr>
        <w:tabs>
          <w:tab w:val="left" w:pos="851"/>
        </w:tabs>
        <w:spacing w:after="0" w:line="360" w:lineRule="auto"/>
        <w:ind w:firstLine="567"/>
        <w:jc w:val="both"/>
        <w:rPr>
          <w:rFonts w:ascii="GHEA Grapalat" w:hAnsi="GHEA Grapalat"/>
          <w:sz w:val="24"/>
          <w:szCs w:val="24"/>
          <w:lang w:val="hy-AM"/>
        </w:rPr>
      </w:pPr>
    </w:p>
    <w:p w:rsidR="004354FF" w:rsidRPr="00FE5145" w:rsidRDefault="004354FF"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ԲԵՌՎԱԾՔՆԵՐ ԵՎ ԱԶԴԵՑՈՒԹՅՈՒՆՆԵՐ  ԽՈՐԸ ԹՈՒՆԵԼՆԵՐ</w:t>
      </w:r>
      <w:r w:rsidR="00EE7436" w:rsidRPr="00FE5145">
        <w:rPr>
          <w:rFonts w:ascii="GHEA Grapalat" w:eastAsia="Times New Roman" w:hAnsi="GHEA Grapalat"/>
          <w:b/>
          <w:sz w:val="24"/>
          <w:szCs w:val="24"/>
          <w:lang w:val="hy-AM"/>
        </w:rPr>
        <w:t>ՈՒՄ</w:t>
      </w:r>
    </w:p>
    <w:p w:rsidR="00873485" w:rsidRPr="00FE5145" w:rsidRDefault="00873485" w:rsidP="00007AA8">
      <w:pPr>
        <w:pStyle w:val="ListParagraph"/>
        <w:tabs>
          <w:tab w:val="left" w:pos="851"/>
          <w:tab w:val="left" w:pos="1560"/>
        </w:tabs>
        <w:spacing w:after="0" w:line="360" w:lineRule="auto"/>
        <w:ind w:left="1353"/>
        <w:rPr>
          <w:rFonts w:ascii="GHEA Grapalat" w:eastAsia="Times New Roman" w:hAnsi="GHEA Grapalat"/>
          <w:b/>
          <w:sz w:val="24"/>
          <w:szCs w:val="24"/>
          <w:lang w:val="hy-AM"/>
        </w:rPr>
      </w:pPr>
    </w:p>
    <w:p w:rsidR="004354FF" w:rsidRPr="00FE5145" w:rsidRDefault="004354F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Փակ եղանակով կառուցվող թունելների երեսարկի վրա նորմատիվ ուղղաձիգ և հորիզոնական բեռնվածքները պետք է որոշվեն ինժեներաերկրաբանական հետազոտությունների արդյունքների հիման վրա՝ հաշվի առնելով գրունտում ինքնակրող թաղի առաջացման հնարավորությունը, երբ </w:t>
      </w:r>
      <w:r w:rsidRPr="00FE5145">
        <w:rPr>
          <w:rFonts w:ascii="GHEA Grapalat" w:hAnsi="GHEA Grapalat"/>
          <w:noProof/>
          <w:sz w:val="24"/>
          <w:szCs w:val="24"/>
          <w:lang w:val="en-US"/>
        </w:rPr>
        <w:drawing>
          <wp:inline distT="0" distB="0" distL="0" distR="0">
            <wp:extent cx="581660" cy="222250"/>
            <wp:effectExtent l="0" t="0" r="8890" b="6350"/>
            <wp:docPr id="1" name="Picture 7" descr="https://api.docs.cntd.ru/img/12/00/09/55/44/3d67f51b-aea2-4260-8632-aac019ab8faf/P026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pi.docs.cntd.ru/img/12/00/09/55/44/3d67f51b-aea2-4260-8632-aac019ab8faf/P026000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660" cy="222250"/>
                    </a:xfrm>
                    <a:prstGeom prst="rect">
                      <a:avLst/>
                    </a:prstGeom>
                    <a:noFill/>
                    <a:ln>
                      <a:noFill/>
                    </a:ln>
                    <a:effectLst>
                      <a:glow>
                        <a:srgbClr val="4F81BD">
                          <a:alpha val="39000"/>
                        </a:srgbClr>
                      </a:glow>
                    </a:effectLst>
                  </pic:spPr>
                </pic:pic>
              </a:graphicData>
            </a:graphic>
          </wp:inline>
        </w:drawing>
      </w:r>
      <w:r w:rsidRPr="00FE5145">
        <w:rPr>
          <w:rFonts w:ascii="GHEA Grapalat" w:eastAsia="Times New Roman" w:hAnsi="GHEA Grapalat"/>
          <w:sz w:val="24"/>
          <w:szCs w:val="24"/>
          <w:lang w:val="hy-AM"/>
        </w:rPr>
        <w:t xml:space="preserve"> (Նկար 1): </w:t>
      </w:r>
    </w:p>
    <w:p w:rsidR="004354FF" w:rsidRPr="00FE5145" w:rsidRDefault="004354F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Փակ եղանակով թունելի երեսարկները հաշվարկելիս պետք է ընդունել, որ գրունտի  ճնշումից ուղղա</w:t>
      </w:r>
      <w:r w:rsidR="00302600">
        <w:rPr>
          <w:rFonts w:ascii="GHEA Grapalat" w:eastAsia="Times New Roman" w:hAnsi="GHEA Grapalat"/>
          <w:sz w:val="24"/>
          <w:szCs w:val="24"/>
          <w:lang w:val="hy-AM"/>
        </w:rPr>
        <w:t>ձիգ</w:t>
      </w:r>
      <w:r w:rsidRPr="00FE5145">
        <w:rPr>
          <w:rFonts w:ascii="GHEA Grapalat" w:eastAsia="Times New Roman" w:hAnsi="GHEA Grapalat"/>
          <w:sz w:val="24"/>
          <w:szCs w:val="24"/>
          <w:lang w:val="hy-AM"/>
        </w:rPr>
        <w:t xml:space="preserve"> և հորիզոնական  կամ կառուցվածքի ողջ թռիչքի կամ բարձրության վրա գործող այլ մշտական բեռները բաշխված են հավասարաչափ:</w:t>
      </w:r>
    </w:p>
    <w:p w:rsidR="004354FF" w:rsidRPr="00FE5145" w:rsidRDefault="004354FF"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EE7436" w:rsidRPr="00FE5145" w:rsidRDefault="00EE7436"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4354FF" w:rsidRPr="00FE5145" w:rsidRDefault="004354FF" w:rsidP="00EE7436">
      <w:pPr>
        <w:tabs>
          <w:tab w:val="left" w:pos="851"/>
        </w:tabs>
        <w:spacing w:after="0" w:line="360" w:lineRule="auto"/>
        <w:ind w:firstLine="567"/>
        <w:jc w:val="center"/>
        <w:rPr>
          <w:rFonts w:ascii="GHEA Grapalat" w:hAnsi="GHEA Grapalat"/>
          <w:bCs/>
          <w:sz w:val="24"/>
          <w:szCs w:val="24"/>
        </w:rPr>
      </w:pPr>
      <w:r w:rsidRPr="00FE5145">
        <w:rPr>
          <w:rFonts w:ascii="GHEA Grapalat" w:hAnsi="GHEA Grapalat"/>
          <w:noProof/>
          <w:sz w:val="24"/>
          <w:szCs w:val="24"/>
          <w:lang w:val="en-US"/>
        </w:rPr>
        <w:drawing>
          <wp:inline distT="0" distB="0" distL="0" distR="0">
            <wp:extent cx="4226972" cy="3010619"/>
            <wp:effectExtent l="0" t="0" r="2540" b="0"/>
            <wp:docPr id="2" name="Picture 4" descr="https://api.docs.cntd.ru/img/12/00/09/55/44/3d67f51b-aea2-4260-8632-aac019ab8faf/P0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12/00/09/55/44/3d67f51b-aea2-4260-8632-aac019ab8faf/P026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0632" cy="3013226"/>
                    </a:xfrm>
                    <a:prstGeom prst="rect">
                      <a:avLst/>
                    </a:prstGeom>
                    <a:noFill/>
                    <a:ln>
                      <a:noFill/>
                    </a:ln>
                  </pic:spPr>
                </pic:pic>
              </a:graphicData>
            </a:graphic>
          </wp:inline>
        </w:drawing>
      </w:r>
    </w:p>
    <w:p w:rsidR="00EE7436" w:rsidRPr="00FE5145" w:rsidRDefault="00EE7436" w:rsidP="00EE7436">
      <w:pPr>
        <w:tabs>
          <w:tab w:val="left" w:pos="851"/>
        </w:tabs>
        <w:spacing w:after="0" w:line="360" w:lineRule="auto"/>
        <w:ind w:firstLine="567"/>
        <w:jc w:val="center"/>
        <w:rPr>
          <w:rFonts w:ascii="GHEA Grapalat" w:hAnsi="GHEA Grapalat"/>
          <w:bCs/>
          <w:sz w:val="24"/>
          <w:szCs w:val="24"/>
          <w:lang w:val="hy-AM"/>
        </w:rPr>
      </w:pPr>
    </w:p>
    <w:p w:rsidR="004354FF" w:rsidRPr="00FE5145" w:rsidRDefault="004354FF" w:rsidP="00EE7436">
      <w:pPr>
        <w:tabs>
          <w:tab w:val="left" w:pos="851"/>
        </w:tabs>
        <w:spacing w:after="0" w:line="360" w:lineRule="auto"/>
        <w:ind w:firstLine="567"/>
        <w:jc w:val="center"/>
        <w:rPr>
          <w:rFonts w:ascii="GHEA Grapalat" w:eastAsia="Times New Roman" w:hAnsi="GHEA Grapalat"/>
          <w:sz w:val="24"/>
          <w:szCs w:val="24"/>
          <w:lang w:val="hy-AM"/>
        </w:rPr>
      </w:pPr>
      <w:r w:rsidRPr="00FE5145">
        <w:rPr>
          <w:rFonts w:ascii="GHEA Grapalat" w:hAnsi="GHEA Grapalat"/>
          <w:bCs/>
          <w:sz w:val="24"/>
          <w:szCs w:val="24"/>
          <w:lang w:val="hy-AM"/>
        </w:rPr>
        <w:t xml:space="preserve">Նկար 1. </w:t>
      </w:r>
      <w:r w:rsidRPr="00FE5145">
        <w:rPr>
          <w:rFonts w:ascii="GHEA Grapalat" w:eastAsia="Times New Roman" w:hAnsi="GHEA Grapalat"/>
          <w:sz w:val="24"/>
          <w:szCs w:val="24"/>
          <w:lang w:val="hy-AM"/>
        </w:rPr>
        <w:t>Թաղի փլուզման բարձրության հաշվարկման սխեման</w:t>
      </w:r>
    </w:p>
    <w:p w:rsidR="004354FF" w:rsidRPr="00FE5145" w:rsidRDefault="004354FF" w:rsidP="00007AA8">
      <w:pPr>
        <w:tabs>
          <w:tab w:val="left" w:pos="851"/>
        </w:tabs>
        <w:spacing w:after="0" w:line="360" w:lineRule="auto"/>
        <w:ind w:firstLine="567"/>
        <w:jc w:val="both"/>
        <w:rPr>
          <w:rFonts w:ascii="GHEA Grapalat" w:eastAsia="Times New Roman" w:hAnsi="GHEA Grapalat"/>
          <w:sz w:val="24"/>
          <w:szCs w:val="24"/>
          <w:lang w:val="hy-AM"/>
        </w:rPr>
      </w:pPr>
    </w:p>
    <w:p w:rsidR="004354FF" w:rsidRPr="00FE5145" w:rsidRDefault="004354FF"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Անկայուն գրունտերում, որտեղ թաղագոյացում հնարավոր չէ (ջրահագեցած չկապակցված և թույլ կավե գրունտեր), բեռնվածքները պետք է ընդունվեն՝ հաշվի առնելով թունելային շինությունից վերև գտնվող գրունտի ամբողջ հաստության ճնշումը: Նման դեպքերում նորմատիվ ուղղաձիգ և հորիզոնական</w:t>
      </w:r>
      <w:r w:rsidRPr="00FE5145">
        <w:rPr>
          <w:rFonts w:ascii="GHEA Grapalat" w:hAnsi="GHEA Grapalat"/>
          <w:position w:val="-10"/>
          <w:sz w:val="24"/>
          <w:szCs w:val="24"/>
        </w:rPr>
        <w:object w:dxaOrig="3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1pt" o:ole="">
            <v:imagedata r:id="rId13" o:title=""/>
          </v:shape>
          <o:OLEObject Type="Embed" ProgID="Equation.3" ShapeID="_x0000_i1025" DrawAspect="Content" ObjectID="_1758703011" r:id="rId14"/>
        </w:object>
      </w:r>
      <w:r w:rsidRPr="00FE5145">
        <w:rPr>
          <w:rFonts w:ascii="GHEA Grapalat" w:hAnsi="GHEA Grapalat"/>
          <w:bCs/>
          <w:sz w:val="24"/>
          <w:szCs w:val="24"/>
          <w:lang w:val="hy-AM"/>
        </w:rPr>
        <w:t xml:space="preserve"> և</w:t>
      </w:r>
      <w:r w:rsidRPr="00FE5145">
        <w:rPr>
          <w:rFonts w:ascii="GHEA Grapalat" w:hAnsi="GHEA Grapalat" w:cs="Arial"/>
          <w:noProof/>
          <w:sz w:val="24"/>
          <w:szCs w:val="24"/>
          <w:lang w:val="hy-AM" w:eastAsia="fr-FR"/>
        </w:rPr>
        <w:t xml:space="preserve"> </w:t>
      </w:r>
      <w:r w:rsidRPr="00FE5145">
        <w:rPr>
          <w:rFonts w:ascii="GHEA Grapalat" w:hAnsi="GHEA Grapalat"/>
          <w:position w:val="-10"/>
          <w:sz w:val="24"/>
          <w:szCs w:val="24"/>
        </w:rPr>
        <w:object w:dxaOrig="380" w:dyaOrig="420">
          <v:shape id="_x0000_i1026" type="#_x0000_t75" style="width:18.75pt;height:21pt" o:ole="">
            <v:imagedata r:id="rId15" o:title=""/>
          </v:shape>
          <o:OLEObject Type="Embed" ProgID="Equation.3" ShapeID="_x0000_i1026" DrawAspect="Content" ObjectID="_1758703012" r:id="rId16"/>
        </w:object>
      </w:r>
      <w:r w:rsidRPr="00FE5145">
        <w:rPr>
          <w:rFonts w:ascii="GHEA Grapalat" w:hAnsi="GHEA Grapalat"/>
          <w:bCs/>
          <w:sz w:val="24"/>
          <w:szCs w:val="24"/>
          <w:lang w:val="hy-AM"/>
        </w:rPr>
        <w:t xml:space="preserve"> </w:t>
      </w:r>
      <w:r w:rsidRPr="00FE5145">
        <w:rPr>
          <w:rFonts w:ascii="GHEA Grapalat" w:eastAsia="Times New Roman" w:hAnsi="GHEA Grapalat"/>
          <w:sz w:val="24"/>
          <w:szCs w:val="24"/>
          <w:lang w:val="hy-AM"/>
        </w:rPr>
        <w:t>բեռնվածքները պետք է որոշվեն հետևյալ բանաձևերով, կՆ/մ</w:t>
      </w:r>
      <w:r w:rsidRPr="00FE5145">
        <w:rPr>
          <w:rFonts w:ascii="GHEA Grapalat" w:eastAsia="Times New Roman" w:hAnsi="GHEA Grapalat"/>
          <w:sz w:val="24"/>
          <w:szCs w:val="24"/>
          <w:vertAlign w:val="superscript"/>
          <w:lang w:val="hy-AM"/>
        </w:rPr>
        <w:t>2</w:t>
      </w:r>
      <w:r w:rsidRPr="00FE5145">
        <w:rPr>
          <w:rFonts w:ascii="GHEA Grapalat" w:eastAsia="Times New Roman" w:hAnsi="GHEA Grapalat"/>
          <w:sz w:val="24"/>
          <w:szCs w:val="24"/>
          <w:lang w:val="hy-AM"/>
        </w:rPr>
        <w:t>.</w:t>
      </w:r>
    </w:p>
    <w:p w:rsidR="004354FF" w:rsidRPr="00FE5145" w:rsidRDefault="004354FF" w:rsidP="00007AA8">
      <w:pPr>
        <w:tabs>
          <w:tab w:val="left" w:pos="851"/>
        </w:tabs>
        <w:spacing w:after="0" w:line="360" w:lineRule="auto"/>
        <w:ind w:firstLine="567"/>
        <w:jc w:val="center"/>
        <w:rPr>
          <w:rFonts w:ascii="GHEA Grapalat" w:eastAsia="Times New Roman" w:hAnsi="GHEA Grapalat"/>
          <w:sz w:val="24"/>
          <w:szCs w:val="24"/>
          <w:lang w:val="hy-AM"/>
        </w:rPr>
      </w:pPr>
      <w:r w:rsidRPr="00FE5145">
        <w:rPr>
          <w:rFonts w:ascii="GHEA Grapalat" w:eastAsia="Times New Roman" w:hAnsi="GHEA Grapalat"/>
          <w:position w:val="-28"/>
          <w:sz w:val="24"/>
          <w:szCs w:val="24"/>
        </w:rPr>
        <w:object w:dxaOrig="1320" w:dyaOrig="680">
          <v:shape id="_x0000_i1027" type="#_x0000_t75" style="width:83.25pt;height:40.5pt" o:ole="">
            <v:imagedata r:id="rId17" o:title=""/>
          </v:shape>
          <o:OLEObject Type="Embed" ProgID="Equation.3" ShapeID="_x0000_i1027" DrawAspect="Content" ObjectID="_1758703013" r:id="rId18"/>
        </w:object>
      </w:r>
      <w:r w:rsidRPr="00FE5145">
        <w:rPr>
          <w:rFonts w:ascii="GHEA Grapalat" w:eastAsia="Times New Roman" w:hAnsi="GHEA Grapalat"/>
          <w:sz w:val="24"/>
          <w:szCs w:val="24"/>
          <w:lang w:val="hy-AM"/>
        </w:rPr>
        <w:t xml:space="preserve">  (</w:t>
      </w:r>
      <w:r w:rsidR="00873485" w:rsidRPr="00FE5145">
        <w:rPr>
          <w:rFonts w:ascii="GHEA Grapalat" w:eastAsia="Times New Roman" w:hAnsi="GHEA Grapalat"/>
          <w:sz w:val="24"/>
          <w:szCs w:val="24"/>
          <w:lang w:val="hy-AM"/>
        </w:rPr>
        <w:t>2</w:t>
      </w:r>
      <w:r w:rsidRPr="00FE5145">
        <w:rPr>
          <w:rFonts w:ascii="GHEA Grapalat" w:eastAsia="Times New Roman" w:hAnsi="GHEA Grapalat"/>
          <w:sz w:val="24"/>
          <w:szCs w:val="24"/>
          <w:lang w:val="hy-AM"/>
        </w:rPr>
        <w:t>)</w:t>
      </w:r>
    </w:p>
    <w:p w:rsidR="004354FF" w:rsidRPr="00FE5145" w:rsidRDefault="004354FF" w:rsidP="00007AA8">
      <w:pPr>
        <w:tabs>
          <w:tab w:val="left" w:pos="851"/>
        </w:tabs>
        <w:spacing w:after="0" w:line="360" w:lineRule="auto"/>
        <w:ind w:firstLine="567"/>
        <w:jc w:val="center"/>
        <w:rPr>
          <w:rFonts w:ascii="GHEA Grapalat" w:eastAsia="Times New Roman" w:hAnsi="GHEA Grapalat"/>
          <w:sz w:val="24"/>
          <w:szCs w:val="24"/>
          <w:lang w:val="hy-AM"/>
        </w:rPr>
      </w:pPr>
      <w:r w:rsidRPr="00FE5145">
        <w:rPr>
          <w:rFonts w:ascii="GHEA Grapalat" w:eastAsia="Times New Roman" w:hAnsi="GHEA Grapalat"/>
          <w:position w:val="-28"/>
          <w:sz w:val="24"/>
          <w:szCs w:val="24"/>
        </w:rPr>
        <w:object w:dxaOrig="2860" w:dyaOrig="680">
          <v:shape id="_x0000_i1028" type="#_x0000_t75" style="width:180pt;height:40.5pt" o:ole="">
            <v:imagedata r:id="rId19" o:title=""/>
          </v:shape>
          <o:OLEObject Type="Embed" ProgID="Equation.3" ShapeID="_x0000_i1028" DrawAspect="Content" ObjectID="_1758703014" r:id="rId20"/>
        </w:object>
      </w:r>
      <w:r w:rsidRPr="00FE5145">
        <w:rPr>
          <w:rFonts w:ascii="GHEA Grapalat" w:eastAsia="Times New Roman" w:hAnsi="GHEA Grapalat"/>
          <w:sz w:val="24"/>
          <w:szCs w:val="24"/>
          <w:lang w:val="hy-AM"/>
        </w:rPr>
        <w:t xml:space="preserve">  (</w:t>
      </w:r>
      <w:r w:rsidR="00873485" w:rsidRPr="00FE5145">
        <w:rPr>
          <w:rFonts w:ascii="GHEA Grapalat" w:eastAsia="Times New Roman" w:hAnsi="GHEA Grapalat"/>
          <w:sz w:val="24"/>
          <w:szCs w:val="24"/>
          <w:lang w:val="hy-AM"/>
        </w:rPr>
        <w:t>3</w:t>
      </w:r>
      <w:r w:rsidRPr="00FE5145">
        <w:rPr>
          <w:rFonts w:ascii="GHEA Grapalat" w:eastAsia="Times New Roman" w:hAnsi="GHEA Grapalat"/>
          <w:sz w:val="24"/>
          <w:szCs w:val="24"/>
          <w:lang w:val="hy-AM"/>
        </w:rPr>
        <w:t>)</w:t>
      </w:r>
    </w:p>
    <w:p w:rsidR="004354FF" w:rsidRPr="00FE5145" w:rsidRDefault="004354FF" w:rsidP="00007AA8">
      <w:pPr>
        <w:tabs>
          <w:tab w:val="left" w:pos="851"/>
        </w:tabs>
        <w:spacing w:after="0" w:line="360" w:lineRule="auto"/>
        <w:ind w:firstLine="567"/>
        <w:rPr>
          <w:rFonts w:ascii="GHEA Grapalat" w:eastAsia="Times New Roman" w:hAnsi="GHEA Grapalat"/>
          <w:sz w:val="24"/>
          <w:szCs w:val="24"/>
          <w:lang w:val="hy-AM"/>
        </w:rPr>
      </w:pPr>
    </w:p>
    <w:p w:rsidR="004354FF" w:rsidRPr="00FE5145" w:rsidRDefault="004354FF" w:rsidP="00007AA8">
      <w:pPr>
        <w:tabs>
          <w:tab w:val="left" w:pos="851"/>
          <w:tab w:val="center" w:pos="4680"/>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որտեղ՝ Y</w:t>
      </w:r>
      <w:r w:rsidRPr="00FE5145">
        <w:rPr>
          <w:rFonts w:ascii="GHEA Grapalat" w:eastAsia="Times New Roman" w:hAnsi="GHEA Grapalat"/>
          <w:sz w:val="24"/>
          <w:szCs w:val="24"/>
          <w:vertAlign w:val="subscript"/>
          <w:lang w:val="hy-AM"/>
        </w:rPr>
        <w:t>i</w:t>
      </w:r>
      <w:r w:rsidRPr="00FE5145">
        <w:rPr>
          <w:rFonts w:ascii="GHEA Grapalat" w:eastAsia="Times New Roman" w:hAnsi="GHEA Grapalat"/>
          <w:sz w:val="24"/>
          <w:szCs w:val="24"/>
          <w:lang w:val="hy-AM"/>
        </w:rPr>
        <w:t xml:space="preserve"> - գրունտի նորմատիվ տեսակարար կշիռը, կՆ/մ</w:t>
      </w:r>
      <w:r w:rsidRPr="00FE5145">
        <w:rPr>
          <w:rFonts w:ascii="GHEA Grapalat" w:eastAsia="Times New Roman" w:hAnsi="GHEA Grapalat"/>
          <w:sz w:val="24"/>
          <w:szCs w:val="24"/>
          <w:vertAlign w:val="superscript"/>
          <w:lang w:val="hy-AM"/>
        </w:rPr>
        <w:t>3</w:t>
      </w:r>
      <w:r w:rsidRPr="00FE5145">
        <w:rPr>
          <w:rFonts w:ascii="GHEA Grapalat" w:eastAsia="Times New Roman" w:hAnsi="GHEA Grapalat"/>
          <w:sz w:val="24"/>
          <w:szCs w:val="24"/>
          <w:lang w:val="hy-AM"/>
        </w:rPr>
        <w:t>,</w:t>
      </w:r>
    </w:p>
    <w:p w:rsidR="004354FF" w:rsidRPr="00FE5145" w:rsidRDefault="004354FF" w:rsidP="00007AA8">
      <w:pPr>
        <w:tabs>
          <w:tab w:val="left" w:pos="851"/>
          <w:tab w:val="left" w:pos="2731"/>
          <w:tab w:val="center" w:pos="4680"/>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H</w:t>
      </w:r>
      <w:r w:rsidRPr="00FE5145">
        <w:rPr>
          <w:rFonts w:ascii="GHEA Grapalat" w:eastAsia="Times New Roman" w:hAnsi="GHEA Grapalat"/>
          <w:sz w:val="24"/>
          <w:szCs w:val="24"/>
          <w:vertAlign w:val="subscript"/>
          <w:lang w:val="hy-AM"/>
        </w:rPr>
        <w:t xml:space="preserve">i </w:t>
      </w:r>
      <w:r w:rsidRPr="00FE5145">
        <w:rPr>
          <w:rFonts w:ascii="GHEA Grapalat" w:eastAsia="Times New Roman" w:hAnsi="GHEA Grapalat"/>
          <w:sz w:val="24"/>
          <w:szCs w:val="24"/>
          <w:lang w:val="hy-AM"/>
        </w:rPr>
        <w:t xml:space="preserve"> - շերտավորման համապատասխան շերտի հաստությունը, մ,</w:t>
      </w:r>
    </w:p>
    <w:p w:rsidR="004354FF" w:rsidRPr="00FE5145" w:rsidRDefault="004354FF" w:rsidP="00007AA8">
      <w:pPr>
        <w:tabs>
          <w:tab w:val="left" w:pos="851"/>
          <w:tab w:val="left" w:pos="2731"/>
          <w:tab w:val="center" w:pos="4680"/>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n  - շերտավորման շերտերի քանակը,</w:t>
      </w:r>
    </w:p>
    <w:p w:rsidR="004354FF" w:rsidRPr="00FE5145" w:rsidRDefault="004354FF" w:rsidP="00007AA8">
      <w:pPr>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    </w:t>
      </w:r>
      <w:r w:rsidRPr="00FE5145">
        <w:rPr>
          <w:rFonts w:ascii="GHEA Grapalat" w:hAnsi="GHEA Grapalat" w:cs="Arial"/>
          <w:noProof/>
          <w:sz w:val="24"/>
          <w:szCs w:val="24"/>
          <w:lang w:val="en-US"/>
        </w:rPr>
        <w:drawing>
          <wp:inline distT="0" distB="0" distL="0" distR="0">
            <wp:extent cx="179705" cy="248285"/>
            <wp:effectExtent l="0" t="0" r="0" b="0"/>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248285"/>
                    </a:xfrm>
                    <a:prstGeom prst="rect">
                      <a:avLst/>
                    </a:prstGeom>
                    <a:noFill/>
                    <a:ln>
                      <a:noFill/>
                    </a:ln>
                  </pic:spPr>
                </pic:pic>
              </a:graphicData>
            </a:graphic>
          </wp:inline>
        </w:drawing>
      </w:r>
      <w:r w:rsidRPr="00FE5145">
        <w:rPr>
          <w:rFonts w:ascii="GHEA Grapalat" w:hAnsi="GHEA Grapalat"/>
          <w:bCs/>
          <w:sz w:val="24"/>
          <w:szCs w:val="24"/>
          <w:lang w:val="hy-AM"/>
        </w:rPr>
        <w:t>-</w:t>
      </w:r>
      <w:r w:rsidRPr="00FE5145">
        <w:rPr>
          <w:rFonts w:ascii="GHEA Grapalat" w:hAnsi="GHEA Grapalat"/>
          <w:sz w:val="24"/>
          <w:szCs w:val="24"/>
          <w:lang w:val="hy-AM"/>
        </w:rPr>
        <w:t xml:space="preserve"> </w:t>
      </w:r>
      <w:r w:rsidRPr="00FE5145">
        <w:rPr>
          <w:rFonts w:ascii="GHEA Grapalat" w:hAnsi="GHEA Grapalat"/>
          <w:bCs/>
          <w:sz w:val="24"/>
          <w:szCs w:val="24"/>
          <w:lang w:val="hy-AM"/>
        </w:rPr>
        <w:t xml:space="preserve">թունելի </w:t>
      </w:r>
      <w:r w:rsidRPr="00FE5145">
        <w:rPr>
          <w:rFonts w:ascii="GHEA Grapalat" w:hAnsi="GHEA Grapalat" w:cs="Arial"/>
          <w:bCs/>
          <w:sz w:val="24"/>
          <w:szCs w:val="24"/>
          <w:lang w:val="hy-AM" w:eastAsia="ru-RU"/>
        </w:rPr>
        <w:t>երեսարկի</w:t>
      </w:r>
      <w:r w:rsidRPr="00FE5145">
        <w:rPr>
          <w:rFonts w:ascii="GHEA Grapalat" w:hAnsi="GHEA Grapalat"/>
          <w:bCs/>
          <w:sz w:val="24"/>
          <w:szCs w:val="24"/>
          <w:lang w:val="hy-AM"/>
        </w:rPr>
        <w:t xml:space="preserve"> հատվածքի մակարդակում </w:t>
      </w:r>
      <w:r w:rsidRPr="00FE5145">
        <w:rPr>
          <w:rFonts w:ascii="GHEA Grapalat" w:eastAsia="Times New Roman" w:hAnsi="GHEA Grapalat"/>
          <w:sz w:val="24"/>
          <w:szCs w:val="24"/>
          <w:lang w:val="hy-AM"/>
        </w:rPr>
        <w:t>գրունտի ներքին շփման անկյունը</w:t>
      </w:r>
      <w:r w:rsidRPr="00FE5145">
        <w:rPr>
          <w:rFonts w:ascii="GHEA Grapalat" w:hAnsi="GHEA Grapalat"/>
          <w:bCs/>
          <w:sz w:val="24"/>
          <w:szCs w:val="24"/>
          <w:lang w:val="hy-AM"/>
        </w:rPr>
        <w:t xml:space="preserve">, աստիճան՝ վերցված փորձարարական տվյալներով կամ որոշվող  բանաձևով </w:t>
      </w:r>
      <w:r w:rsidRPr="00FE5145">
        <w:rPr>
          <w:rFonts w:ascii="GHEA Grapalat" w:hAnsi="GHEA Grapalat" w:cs="Arial"/>
          <w:noProof/>
          <w:sz w:val="24"/>
          <w:szCs w:val="24"/>
          <w:lang w:val="en-US"/>
        </w:rPr>
        <w:drawing>
          <wp:inline distT="0" distB="0" distL="0" distR="0">
            <wp:extent cx="723900" cy="248285"/>
            <wp:effectExtent l="0" t="0" r="0"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3900" cy="248285"/>
                    </a:xfrm>
                    <a:prstGeom prst="rect">
                      <a:avLst/>
                    </a:prstGeom>
                    <a:noFill/>
                    <a:ln>
                      <a:noFill/>
                    </a:ln>
                  </pic:spPr>
                </pic:pic>
              </a:graphicData>
            </a:graphic>
          </wp:inline>
        </w:drawing>
      </w:r>
      <w:r w:rsidRPr="00FE5145">
        <w:rPr>
          <w:rFonts w:ascii="GHEA Grapalat" w:hAnsi="GHEA Grapalat"/>
          <w:bCs/>
          <w:sz w:val="24"/>
          <w:szCs w:val="24"/>
          <w:lang w:val="hy-AM"/>
        </w:rPr>
        <w:t xml:space="preserve">, որտեղ </w:t>
      </w:r>
      <w:r w:rsidRPr="00FE5145">
        <w:rPr>
          <w:rFonts w:ascii="GHEA Grapalat" w:hAnsi="GHEA Grapalat" w:cs="Arial"/>
          <w:sz w:val="24"/>
          <w:szCs w:val="24"/>
          <w:lang w:val="hy-AM" w:eastAsia="ru-RU"/>
        </w:rPr>
        <w:t>f- ամրության գործակիցն է:</w:t>
      </w:r>
    </w:p>
    <w:p w:rsidR="004354FF" w:rsidRPr="00FE5145" w:rsidRDefault="004354FF" w:rsidP="00AB3C20">
      <w:pPr>
        <w:pStyle w:val="ListParagraph"/>
        <w:numPr>
          <w:ilvl w:val="0"/>
          <w:numId w:val="4"/>
        </w:numPr>
        <w:tabs>
          <w:tab w:val="left" w:pos="851"/>
          <w:tab w:val="left" w:pos="1170"/>
          <w:tab w:val="center" w:pos="468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Ոչ ժայռային չջրավորված գրունտերի համար</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թաղագոյացման պայմաններում (սույն շինարարական նորմերի 2-րդ նկար) երեսարկի վերին կետից թաղի փլուզման բարձրությունը պետք է որոշել հետևյալ բանաձևով.</w:t>
      </w:r>
    </w:p>
    <w:p w:rsidR="004354FF" w:rsidRPr="00FE5145" w:rsidRDefault="004354FF" w:rsidP="00007AA8">
      <w:pPr>
        <w:pStyle w:val="ListParagraph"/>
        <w:tabs>
          <w:tab w:val="left" w:pos="851"/>
          <w:tab w:val="left" w:pos="2731"/>
          <w:tab w:val="center" w:pos="4680"/>
        </w:tabs>
        <w:spacing w:after="0" w:line="360" w:lineRule="auto"/>
        <w:ind w:left="0" w:firstLine="567"/>
        <w:jc w:val="center"/>
        <w:rPr>
          <w:rFonts w:ascii="GHEA Grapalat" w:eastAsia="Times New Roman" w:hAnsi="GHEA Grapalat"/>
          <w:sz w:val="24"/>
          <w:szCs w:val="24"/>
          <w:lang w:val="hy-AM"/>
        </w:rPr>
      </w:pPr>
      <w:r w:rsidRPr="00FE5145">
        <w:rPr>
          <w:rFonts w:ascii="GHEA Grapalat" w:hAnsi="GHEA Grapalat"/>
          <w:sz w:val="24"/>
          <w:szCs w:val="24"/>
        </w:rPr>
        <w:object w:dxaOrig="820" w:dyaOrig="660">
          <v:shape id="_x0000_i1029" type="#_x0000_t75" style="width:51pt;height:39pt" o:ole="">
            <v:imagedata r:id="rId23" o:title=""/>
          </v:shape>
          <o:OLEObject Type="Embed" ProgID="Equation.3" ShapeID="_x0000_i1029" DrawAspect="Content" ObjectID="_1758703015" r:id="rId24"/>
        </w:object>
      </w:r>
      <w:r w:rsidRPr="00FE5145">
        <w:rPr>
          <w:rFonts w:ascii="GHEA Grapalat" w:eastAsia="Times New Roman" w:hAnsi="GHEA Grapalat"/>
          <w:sz w:val="24"/>
          <w:szCs w:val="24"/>
          <w:lang w:val="hy-AM"/>
        </w:rPr>
        <w:t xml:space="preserve">   (</w:t>
      </w:r>
      <w:r w:rsidR="00873485" w:rsidRPr="00FE5145">
        <w:rPr>
          <w:rFonts w:ascii="GHEA Grapalat" w:eastAsia="Times New Roman" w:hAnsi="GHEA Grapalat"/>
          <w:sz w:val="24"/>
          <w:szCs w:val="24"/>
          <w:lang w:val="hy-AM"/>
        </w:rPr>
        <w:t>4</w:t>
      </w:r>
      <w:r w:rsidRPr="00FE5145">
        <w:rPr>
          <w:rFonts w:ascii="GHEA Grapalat" w:eastAsia="Times New Roman" w:hAnsi="GHEA Grapalat"/>
          <w:sz w:val="24"/>
          <w:szCs w:val="24"/>
          <w:lang w:val="hy-AM"/>
        </w:rPr>
        <w:t>)</w:t>
      </w:r>
    </w:p>
    <w:p w:rsidR="004354FF" w:rsidRPr="00FE5145" w:rsidRDefault="004354FF" w:rsidP="00007AA8">
      <w:pPr>
        <w:pStyle w:val="ListParagraph"/>
        <w:tabs>
          <w:tab w:val="left" w:pos="851"/>
          <w:tab w:val="left" w:pos="2731"/>
          <w:tab w:val="center" w:pos="468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որտեղ՝ L - փլուզման թաղի թռիչքի մեծությունն է, որը որոշվում է հետևյալ բանաձևով.</w:t>
      </w:r>
    </w:p>
    <w:p w:rsidR="00873485" w:rsidRPr="00FE5145" w:rsidRDefault="00873485" w:rsidP="00007AA8">
      <w:pPr>
        <w:pStyle w:val="ListParagraph"/>
        <w:tabs>
          <w:tab w:val="left" w:pos="851"/>
          <w:tab w:val="left" w:pos="2731"/>
          <w:tab w:val="center" w:pos="4680"/>
        </w:tabs>
        <w:spacing w:after="0" w:line="360" w:lineRule="auto"/>
        <w:ind w:left="0" w:firstLine="567"/>
        <w:jc w:val="both"/>
        <w:rPr>
          <w:rFonts w:ascii="GHEA Grapalat" w:eastAsia="Times New Roman" w:hAnsi="GHEA Grapalat"/>
          <w:sz w:val="24"/>
          <w:szCs w:val="24"/>
          <w:lang w:val="hy-AM"/>
        </w:rPr>
      </w:pPr>
    </w:p>
    <w:p w:rsidR="004354FF" w:rsidRPr="00FE5145" w:rsidRDefault="004354FF" w:rsidP="00007AA8">
      <w:pPr>
        <w:pStyle w:val="ListParagraph"/>
        <w:tabs>
          <w:tab w:val="left" w:pos="851"/>
          <w:tab w:val="left" w:pos="2731"/>
          <w:tab w:val="center" w:pos="4680"/>
        </w:tabs>
        <w:spacing w:after="0" w:line="360" w:lineRule="auto"/>
        <w:ind w:left="0" w:firstLine="567"/>
        <w:jc w:val="center"/>
        <w:rPr>
          <w:rFonts w:ascii="GHEA Grapalat" w:eastAsia="Times New Roman" w:hAnsi="GHEA Grapalat"/>
          <w:sz w:val="24"/>
          <w:szCs w:val="24"/>
          <w:lang w:val="hy-AM"/>
        </w:rPr>
      </w:pPr>
      <w:r w:rsidRPr="00FE5145">
        <w:rPr>
          <w:rFonts w:ascii="GHEA Grapalat" w:hAnsi="GHEA Grapalat"/>
          <w:sz w:val="24"/>
          <w:szCs w:val="24"/>
        </w:rPr>
        <w:object w:dxaOrig="2439" w:dyaOrig="360">
          <v:shape id="_x0000_i1030" type="#_x0000_t75" style="width:153.75pt;height:21pt" o:ole="">
            <v:imagedata r:id="rId25" o:title=""/>
          </v:shape>
          <o:OLEObject Type="Embed" ProgID="Equation.3" ShapeID="_x0000_i1030" DrawAspect="Content" ObjectID="_1758703016" r:id="rId26"/>
        </w:object>
      </w:r>
      <w:r w:rsidRPr="00FE5145">
        <w:rPr>
          <w:rFonts w:ascii="GHEA Grapalat" w:eastAsia="Times New Roman" w:hAnsi="GHEA Grapalat"/>
          <w:sz w:val="24"/>
          <w:szCs w:val="24"/>
          <w:lang w:val="hy-AM"/>
        </w:rPr>
        <w:t xml:space="preserve">  (</w:t>
      </w:r>
      <w:r w:rsidR="00873485" w:rsidRPr="00FE5145">
        <w:rPr>
          <w:rFonts w:ascii="GHEA Grapalat" w:eastAsia="Times New Roman" w:hAnsi="GHEA Grapalat"/>
          <w:sz w:val="24"/>
          <w:szCs w:val="24"/>
          <w:lang w:val="hy-AM"/>
        </w:rPr>
        <w:t>5</w:t>
      </w:r>
      <w:r w:rsidRPr="00FE5145">
        <w:rPr>
          <w:rFonts w:ascii="GHEA Grapalat" w:eastAsia="Times New Roman" w:hAnsi="GHEA Grapalat"/>
          <w:sz w:val="24"/>
          <w:szCs w:val="24"/>
          <w:lang w:val="hy-AM"/>
        </w:rPr>
        <w:t>)</w:t>
      </w:r>
    </w:p>
    <w:p w:rsidR="00873485" w:rsidRPr="00FE5145" w:rsidRDefault="00873485" w:rsidP="00007AA8">
      <w:pPr>
        <w:pStyle w:val="ListParagraph"/>
        <w:tabs>
          <w:tab w:val="left" w:pos="851"/>
          <w:tab w:val="left" w:pos="2731"/>
          <w:tab w:val="center" w:pos="4680"/>
        </w:tabs>
        <w:spacing w:after="0" w:line="360" w:lineRule="auto"/>
        <w:ind w:left="0" w:firstLine="567"/>
        <w:jc w:val="center"/>
        <w:rPr>
          <w:rFonts w:ascii="GHEA Grapalat" w:eastAsia="Times New Roman" w:hAnsi="GHEA Grapalat"/>
          <w:sz w:val="24"/>
          <w:szCs w:val="24"/>
          <w:lang w:val="hy-AM"/>
        </w:rPr>
      </w:pPr>
    </w:p>
    <w:p w:rsidR="004354FF" w:rsidRPr="00FE5145" w:rsidRDefault="004354FF" w:rsidP="00007AA8">
      <w:pPr>
        <w:pStyle w:val="ListParagraph"/>
        <w:tabs>
          <w:tab w:val="left" w:pos="851"/>
          <w:tab w:val="left" w:pos="2731"/>
          <w:tab w:val="center" w:pos="468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որտեղ՝ ƒ – ամրության գործակիցն է, որն ընդունվում է սույն շինարարական նորմերի   12-րդ աղյուսակի համաձայն,</w:t>
      </w:r>
    </w:p>
    <w:p w:rsidR="004354FF" w:rsidRPr="00FE5145" w:rsidRDefault="004354FF" w:rsidP="00007AA8">
      <w:pPr>
        <w:pStyle w:val="ListParagraph"/>
        <w:tabs>
          <w:tab w:val="left" w:pos="851"/>
          <w:tab w:val="left" w:pos="2731"/>
          <w:tab w:val="center" w:pos="468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b - փորվածքի թռիչքի չափը, մ:</w:t>
      </w:r>
    </w:p>
    <w:p w:rsidR="004354FF" w:rsidRPr="00404DF1" w:rsidRDefault="004354FF" w:rsidP="00007AA8">
      <w:pPr>
        <w:pStyle w:val="ListParagraph"/>
        <w:tabs>
          <w:tab w:val="left" w:pos="851"/>
          <w:tab w:val="left" w:pos="2731"/>
          <w:tab w:val="center" w:pos="4680"/>
        </w:tabs>
        <w:spacing w:after="0" w:line="360" w:lineRule="auto"/>
        <w:ind w:left="0" w:firstLine="567"/>
        <w:jc w:val="both"/>
        <w:rPr>
          <w:rFonts w:ascii="GHEA Grapalat" w:eastAsia="Times New Roman" w:hAnsi="GHEA Grapalat"/>
          <w:sz w:val="24"/>
          <w:szCs w:val="24"/>
          <w:lang w:val="en-US"/>
        </w:rPr>
      </w:pPr>
      <w:r w:rsidRPr="00FE5145">
        <w:rPr>
          <w:rFonts w:ascii="GHEA Grapalat" w:hAnsi="GHEA Grapalat"/>
          <w:bCs/>
          <w:sz w:val="24"/>
          <w:szCs w:val="24"/>
          <w:lang w:val="hy-AM"/>
        </w:rPr>
        <w:t>1)</w:t>
      </w:r>
      <w:r w:rsidRPr="00FE5145">
        <w:rPr>
          <w:rFonts w:ascii="GHEA Grapalat" w:hAnsi="GHEA Grapalat"/>
          <w:sz w:val="24"/>
          <w:szCs w:val="24"/>
          <w:lang w:val="hy-AM"/>
        </w:rPr>
        <w:t xml:space="preserve"> </w:t>
      </w:r>
      <w:r w:rsidRPr="00FE5145">
        <w:rPr>
          <w:rFonts w:ascii="GHEA Grapalat" w:hAnsi="GHEA Grapalat"/>
          <w:bCs/>
          <w:sz w:val="24"/>
          <w:szCs w:val="24"/>
          <w:lang w:val="hy-AM"/>
        </w:rPr>
        <w:t xml:space="preserve">45 մ-ից ավելի խորությամբ կավե </w:t>
      </w:r>
      <w:r w:rsidRPr="00FE5145">
        <w:rPr>
          <w:rFonts w:ascii="GHEA Grapalat" w:eastAsia="Times New Roman" w:hAnsi="GHEA Grapalat"/>
          <w:sz w:val="24"/>
          <w:szCs w:val="24"/>
          <w:lang w:val="hy-AM"/>
        </w:rPr>
        <w:t>գրունտներում</w:t>
      </w:r>
      <w:r w:rsidRPr="00FE5145">
        <w:rPr>
          <w:rFonts w:ascii="GHEA Grapalat" w:hAnsi="GHEA Grapalat"/>
          <w:bCs/>
          <w:sz w:val="24"/>
          <w:szCs w:val="24"/>
          <w:lang w:val="hy-AM"/>
        </w:rPr>
        <w:t xml:space="preserve"> կառուցվող թունելների </w:t>
      </w:r>
      <w:r w:rsidRPr="00FE5145">
        <w:rPr>
          <w:rFonts w:ascii="GHEA Grapalat" w:eastAsia="Times New Roman" w:hAnsi="GHEA Grapalat"/>
          <w:sz w:val="24"/>
          <w:szCs w:val="24"/>
          <w:lang w:val="hy-AM"/>
        </w:rPr>
        <w:t>երեսարկի վերին կետից թաղի փլուզման բարձրությունը պետք է ընդունել K=H/45 գործակցով, որտեղ՝ H - մինչև թունելի երեսարկի ներքնամասը գետնի մակերևույթից թունելի տեղադրման խորությունն է, մ</w:t>
      </w:r>
      <w:r w:rsidR="00404DF1">
        <w:rPr>
          <w:rFonts w:ascii="GHEA Grapalat" w:eastAsia="Times New Roman" w:hAnsi="GHEA Grapalat"/>
          <w:sz w:val="24"/>
          <w:szCs w:val="24"/>
          <w:lang w:val="en-US"/>
        </w:rPr>
        <w:t>,</w:t>
      </w:r>
    </w:p>
    <w:p w:rsidR="004354FF" w:rsidRPr="00404DF1" w:rsidRDefault="004354FF" w:rsidP="00007AA8">
      <w:pPr>
        <w:pStyle w:val="ListParagraph"/>
        <w:tabs>
          <w:tab w:val="left" w:pos="810"/>
          <w:tab w:val="left" w:pos="851"/>
          <w:tab w:val="left" w:pos="900"/>
          <w:tab w:val="left" w:pos="2731"/>
          <w:tab w:val="center" w:pos="4680"/>
        </w:tabs>
        <w:spacing w:after="0" w:line="360" w:lineRule="auto"/>
        <w:ind w:left="0" w:firstLine="567"/>
        <w:jc w:val="both"/>
        <w:rPr>
          <w:rFonts w:ascii="GHEA Grapalat" w:eastAsia="Times New Roman" w:hAnsi="GHEA Grapalat"/>
          <w:sz w:val="24"/>
          <w:szCs w:val="24"/>
          <w:lang w:val="en-US"/>
        </w:rPr>
      </w:pPr>
      <w:r w:rsidRPr="00FE5145">
        <w:rPr>
          <w:rFonts w:ascii="GHEA Grapalat" w:hAnsi="GHEA Grapalat"/>
          <w:bCs/>
          <w:sz w:val="24"/>
          <w:szCs w:val="24"/>
          <w:lang w:val="hy-AM"/>
        </w:rPr>
        <w:t>2)</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Կավային գրունտներում, որոնց ամրությունը նվազում է ներթափանցող ստորերկրյա ջրերի ազդեցությամբ, թունելների տեղադրման ժամանակ թաղի փլուզման բարձրությունը պետք է մեծացնել մինչև 30%-ի սահմաններում</w:t>
      </w:r>
      <w:r w:rsidR="00404DF1">
        <w:rPr>
          <w:rFonts w:ascii="GHEA Grapalat" w:eastAsia="Times New Roman" w:hAnsi="GHEA Grapalat"/>
          <w:sz w:val="24"/>
          <w:szCs w:val="24"/>
          <w:lang w:val="en-US"/>
        </w:rPr>
        <w:t>,</w:t>
      </w:r>
    </w:p>
    <w:p w:rsidR="004354FF" w:rsidRPr="00FE5145" w:rsidRDefault="004354FF" w:rsidP="00007AA8">
      <w:pPr>
        <w:pStyle w:val="ListParagraph"/>
        <w:tabs>
          <w:tab w:val="left" w:pos="851"/>
        </w:tabs>
        <w:autoSpaceDE w:val="0"/>
        <w:autoSpaceDN w:val="0"/>
        <w:adjustRightInd w:val="0"/>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 xml:space="preserve">3) սահմանված 1)-ում և 2)-ում գործակիցները չեն գումարվում, հաշվարկներում փլուզման կամարի բարձրությունը </w:t>
      </w:r>
      <w:r w:rsidRPr="00FE5145">
        <w:rPr>
          <w:rFonts w:ascii="GHEA Grapalat" w:hAnsi="GHEA Grapalat" w:cs="Arial"/>
          <w:noProof/>
          <w:sz w:val="24"/>
          <w:szCs w:val="24"/>
          <w:lang w:val="en-US"/>
        </w:rPr>
        <w:drawing>
          <wp:inline distT="0" distB="0" distL="0" distR="0">
            <wp:extent cx="163830" cy="2273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3830" cy="227330"/>
                    </a:xfrm>
                    <a:prstGeom prst="rect">
                      <a:avLst/>
                    </a:prstGeom>
                    <a:noFill/>
                    <a:ln>
                      <a:noFill/>
                    </a:ln>
                  </pic:spPr>
                </pic:pic>
              </a:graphicData>
            </a:graphic>
          </wp:inline>
        </w:drawing>
      </w:r>
      <w:r w:rsidRPr="00FE5145">
        <w:rPr>
          <w:rFonts w:ascii="GHEA Grapalat" w:hAnsi="GHEA Grapalat"/>
          <w:bCs/>
          <w:sz w:val="24"/>
          <w:szCs w:val="24"/>
          <w:lang w:val="hy-AM"/>
        </w:rPr>
        <w:t xml:space="preserve"> ընդումվում է երկու բարձրությունից ավելի մեծ արժեքը:</w:t>
      </w:r>
    </w:p>
    <w:p w:rsidR="004354FF" w:rsidRPr="00FE5145" w:rsidRDefault="004354FF" w:rsidP="008647A5">
      <w:pPr>
        <w:pStyle w:val="ListParagraph"/>
        <w:numPr>
          <w:ilvl w:val="0"/>
          <w:numId w:val="4"/>
        </w:numPr>
        <w:tabs>
          <w:tab w:val="left" w:pos="851"/>
        </w:tabs>
        <w:spacing w:after="0" w:line="360" w:lineRule="auto"/>
        <w:ind w:left="0" w:firstLine="567"/>
        <w:rPr>
          <w:rFonts w:ascii="GHEA Grapalat" w:eastAsia="Times New Roman" w:hAnsi="GHEA Grapalat"/>
          <w:sz w:val="24"/>
          <w:szCs w:val="24"/>
          <w:lang w:val="hy-AM"/>
        </w:rPr>
      </w:pPr>
      <w:r w:rsidRPr="00FE5145">
        <w:rPr>
          <w:rFonts w:ascii="GHEA Grapalat" w:eastAsia="Times New Roman" w:hAnsi="GHEA Grapalat"/>
          <w:sz w:val="24"/>
          <w:szCs w:val="24"/>
          <w:lang w:val="hy-AM"/>
        </w:rPr>
        <w:t>Ժայռային գրունտների համար թաղագոյացման պայմաններում երեսարկի վերին կետից թաղի փլուզման բարձրությունը պետք է որոշել հետևյալ բանաձևերով՝</w:t>
      </w:r>
    </w:p>
    <w:p w:rsidR="004354FF" w:rsidRPr="00FE5145" w:rsidRDefault="004354FF" w:rsidP="00007AA8">
      <w:pPr>
        <w:pStyle w:val="ListParagraph"/>
        <w:tabs>
          <w:tab w:val="left" w:pos="810"/>
          <w:tab w:val="left" w:pos="851"/>
          <w:tab w:val="left" w:pos="900"/>
          <w:tab w:val="left" w:pos="2731"/>
          <w:tab w:val="center" w:pos="468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 ուղղաձիգ և հորիզոնական ճնշում գործադրող ժայռային գրունտների համար.</w:t>
      </w:r>
    </w:p>
    <w:p w:rsidR="004354FF" w:rsidRPr="00FE5145" w:rsidRDefault="004354FF" w:rsidP="00007AA8">
      <w:pPr>
        <w:pStyle w:val="ListParagraph"/>
        <w:tabs>
          <w:tab w:val="left" w:pos="810"/>
          <w:tab w:val="left" w:pos="851"/>
          <w:tab w:val="left" w:pos="900"/>
          <w:tab w:val="left" w:pos="2731"/>
          <w:tab w:val="center" w:pos="4680"/>
        </w:tabs>
        <w:spacing w:after="0" w:line="360" w:lineRule="auto"/>
        <w:ind w:left="0" w:firstLine="567"/>
        <w:jc w:val="center"/>
        <w:rPr>
          <w:rFonts w:ascii="GHEA Grapalat" w:eastAsia="Times New Roman" w:hAnsi="GHEA Grapalat"/>
          <w:sz w:val="24"/>
          <w:szCs w:val="24"/>
          <w:lang w:val="hy-AM"/>
        </w:rPr>
      </w:pPr>
      <w:r w:rsidRPr="00FE5145">
        <w:rPr>
          <w:rFonts w:ascii="GHEA Grapalat" w:hAnsi="GHEA Grapalat"/>
          <w:sz w:val="24"/>
          <w:szCs w:val="24"/>
        </w:rPr>
        <w:object w:dxaOrig="1160" w:dyaOrig="620">
          <v:shape id="_x0000_i1031" type="#_x0000_t75" style="width:73.5pt;height:36.75pt" o:ole="">
            <v:imagedata r:id="rId28" o:title=""/>
          </v:shape>
          <o:OLEObject Type="Embed" ProgID="Equation.3" ShapeID="_x0000_i1031" DrawAspect="Content" ObjectID="_1758703017" r:id="rId29"/>
        </w:object>
      </w:r>
      <w:r w:rsidRPr="00FE5145">
        <w:rPr>
          <w:rFonts w:ascii="GHEA Grapalat" w:eastAsia="Times New Roman" w:hAnsi="GHEA Grapalat"/>
          <w:sz w:val="24"/>
          <w:szCs w:val="24"/>
          <w:lang w:val="hy-AM"/>
        </w:rPr>
        <w:t xml:space="preserve">  (</w:t>
      </w:r>
      <w:r w:rsidR="00873485" w:rsidRPr="00FE5145">
        <w:rPr>
          <w:rFonts w:ascii="GHEA Grapalat" w:eastAsia="Times New Roman" w:hAnsi="GHEA Grapalat"/>
          <w:sz w:val="24"/>
          <w:szCs w:val="24"/>
          <w:lang w:val="hy-AM"/>
        </w:rPr>
        <w:t>6</w:t>
      </w:r>
      <w:r w:rsidRPr="00FE5145">
        <w:rPr>
          <w:rFonts w:ascii="GHEA Grapalat" w:eastAsia="Times New Roman" w:hAnsi="GHEA Grapalat"/>
          <w:sz w:val="24"/>
          <w:szCs w:val="24"/>
          <w:lang w:val="hy-AM"/>
        </w:rPr>
        <w:t>)</w:t>
      </w:r>
    </w:p>
    <w:p w:rsidR="004354FF" w:rsidRPr="00FE5145" w:rsidRDefault="004354FF" w:rsidP="00007AA8">
      <w:pPr>
        <w:pStyle w:val="ListParagraph"/>
        <w:tabs>
          <w:tab w:val="left" w:pos="810"/>
          <w:tab w:val="left" w:pos="851"/>
          <w:tab w:val="left" w:pos="900"/>
          <w:tab w:val="left" w:pos="2731"/>
          <w:tab w:val="center" w:pos="468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2) միայն ուղղաձիգ ճնշում գործադրող ժայռային գրունտների համար.</w:t>
      </w:r>
    </w:p>
    <w:p w:rsidR="004354FF" w:rsidRPr="00FE5145" w:rsidRDefault="004354FF" w:rsidP="00007AA8">
      <w:pPr>
        <w:pStyle w:val="ListParagraph"/>
        <w:tabs>
          <w:tab w:val="left" w:pos="810"/>
          <w:tab w:val="left" w:pos="851"/>
          <w:tab w:val="left" w:pos="900"/>
          <w:tab w:val="left" w:pos="2731"/>
          <w:tab w:val="center" w:pos="4680"/>
        </w:tabs>
        <w:spacing w:after="0" w:line="360" w:lineRule="auto"/>
        <w:ind w:left="0" w:firstLine="567"/>
        <w:jc w:val="center"/>
        <w:rPr>
          <w:rFonts w:ascii="GHEA Grapalat" w:eastAsia="Times New Roman" w:hAnsi="GHEA Grapalat"/>
          <w:sz w:val="24"/>
          <w:szCs w:val="24"/>
          <w:lang w:val="hy-AM"/>
        </w:rPr>
      </w:pPr>
      <w:r w:rsidRPr="00FE5145">
        <w:rPr>
          <w:rFonts w:ascii="GHEA Grapalat" w:hAnsi="GHEA Grapalat"/>
          <w:sz w:val="24"/>
          <w:szCs w:val="24"/>
        </w:rPr>
        <w:object w:dxaOrig="1160" w:dyaOrig="620">
          <v:shape id="_x0000_i1032" type="#_x0000_t75" style="width:73.5pt;height:36.75pt" o:ole="">
            <v:imagedata r:id="rId30" o:title=""/>
          </v:shape>
          <o:OLEObject Type="Embed" ProgID="Equation.3" ShapeID="_x0000_i1032" DrawAspect="Content" ObjectID="_1758703018" r:id="rId31"/>
        </w:object>
      </w:r>
      <w:r w:rsidRPr="00FE5145">
        <w:rPr>
          <w:rFonts w:ascii="GHEA Grapalat" w:eastAsia="Times New Roman" w:hAnsi="GHEA Grapalat"/>
          <w:sz w:val="24"/>
          <w:szCs w:val="24"/>
          <w:lang w:val="hy-AM"/>
        </w:rPr>
        <w:t xml:space="preserve"> (</w:t>
      </w:r>
      <w:r w:rsidR="00873485" w:rsidRPr="00FE5145">
        <w:rPr>
          <w:rFonts w:ascii="GHEA Grapalat" w:eastAsia="Times New Roman" w:hAnsi="GHEA Grapalat"/>
          <w:sz w:val="24"/>
          <w:szCs w:val="24"/>
          <w:lang w:val="hy-AM"/>
        </w:rPr>
        <w:t>7</w:t>
      </w:r>
      <w:r w:rsidRPr="00FE5145">
        <w:rPr>
          <w:rFonts w:ascii="GHEA Grapalat" w:eastAsia="Times New Roman" w:hAnsi="GHEA Grapalat"/>
          <w:sz w:val="24"/>
          <w:szCs w:val="24"/>
          <w:lang w:val="hy-AM"/>
        </w:rPr>
        <w:t>)</w:t>
      </w:r>
    </w:p>
    <w:p w:rsidR="004354FF" w:rsidRPr="00FE5145" w:rsidRDefault="004354FF" w:rsidP="00007AA8">
      <w:pPr>
        <w:pStyle w:val="ListParagraph"/>
        <w:tabs>
          <w:tab w:val="left" w:pos="851"/>
          <w:tab w:val="left" w:pos="2731"/>
          <w:tab w:val="center" w:pos="468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որտեղ` R -  գրունտի սեղմման ամրության սահմանը «կտորում» (նմուշում), ՄՊա,</w:t>
      </w:r>
    </w:p>
    <w:p w:rsidR="004354FF" w:rsidRPr="00FE5145" w:rsidRDefault="004354FF" w:rsidP="00007AA8">
      <w:pPr>
        <w:pStyle w:val="ListParagraph"/>
        <w:tabs>
          <w:tab w:val="left" w:pos="851"/>
          <w:tab w:val="left" w:pos="2731"/>
          <w:tab w:val="center" w:pos="468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en-US"/>
        </w:rPr>
        <w:t>α</w:t>
      </w:r>
      <w:r w:rsidRPr="00FE5145">
        <w:rPr>
          <w:rFonts w:ascii="GHEA Grapalat" w:eastAsia="Times New Roman" w:hAnsi="GHEA Grapalat"/>
          <w:sz w:val="24"/>
          <w:szCs w:val="24"/>
          <w:lang w:val="hy-AM"/>
        </w:rPr>
        <w:t xml:space="preserve"> - զանգվածի ճաքավորվածությունը հաշվի առնող գործակից: Ընդունվում է ըստ սույն շինարարական նորմերի </w:t>
      </w:r>
      <w:r w:rsidR="00E33C4E" w:rsidRPr="00FE5145">
        <w:rPr>
          <w:rFonts w:ascii="GHEA Grapalat" w:eastAsia="Times New Roman" w:hAnsi="GHEA Grapalat"/>
          <w:sz w:val="24"/>
          <w:szCs w:val="24"/>
          <w:lang w:val="hy-AM"/>
        </w:rPr>
        <w:t>8</w:t>
      </w:r>
      <w:r w:rsidRPr="00FE5145">
        <w:rPr>
          <w:rFonts w:ascii="GHEA Grapalat" w:eastAsia="Times New Roman" w:hAnsi="GHEA Grapalat"/>
          <w:sz w:val="24"/>
          <w:szCs w:val="24"/>
          <w:lang w:val="hy-AM"/>
        </w:rPr>
        <w:t xml:space="preserve">-րդ աղյուսակի՝ հիմք ընդունելով գրունտի սեղմման ամրության սահմանը «կտորում» (նմուշում) և ըստ ճաքավորվածության աստիճանի զանգվածի կարգը, որը որոշվում է ճաքային դատարկությունից և ճաքերի խտությունից (դրանց համակարգում առավել զարգացած ճաքերի միջև միջին հեռավորությունից)՝ համաձայն սույն շինարարական նորմերի </w:t>
      </w:r>
      <w:r w:rsidR="00E33C4E" w:rsidRPr="00FE5145">
        <w:rPr>
          <w:rFonts w:ascii="GHEA Grapalat" w:eastAsia="Times New Roman" w:hAnsi="GHEA Grapalat"/>
          <w:sz w:val="24"/>
          <w:szCs w:val="24"/>
          <w:lang w:val="hy-AM"/>
        </w:rPr>
        <w:t>9</w:t>
      </w:r>
      <w:r w:rsidRPr="00FE5145">
        <w:rPr>
          <w:rFonts w:ascii="GHEA Grapalat" w:eastAsia="Times New Roman" w:hAnsi="GHEA Grapalat"/>
          <w:sz w:val="24"/>
          <w:szCs w:val="24"/>
          <w:lang w:val="hy-AM"/>
        </w:rPr>
        <w:t>-րդ աղյուսակի:</w:t>
      </w:r>
    </w:p>
    <w:p w:rsidR="004354FF" w:rsidRPr="00FE5145" w:rsidRDefault="004354FF" w:rsidP="00007AA8">
      <w:pPr>
        <w:pStyle w:val="ListParagraph"/>
        <w:tabs>
          <w:tab w:val="left" w:pos="231"/>
          <w:tab w:val="left" w:pos="851"/>
          <w:tab w:val="center" w:pos="4680"/>
        </w:tabs>
        <w:spacing w:after="0" w:line="360" w:lineRule="auto"/>
        <w:ind w:left="0"/>
        <w:jc w:val="right"/>
        <w:rPr>
          <w:rFonts w:ascii="GHEA Grapalat" w:eastAsia="Times New Roman" w:hAnsi="GHEA Grapalat"/>
          <w:sz w:val="24"/>
          <w:szCs w:val="24"/>
          <w:lang w:val="ru-RU"/>
        </w:rPr>
      </w:pPr>
      <w:r w:rsidRPr="00FE5145">
        <w:rPr>
          <w:rFonts w:ascii="GHEA Grapalat" w:eastAsia="Times New Roman" w:hAnsi="GHEA Grapalat"/>
          <w:sz w:val="24"/>
          <w:szCs w:val="24"/>
          <w:lang w:val="hy-AM"/>
        </w:rPr>
        <w:lastRenderedPageBreak/>
        <w:tab/>
      </w:r>
      <w:r w:rsidRPr="00FE5145">
        <w:rPr>
          <w:rFonts w:ascii="GHEA Grapalat" w:eastAsia="Times New Roman" w:hAnsi="GHEA Grapalat"/>
          <w:sz w:val="24"/>
          <w:szCs w:val="24"/>
          <w:lang w:val="en-US"/>
        </w:rPr>
        <w:t xml:space="preserve">Աղյուսակ </w:t>
      </w:r>
      <w:r w:rsidR="00E33C4E" w:rsidRPr="00FE5145">
        <w:rPr>
          <w:rFonts w:ascii="GHEA Grapalat" w:eastAsia="Times New Roman" w:hAnsi="GHEA Grapalat"/>
          <w:sz w:val="24"/>
          <w:szCs w:val="24"/>
          <w:lang w:val="ru-RU"/>
        </w:rPr>
        <w:t>8</w:t>
      </w:r>
    </w:p>
    <w:tbl>
      <w:tblPr>
        <w:tblStyle w:val="TableGrid"/>
        <w:tblW w:w="10080" w:type="dxa"/>
        <w:tblInd w:w="-185" w:type="dxa"/>
        <w:tblLook w:val="04A0" w:firstRow="1" w:lastRow="0" w:firstColumn="1" w:lastColumn="0" w:noHBand="0" w:noVBand="1"/>
      </w:tblPr>
      <w:tblGrid>
        <w:gridCol w:w="540"/>
        <w:gridCol w:w="4410"/>
        <w:gridCol w:w="779"/>
        <w:gridCol w:w="982"/>
        <w:gridCol w:w="980"/>
        <w:gridCol w:w="912"/>
        <w:gridCol w:w="1477"/>
      </w:tblGrid>
      <w:tr w:rsidR="00FE5145" w:rsidRPr="00AC7E01" w:rsidTr="004E4154">
        <w:tc>
          <w:tcPr>
            <w:tcW w:w="540" w:type="dxa"/>
            <w:vMerge w:val="restart"/>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N</w:t>
            </w:r>
          </w:p>
        </w:tc>
        <w:tc>
          <w:tcPr>
            <w:tcW w:w="4410" w:type="dxa"/>
            <w:vMerge w:val="restart"/>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Ժայռային գրունտների զանգվածի կարգը՝ ըստ ճաքավորվածության աստիճանի</w:t>
            </w:r>
          </w:p>
        </w:tc>
        <w:tc>
          <w:tcPr>
            <w:tcW w:w="5130" w:type="dxa"/>
            <w:gridSpan w:val="5"/>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«Կտորում» (նմուշում) գրունտի ամրության սահմանի գործակից, ՄՊա</w:t>
            </w:r>
          </w:p>
        </w:tc>
      </w:tr>
      <w:tr w:rsidR="00FE5145" w:rsidRPr="00FE5145" w:rsidTr="004E4154">
        <w:tc>
          <w:tcPr>
            <w:tcW w:w="540" w:type="dxa"/>
            <w:vMerge/>
          </w:tcPr>
          <w:p w:rsidR="004354FF" w:rsidRPr="00FE5145" w:rsidRDefault="004354FF" w:rsidP="00007AA8">
            <w:pPr>
              <w:tabs>
                <w:tab w:val="left" w:pos="851"/>
              </w:tabs>
              <w:spacing w:line="360" w:lineRule="auto"/>
              <w:rPr>
                <w:rFonts w:ascii="GHEA Grapalat" w:eastAsia="Times New Roman" w:hAnsi="GHEA Grapalat"/>
                <w:sz w:val="24"/>
                <w:szCs w:val="24"/>
              </w:rPr>
            </w:pPr>
          </w:p>
        </w:tc>
        <w:tc>
          <w:tcPr>
            <w:tcW w:w="4410" w:type="dxa"/>
            <w:vMerge/>
          </w:tcPr>
          <w:p w:rsidR="004354FF" w:rsidRPr="00FE5145" w:rsidRDefault="004354FF" w:rsidP="00007AA8">
            <w:pPr>
              <w:tabs>
                <w:tab w:val="left" w:pos="851"/>
              </w:tabs>
              <w:spacing w:line="360" w:lineRule="auto"/>
              <w:rPr>
                <w:rFonts w:ascii="GHEA Grapalat" w:eastAsia="Times New Roman" w:hAnsi="GHEA Grapalat"/>
                <w:sz w:val="24"/>
                <w:szCs w:val="24"/>
              </w:rPr>
            </w:pPr>
          </w:p>
        </w:tc>
        <w:tc>
          <w:tcPr>
            <w:tcW w:w="779"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10</w:t>
            </w:r>
          </w:p>
        </w:tc>
        <w:tc>
          <w:tcPr>
            <w:tcW w:w="98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20</w:t>
            </w:r>
          </w:p>
        </w:tc>
        <w:tc>
          <w:tcPr>
            <w:tcW w:w="98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40</w:t>
            </w:r>
          </w:p>
        </w:tc>
        <w:tc>
          <w:tcPr>
            <w:tcW w:w="91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80</w:t>
            </w:r>
          </w:p>
        </w:tc>
        <w:tc>
          <w:tcPr>
            <w:tcW w:w="1477"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160</w:t>
            </w:r>
          </w:p>
        </w:tc>
      </w:tr>
      <w:tr w:rsidR="00FE5145" w:rsidRPr="00FE5145" w:rsidTr="004E4154">
        <w:tc>
          <w:tcPr>
            <w:tcW w:w="54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w:t>
            </w:r>
          </w:p>
        </w:tc>
        <w:tc>
          <w:tcPr>
            <w:tcW w:w="4410" w:type="dxa"/>
          </w:tcPr>
          <w:p w:rsidR="004354FF" w:rsidRPr="00FE5145" w:rsidRDefault="004354FF"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sz w:val="24"/>
                <w:szCs w:val="24"/>
              </w:rPr>
              <w:t>I – գործնականում չճաքավորված</w:t>
            </w:r>
          </w:p>
        </w:tc>
        <w:tc>
          <w:tcPr>
            <w:tcW w:w="779"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1.7</w:t>
            </w:r>
          </w:p>
        </w:tc>
        <w:tc>
          <w:tcPr>
            <w:tcW w:w="98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1.4</w:t>
            </w:r>
          </w:p>
        </w:tc>
        <w:tc>
          <w:tcPr>
            <w:tcW w:w="98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1.2</w:t>
            </w:r>
          </w:p>
        </w:tc>
        <w:tc>
          <w:tcPr>
            <w:tcW w:w="91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1.1</w:t>
            </w:r>
          </w:p>
        </w:tc>
        <w:tc>
          <w:tcPr>
            <w:tcW w:w="1477"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1.0</w:t>
            </w:r>
          </w:p>
        </w:tc>
      </w:tr>
      <w:tr w:rsidR="00FE5145" w:rsidRPr="00FE5145" w:rsidTr="004E4154">
        <w:tc>
          <w:tcPr>
            <w:tcW w:w="54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2.</w:t>
            </w:r>
          </w:p>
        </w:tc>
        <w:tc>
          <w:tcPr>
            <w:tcW w:w="441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II - քիչ ճաքավորված</w:t>
            </w:r>
          </w:p>
        </w:tc>
        <w:tc>
          <w:tcPr>
            <w:tcW w:w="779"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1.4</w:t>
            </w:r>
          </w:p>
        </w:tc>
        <w:tc>
          <w:tcPr>
            <w:tcW w:w="98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1.2</w:t>
            </w:r>
          </w:p>
        </w:tc>
        <w:tc>
          <w:tcPr>
            <w:tcW w:w="98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1.0</w:t>
            </w:r>
          </w:p>
        </w:tc>
        <w:tc>
          <w:tcPr>
            <w:tcW w:w="91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0.9</w:t>
            </w:r>
          </w:p>
        </w:tc>
        <w:tc>
          <w:tcPr>
            <w:tcW w:w="1477"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0.8</w:t>
            </w:r>
          </w:p>
        </w:tc>
      </w:tr>
      <w:tr w:rsidR="00FE5145" w:rsidRPr="00FE5145" w:rsidTr="004E4154">
        <w:tc>
          <w:tcPr>
            <w:tcW w:w="54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3.</w:t>
            </w:r>
          </w:p>
        </w:tc>
        <w:tc>
          <w:tcPr>
            <w:tcW w:w="441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III - միջին ճաքավորված</w:t>
            </w:r>
          </w:p>
        </w:tc>
        <w:tc>
          <w:tcPr>
            <w:tcW w:w="779"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1.2</w:t>
            </w:r>
          </w:p>
        </w:tc>
        <w:tc>
          <w:tcPr>
            <w:tcW w:w="98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0.9</w:t>
            </w:r>
          </w:p>
        </w:tc>
        <w:tc>
          <w:tcPr>
            <w:tcW w:w="98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0.7</w:t>
            </w:r>
          </w:p>
        </w:tc>
        <w:tc>
          <w:tcPr>
            <w:tcW w:w="91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0.6</w:t>
            </w:r>
          </w:p>
        </w:tc>
        <w:tc>
          <w:tcPr>
            <w:tcW w:w="1477"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0.5</w:t>
            </w:r>
          </w:p>
        </w:tc>
      </w:tr>
      <w:tr w:rsidR="00FE5145" w:rsidRPr="00FE5145" w:rsidTr="004E4154">
        <w:tc>
          <w:tcPr>
            <w:tcW w:w="54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4.</w:t>
            </w:r>
          </w:p>
        </w:tc>
        <w:tc>
          <w:tcPr>
            <w:tcW w:w="441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IV - ուժեղ ճաքավորված</w:t>
            </w:r>
          </w:p>
        </w:tc>
        <w:tc>
          <w:tcPr>
            <w:tcW w:w="779"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0.9</w:t>
            </w:r>
          </w:p>
        </w:tc>
        <w:tc>
          <w:tcPr>
            <w:tcW w:w="98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0.7</w:t>
            </w:r>
          </w:p>
        </w:tc>
        <w:tc>
          <w:tcPr>
            <w:tcW w:w="98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0.5</w:t>
            </w:r>
          </w:p>
        </w:tc>
        <w:tc>
          <w:tcPr>
            <w:tcW w:w="91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0.4</w:t>
            </w:r>
          </w:p>
        </w:tc>
        <w:tc>
          <w:tcPr>
            <w:tcW w:w="1477"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0.3</w:t>
            </w:r>
          </w:p>
        </w:tc>
      </w:tr>
      <w:tr w:rsidR="00FE5145" w:rsidRPr="00FE5145" w:rsidTr="004E4154">
        <w:tc>
          <w:tcPr>
            <w:tcW w:w="54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5.</w:t>
            </w:r>
          </w:p>
        </w:tc>
        <w:tc>
          <w:tcPr>
            <w:tcW w:w="441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V – ջարդրդված (կազմատված ժայռ)</w:t>
            </w:r>
          </w:p>
        </w:tc>
        <w:tc>
          <w:tcPr>
            <w:tcW w:w="779"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0.7</w:t>
            </w:r>
          </w:p>
        </w:tc>
        <w:tc>
          <w:tcPr>
            <w:tcW w:w="98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0.4</w:t>
            </w:r>
          </w:p>
        </w:tc>
        <w:tc>
          <w:tcPr>
            <w:tcW w:w="98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0.3</w:t>
            </w:r>
          </w:p>
        </w:tc>
        <w:tc>
          <w:tcPr>
            <w:tcW w:w="912"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0.2</w:t>
            </w:r>
          </w:p>
        </w:tc>
        <w:tc>
          <w:tcPr>
            <w:tcW w:w="1477"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0.1</w:t>
            </w:r>
          </w:p>
        </w:tc>
      </w:tr>
    </w:tbl>
    <w:p w:rsidR="004354FF" w:rsidRPr="00FE5145" w:rsidRDefault="004354FF" w:rsidP="00007AA8">
      <w:pPr>
        <w:pStyle w:val="ListParagraph"/>
        <w:tabs>
          <w:tab w:val="left" w:pos="851"/>
        </w:tabs>
        <w:spacing w:after="0" w:line="360" w:lineRule="auto"/>
        <w:ind w:left="0"/>
        <w:jc w:val="center"/>
        <w:rPr>
          <w:rFonts w:ascii="GHEA Grapalat" w:eastAsia="Times New Roman" w:hAnsi="GHEA Grapalat"/>
          <w:sz w:val="24"/>
          <w:szCs w:val="24"/>
          <w:lang w:val="en-US"/>
        </w:rPr>
      </w:pPr>
      <w:r w:rsidRPr="00FE5145">
        <w:rPr>
          <w:rFonts w:ascii="GHEA Grapalat" w:eastAsia="Times New Roman" w:hAnsi="GHEA Grapalat"/>
          <w:sz w:val="24"/>
          <w:szCs w:val="24"/>
          <w:lang w:val="en-US"/>
        </w:rPr>
        <w:tab/>
      </w:r>
      <w:r w:rsidRPr="00FE5145">
        <w:rPr>
          <w:rFonts w:ascii="GHEA Grapalat" w:eastAsia="Times New Roman" w:hAnsi="GHEA Grapalat"/>
          <w:sz w:val="24"/>
          <w:szCs w:val="24"/>
          <w:lang w:val="en-US"/>
        </w:rPr>
        <w:tab/>
      </w:r>
    </w:p>
    <w:p w:rsidR="004354FF" w:rsidRPr="00FE5145" w:rsidRDefault="004354FF" w:rsidP="00007AA8">
      <w:pPr>
        <w:pStyle w:val="ListParagraph"/>
        <w:tabs>
          <w:tab w:val="left" w:pos="851"/>
        </w:tabs>
        <w:spacing w:after="0" w:line="360" w:lineRule="auto"/>
        <w:ind w:left="0"/>
        <w:jc w:val="right"/>
        <w:rPr>
          <w:rFonts w:ascii="GHEA Grapalat" w:eastAsia="Times New Roman" w:hAnsi="GHEA Grapalat"/>
          <w:sz w:val="24"/>
          <w:szCs w:val="24"/>
          <w:lang w:val="ru-RU"/>
        </w:rPr>
      </w:pPr>
      <w:r w:rsidRPr="00FE5145">
        <w:rPr>
          <w:rFonts w:ascii="GHEA Grapalat" w:eastAsia="Times New Roman" w:hAnsi="GHEA Grapalat"/>
          <w:sz w:val="24"/>
          <w:szCs w:val="24"/>
          <w:lang w:val="en-US"/>
        </w:rPr>
        <w:t xml:space="preserve">Աղյուսակ </w:t>
      </w:r>
      <w:r w:rsidR="00E33C4E" w:rsidRPr="00FE5145">
        <w:rPr>
          <w:rFonts w:ascii="GHEA Grapalat" w:eastAsia="Times New Roman" w:hAnsi="GHEA Grapalat"/>
          <w:sz w:val="24"/>
          <w:szCs w:val="24"/>
          <w:lang w:val="ru-RU"/>
        </w:rPr>
        <w:t>9</w:t>
      </w:r>
    </w:p>
    <w:tbl>
      <w:tblPr>
        <w:tblStyle w:val="TableGrid"/>
        <w:tblW w:w="10080" w:type="dxa"/>
        <w:tblInd w:w="-185" w:type="dxa"/>
        <w:tblLook w:val="04A0" w:firstRow="1" w:lastRow="0" w:firstColumn="1" w:lastColumn="0" w:noHBand="0" w:noVBand="1"/>
      </w:tblPr>
      <w:tblGrid>
        <w:gridCol w:w="540"/>
        <w:gridCol w:w="3107"/>
        <w:gridCol w:w="1690"/>
        <w:gridCol w:w="1413"/>
        <w:gridCol w:w="1620"/>
        <w:gridCol w:w="1710"/>
      </w:tblGrid>
      <w:tr w:rsidR="00FE5145" w:rsidRPr="00AC7E01" w:rsidTr="004E4154">
        <w:trPr>
          <w:trHeight w:val="558"/>
        </w:trPr>
        <w:tc>
          <w:tcPr>
            <w:tcW w:w="540" w:type="dxa"/>
            <w:vMerge w:val="restart"/>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N</w:t>
            </w:r>
          </w:p>
        </w:tc>
        <w:tc>
          <w:tcPr>
            <w:tcW w:w="3107" w:type="dxa"/>
            <w:vMerge w:val="restart"/>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Ճաքային դատարկության արժեք,  %</w:t>
            </w:r>
          </w:p>
        </w:tc>
        <w:tc>
          <w:tcPr>
            <w:tcW w:w="6433" w:type="dxa"/>
            <w:gridSpan w:val="4"/>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Ըստ ճաքերի խտության գրունտերի կարգը, մ</w:t>
            </w:r>
          </w:p>
        </w:tc>
      </w:tr>
      <w:tr w:rsidR="00FE5145" w:rsidRPr="00FE5145" w:rsidTr="004E4154">
        <w:trPr>
          <w:trHeight w:val="353"/>
        </w:trPr>
        <w:tc>
          <w:tcPr>
            <w:tcW w:w="540" w:type="dxa"/>
            <w:vMerge/>
          </w:tcPr>
          <w:p w:rsidR="004354FF" w:rsidRPr="00FE5145" w:rsidRDefault="004354FF" w:rsidP="00007AA8">
            <w:pPr>
              <w:tabs>
                <w:tab w:val="left" w:pos="851"/>
              </w:tabs>
              <w:spacing w:line="360" w:lineRule="auto"/>
              <w:rPr>
                <w:rFonts w:ascii="GHEA Grapalat" w:eastAsia="Times New Roman" w:hAnsi="GHEA Grapalat"/>
                <w:sz w:val="24"/>
                <w:szCs w:val="24"/>
              </w:rPr>
            </w:pPr>
          </w:p>
        </w:tc>
        <w:tc>
          <w:tcPr>
            <w:tcW w:w="3107" w:type="dxa"/>
            <w:vMerge/>
          </w:tcPr>
          <w:p w:rsidR="004354FF" w:rsidRPr="00FE5145" w:rsidRDefault="004354FF" w:rsidP="00007AA8">
            <w:pPr>
              <w:tabs>
                <w:tab w:val="left" w:pos="851"/>
              </w:tabs>
              <w:spacing w:line="360" w:lineRule="auto"/>
              <w:rPr>
                <w:rFonts w:ascii="GHEA Grapalat" w:eastAsia="Times New Roman" w:hAnsi="GHEA Grapalat"/>
                <w:sz w:val="24"/>
                <w:szCs w:val="24"/>
              </w:rPr>
            </w:pPr>
          </w:p>
        </w:tc>
        <w:tc>
          <w:tcPr>
            <w:tcW w:w="169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շատ նոսր (1-ից ավել)</w:t>
            </w:r>
          </w:p>
        </w:tc>
        <w:tc>
          <w:tcPr>
            <w:tcW w:w="1413"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նոսր (1.0-0.3)</w:t>
            </w:r>
          </w:p>
        </w:tc>
        <w:tc>
          <w:tcPr>
            <w:tcW w:w="162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խիտ (0.3 – 0.1)</w:t>
            </w:r>
          </w:p>
        </w:tc>
        <w:tc>
          <w:tcPr>
            <w:tcW w:w="171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շատ խիտ (0.1-ից պակաս)</w:t>
            </w:r>
          </w:p>
        </w:tc>
      </w:tr>
      <w:tr w:rsidR="00FE5145" w:rsidRPr="00FE5145" w:rsidTr="004E4154">
        <w:tc>
          <w:tcPr>
            <w:tcW w:w="54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w:t>
            </w:r>
          </w:p>
        </w:tc>
        <w:tc>
          <w:tcPr>
            <w:tcW w:w="3107"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Փոքր – 0.3-ից փոքր</w:t>
            </w:r>
          </w:p>
        </w:tc>
        <w:tc>
          <w:tcPr>
            <w:tcW w:w="169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I</w:t>
            </w:r>
          </w:p>
        </w:tc>
        <w:tc>
          <w:tcPr>
            <w:tcW w:w="1413"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II</w:t>
            </w:r>
          </w:p>
        </w:tc>
        <w:tc>
          <w:tcPr>
            <w:tcW w:w="162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III</w:t>
            </w:r>
          </w:p>
        </w:tc>
        <w:tc>
          <w:tcPr>
            <w:tcW w:w="171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IV</w:t>
            </w:r>
          </w:p>
        </w:tc>
      </w:tr>
      <w:tr w:rsidR="00FE5145" w:rsidRPr="00FE5145" w:rsidTr="004E4154">
        <w:tc>
          <w:tcPr>
            <w:tcW w:w="54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2.</w:t>
            </w:r>
          </w:p>
        </w:tc>
        <w:tc>
          <w:tcPr>
            <w:tcW w:w="3107"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Միջին – 0.3-1.0</w:t>
            </w:r>
          </w:p>
        </w:tc>
        <w:tc>
          <w:tcPr>
            <w:tcW w:w="169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II</w:t>
            </w:r>
          </w:p>
        </w:tc>
        <w:tc>
          <w:tcPr>
            <w:tcW w:w="1413"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III</w:t>
            </w:r>
          </w:p>
        </w:tc>
        <w:tc>
          <w:tcPr>
            <w:tcW w:w="162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IV</w:t>
            </w:r>
          </w:p>
        </w:tc>
        <w:tc>
          <w:tcPr>
            <w:tcW w:w="171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V</w:t>
            </w:r>
          </w:p>
        </w:tc>
      </w:tr>
      <w:tr w:rsidR="00FE5145" w:rsidRPr="00FE5145" w:rsidTr="004E4154">
        <w:tc>
          <w:tcPr>
            <w:tcW w:w="54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3.</w:t>
            </w:r>
          </w:p>
        </w:tc>
        <w:tc>
          <w:tcPr>
            <w:tcW w:w="3107"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Մեծ – 1.0-3.0</w:t>
            </w:r>
          </w:p>
        </w:tc>
        <w:tc>
          <w:tcPr>
            <w:tcW w:w="169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III</w:t>
            </w:r>
          </w:p>
        </w:tc>
        <w:tc>
          <w:tcPr>
            <w:tcW w:w="1413"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IV</w:t>
            </w:r>
          </w:p>
        </w:tc>
        <w:tc>
          <w:tcPr>
            <w:tcW w:w="162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V</w:t>
            </w:r>
          </w:p>
        </w:tc>
        <w:tc>
          <w:tcPr>
            <w:tcW w:w="171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V</w:t>
            </w:r>
          </w:p>
        </w:tc>
      </w:tr>
      <w:tr w:rsidR="00FE5145" w:rsidRPr="00FE5145" w:rsidTr="004E4154">
        <w:tc>
          <w:tcPr>
            <w:tcW w:w="540"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4.</w:t>
            </w:r>
          </w:p>
        </w:tc>
        <w:tc>
          <w:tcPr>
            <w:tcW w:w="3107" w:type="dxa"/>
          </w:tcPr>
          <w:p w:rsidR="004354FF" w:rsidRPr="00FE5145" w:rsidRDefault="004354FF"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Շատ մեծ – 3.0-ից մեծ</w:t>
            </w:r>
          </w:p>
        </w:tc>
        <w:tc>
          <w:tcPr>
            <w:tcW w:w="169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IV</w:t>
            </w:r>
          </w:p>
        </w:tc>
        <w:tc>
          <w:tcPr>
            <w:tcW w:w="1413"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V</w:t>
            </w:r>
          </w:p>
        </w:tc>
        <w:tc>
          <w:tcPr>
            <w:tcW w:w="162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V</w:t>
            </w:r>
          </w:p>
        </w:tc>
        <w:tc>
          <w:tcPr>
            <w:tcW w:w="1710" w:type="dxa"/>
          </w:tcPr>
          <w:p w:rsidR="004354FF" w:rsidRPr="00FE5145" w:rsidRDefault="004354FF" w:rsidP="00EE7436">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sz w:val="24"/>
                <w:szCs w:val="24"/>
              </w:rPr>
              <w:t>V</w:t>
            </w:r>
          </w:p>
        </w:tc>
      </w:tr>
      <w:tr w:rsidR="00FE5145" w:rsidRPr="00FE5145" w:rsidTr="004E4154">
        <w:tc>
          <w:tcPr>
            <w:tcW w:w="10080" w:type="dxa"/>
            <w:gridSpan w:val="6"/>
          </w:tcPr>
          <w:p w:rsidR="004354FF" w:rsidRPr="00FE5145" w:rsidRDefault="004354FF" w:rsidP="00007AA8">
            <w:pPr>
              <w:tabs>
                <w:tab w:val="left" w:pos="851"/>
              </w:tabs>
              <w:spacing w:line="360" w:lineRule="auto"/>
              <w:jc w:val="both"/>
              <w:rPr>
                <w:rFonts w:ascii="GHEA Grapalat" w:eastAsia="Times New Roman" w:hAnsi="GHEA Grapalat"/>
                <w:sz w:val="24"/>
                <w:szCs w:val="24"/>
                <w:lang w:val="fr-FR"/>
              </w:rPr>
            </w:pPr>
            <w:r w:rsidRPr="00FE5145">
              <w:rPr>
                <w:rFonts w:ascii="GHEA Grapalat" w:eastAsia="Times New Roman" w:hAnsi="GHEA Grapalat"/>
                <w:sz w:val="24"/>
                <w:szCs w:val="24"/>
                <w:lang w:val="fr-FR"/>
              </w:rPr>
              <w:t xml:space="preserve">5. </w:t>
            </w:r>
            <w:r w:rsidRPr="00FE5145">
              <w:rPr>
                <w:rFonts w:ascii="GHEA Grapalat" w:eastAsia="Times New Roman" w:hAnsi="GHEA Grapalat"/>
                <w:sz w:val="24"/>
                <w:szCs w:val="24"/>
              </w:rPr>
              <w:t>Ճաքային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դատարկությունը</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որոշելիս</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հաշվի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չի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առնվում</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ճաքերում</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փուխր</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կամ</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կավանման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նյութերի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լցվածքները</w:t>
            </w:r>
            <w:r w:rsidRPr="00FE5145">
              <w:rPr>
                <w:rFonts w:ascii="GHEA Grapalat" w:eastAsia="Times New Roman" w:hAnsi="GHEA Grapalat"/>
                <w:sz w:val="24"/>
                <w:szCs w:val="24"/>
                <w:lang w:val="fr-FR"/>
              </w:rPr>
              <w:t>:</w:t>
            </w:r>
          </w:p>
          <w:p w:rsidR="004354FF" w:rsidRPr="00FE5145" w:rsidRDefault="004354FF" w:rsidP="00007AA8">
            <w:pPr>
              <w:tabs>
                <w:tab w:val="left" w:pos="851"/>
              </w:tabs>
              <w:spacing w:line="360" w:lineRule="auto"/>
              <w:jc w:val="both"/>
              <w:rPr>
                <w:rFonts w:ascii="GHEA Grapalat" w:eastAsia="Times New Roman" w:hAnsi="GHEA Grapalat"/>
                <w:sz w:val="24"/>
                <w:szCs w:val="24"/>
                <w:lang w:val="fr-FR"/>
              </w:rPr>
            </w:pPr>
            <w:r w:rsidRPr="00FE5145">
              <w:rPr>
                <w:rFonts w:ascii="GHEA Grapalat" w:eastAsia="Times New Roman" w:hAnsi="GHEA Grapalat"/>
                <w:sz w:val="24"/>
                <w:szCs w:val="24"/>
                <w:lang w:val="fr-FR"/>
              </w:rPr>
              <w:t xml:space="preserve"> 6. </w:t>
            </w:r>
            <w:r w:rsidRPr="00FE5145">
              <w:rPr>
                <w:rFonts w:ascii="GHEA Grapalat" w:eastAsia="Times New Roman" w:hAnsi="GHEA Grapalat"/>
                <w:sz w:val="24"/>
                <w:szCs w:val="24"/>
              </w:rPr>
              <w:t>Մեծ</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և</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շատ</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մեծ</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ճաքային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դատարկությամբ</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և</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միևնույն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ժամանակ</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զանգվածի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լավ</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արտահայտված</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բլոկների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բաժանմամբ</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ըստ</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ճաքավորության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աստիճանի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այն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պետք</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է</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դասակարգել</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որպես</w:t>
            </w:r>
            <w:r w:rsidRPr="00FE5145">
              <w:rPr>
                <w:rFonts w:ascii="GHEA Grapalat" w:eastAsia="Times New Roman" w:hAnsi="GHEA Grapalat"/>
                <w:sz w:val="24"/>
                <w:szCs w:val="24"/>
                <w:lang w:val="fr-FR"/>
              </w:rPr>
              <w:t xml:space="preserve"> V </w:t>
            </w:r>
            <w:r w:rsidRPr="00FE5145">
              <w:rPr>
                <w:rFonts w:ascii="GHEA Grapalat" w:eastAsia="Times New Roman" w:hAnsi="GHEA Grapalat"/>
                <w:sz w:val="24"/>
                <w:szCs w:val="24"/>
              </w:rPr>
              <w:t>կարգի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ջարդրդված</w:t>
            </w:r>
            <w:r w:rsidRPr="00FE5145">
              <w:rPr>
                <w:rFonts w:ascii="GHEA Grapalat" w:eastAsia="Times New Roman" w:hAnsi="GHEA Grapalat"/>
                <w:sz w:val="24"/>
                <w:szCs w:val="24"/>
                <w:lang w:val="fr-FR"/>
              </w:rPr>
              <w:t>)</w:t>
            </w:r>
            <w:r w:rsidRPr="00FE5145">
              <w:rPr>
                <w:rFonts w:ascii="GHEA Grapalat" w:eastAsia="Times New Roman" w:hAnsi="GHEA Grapalat"/>
                <w:sz w:val="24"/>
                <w:szCs w:val="24"/>
              </w:rPr>
              <w:t>՝</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անկախ</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ճաքերի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խտությունից</w:t>
            </w:r>
            <w:r w:rsidRPr="00FE5145">
              <w:rPr>
                <w:rFonts w:ascii="GHEA Grapalat" w:eastAsia="Times New Roman" w:hAnsi="GHEA Grapalat"/>
                <w:sz w:val="24"/>
                <w:szCs w:val="24"/>
                <w:lang w:val="fr-FR"/>
              </w:rPr>
              <w:t>:</w:t>
            </w:r>
          </w:p>
          <w:p w:rsidR="004354FF" w:rsidRPr="00FE5145" w:rsidRDefault="004354FF" w:rsidP="00007AA8">
            <w:pPr>
              <w:tabs>
                <w:tab w:val="left" w:pos="851"/>
              </w:tabs>
              <w:spacing w:line="360" w:lineRule="auto"/>
              <w:jc w:val="both"/>
              <w:rPr>
                <w:rFonts w:ascii="GHEA Grapalat" w:eastAsia="Times New Roman" w:hAnsi="GHEA Grapalat"/>
                <w:sz w:val="24"/>
                <w:szCs w:val="24"/>
                <w:lang w:val="fr-FR"/>
              </w:rPr>
            </w:pPr>
            <w:r w:rsidRPr="00FE5145">
              <w:rPr>
                <w:rFonts w:ascii="GHEA Grapalat" w:eastAsia="Times New Roman" w:hAnsi="GHEA Grapalat"/>
                <w:sz w:val="24"/>
                <w:szCs w:val="24"/>
                <w:lang w:val="fr-FR"/>
              </w:rPr>
              <w:t xml:space="preserve"> 7. </w:t>
            </w:r>
            <w:r w:rsidRPr="00FE5145">
              <w:rPr>
                <w:rFonts w:ascii="GHEA Grapalat" w:eastAsia="Times New Roman" w:hAnsi="GHEA Grapalat"/>
                <w:sz w:val="24"/>
                <w:szCs w:val="24"/>
              </w:rPr>
              <w:t>Ժայռային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գրունտերի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ակնկալվող</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ամբողջականության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լիակատար</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խախտման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պայմաններում</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դրանց</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ինտենսիվ</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շերտավորման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արդյունքում</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գրունտերը</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պետք</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է</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դասվեն</w:t>
            </w:r>
            <w:r w:rsidRPr="00FE5145">
              <w:rPr>
                <w:rFonts w:ascii="GHEA Grapalat" w:eastAsia="Times New Roman" w:hAnsi="GHEA Grapalat"/>
                <w:sz w:val="24"/>
                <w:szCs w:val="24"/>
                <w:lang w:val="fr-FR"/>
              </w:rPr>
              <w:t xml:space="preserve"> V </w:t>
            </w:r>
            <w:r w:rsidRPr="00FE5145">
              <w:rPr>
                <w:rFonts w:ascii="GHEA Grapalat" w:eastAsia="Times New Roman" w:hAnsi="GHEA Grapalat"/>
                <w:sz w:val="24"/>
                <w:szCs w:val="24"/>
              </w:rPr>
              <w:t>կարգի։</w:t>
            </w:r>
          </w:p>
          <w:p w:rsidR="004354FF" w:rsidRPr="00FE5145" w:rsidRDefault="004354FF" w:rsidP="00007AA8">
            <w:pPr>
              <w:tabs>
                <w:tab w:val="left" w:pos="851"/>
              </w:tabs>
              <w:spacing w:line="360" w:lineRule="auto"/>
              <w:jc w:val="both"/>
              <w:rPr>
                <w:rFonts w:ascii="GHEA Grapalat" w:eastAsia="Times New Roman" w:hAnsi="GHEA Grapalat"/>
                <w:sz w:val="24"/>
                <w:szCs w:val="24"/>
                <w:lang w:val="fr-FR"/>
              </w:rPr>
            </w:pPr>
            <w:r w:rsidRPr="00FE5145">
              <w:rPr>
                <w:rFonts w:ascii="GHEA Grapalat" w:eastAsia="Times New Roman" w:hAnsi="GHEA Grapalat"/>
                <w:sz w:val="24"/>
                <w:szCs w:val="24"/>
                <w:lang w:val="fr-FR"/>
              </w:rPr>
              <w:t xml:space="preserve"> 8. </w:t>
            </w:r>
            <w:r w:rsidRPr="00FE5145">
              <w:rPr>
                <w:rFonts w:ascii="GHEA Grapalat" w:eastAsia="Times New Roman" w:hAnsi="GHEA Grapalat"/>
                <w:sz w:val="24"/>
                <w:szCs w:val="24"/>
              </w:rPr>
              <w:t>Սահող</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մակերևույթի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առկայության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դեպքում</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գրունտի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կարգը</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ըստ</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ճաքավորման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lastRenderedPageBreak/>
              <w:t>աստիճանի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պետք</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է</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ավելացվի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մեկ</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աստիճանով։</w:t>
            </w:r>
          </w:p>
          <w:p w:rsidR="004354FF" w:rsidRPr="00FE5145" w:rsidRDefault="004354FF" w:rsidP="00007AA8">
            <w:pPr>
              <w:tabs>
                <w:tab w:val="left" w:pos="851"/>
              </w:tabs>
              <w:spacing w:line="360" w:lineRule="auto"/>
              <w:jc w:val="both"/>
              <w:rPr>
                <w:rFonts w:ascii="GHEA Grapalat" w:eastAsia="Times New Roman" w:hAnsi="GHEA Grapalat"/>
                <w:sz w:val="24"/>
                <w:szCs w:val="24"/>
                <w:lang w:val="fr-FR"/>
              </w:rPr>
            </w:pPr>
            <w:r w:rsidRPr="00FE5145">
              <w:rPr>
                <w:rFonts w:ascii="GHEA Grapalat" w:eastAsia="Times New Roman" w:hAnsi="GHEA Grapalat"/>
                <w:sz w:val="24"/>
                <w:szCs w:val="24"/>
                <w:lang w:val="fr-FR"/>
              </w:rPr>
              <w:t xml:space="preserve"> 9. </w:t>
            </w:r>
            <w:r w:rsidRPr="00FE5145">
              <w:rPr>
                <w:rFonts w:ascii="GHEA Grapalat" w:eastAsia="Times New Roman" w:hAnsi="GHEA Grapalat"/>
                <w:sz w:val="24"/>
                <w:szCs w:val="24"/>
              </w:rPr>
              <w:t>Կարծր</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բյուրեղային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նյութով</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մասամբ</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վերականգնված</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ճաքերի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դեպքում</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գրունտի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կարգը</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ըստ</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ճաքավորման</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աստիճանի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պետք</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է</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փոքրացնել</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մեկ</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աստիճանով</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իսկ</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ամբողջությամբ</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վերականգնված</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ճաքերի</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դեպքում՝</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ընդունել</w:t>
            </w:r>
            <w:r w:rsidRPr="00FE5145">
              <w:rPr>
                <w:rFonts w:ascii="GHEA Grapalat" w:eastAsia="Times New Roman" w:hAnsi="GHEA Grapalat"/>
                <w:sz w:val="24"/>
                <w:szCs w:val="24"/>
                <w:lang w:val="fr-FR"/>
              </w:rPr>
              <w:t xml:space="preserve"> </w:t>
            </w:r>
            <w:r w:rsidRPr="00FE5145">
              <w:rPr>
                <w:rFonts w:ascii="GHEA Grapalat" w:eastAsia="Times New Roman" w:hAnsi="GHEA Grapalat"/>
                <w:sz w:val="24"/>
                <w:szCs w:val="24"/>
              </w:rPr>
              <w:t>ըստ</w:t>
            </w:r>
            <w:r w:rsidRPr="00FE5145">
              <w:rPr>
                <w:rFonts w:ascii="GHEA Grapalat" w:eastAsia="Times New Roman" w:hAnsi="GHEA Grapalat"/>
                <w:sz w:val="24"/>
                <w:szCs w:val="24"/>
                <w:lang w:val="fr-FR"/>
              </w:rPr>
              <w:t xml:space="preserve"> I </w:t>
            </w:r>
            <w:r w:rsidRPr="00FE5145">
              <w:rPr>
                <w:rFonts w:ascii="GHEA Grapalat" w:eastAsia="Times New Roman" w:hAnsi="GHEA Grapalat"/>
                <w:sz w:val="24"/>
                <w:szCs w:val="24"/>
              </w:rPr>
              <w:t>կարգի։</w:t>
            </w:r>
          </w:p>
        </w:tc>
      </w:tr>
    </w:tbl>
    <w:p w:rsidR="004354FF" w:rsidRPr="00FE5145" w:rsidRDefault="004354FF"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eastAsia="ru-RU"/>
        </w:rPr>
      </w:pPr>
    </w:p>
    <w:p w:rsidR="004E4154" w:rsidRPr="00FE5145" w:rsidRDefault="004E4154" w:rsidP="008647A5">
      <w:pPr>
        <w:pStyle w:val="ListParagraph"/>
        <w:numPr>
          <w:ilvl w:val="0"/>
          <w:numId w:val="4"/>
        </w:numPr>
        <w:tabs>
          <w:tab w:val="left" w:pos="851"/>
          <w:tab w:val="left" w:pos="1418"/>
          <w:tab w:val="center" w:pos="468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ժայռային գրունտների հորիզոնական ճնշման առկայության դեպքում, եթե նմանատիպ պայմաններում  թունելների կառուցման ժամանակ ստացված փորձարարական ուսումնասիրություններ  տվյալները բացակայում են, երեսարկի հաշվարկը պետք է կատարել երկու տարբերակով՝ հորիզոնական ճնշման առկայությամբ և առանց դրա:</w:t>
      </w:r>
    </w:p>
    <w:p w:rsidR="004E4154" w:rsidRPr="00FE5145" w:rsidRDefault="004E4154" w:rsidP="008647A5">
      <w:pPr>
        <w:pStyle w:val="ListParagraph"/>
        <w:numPr>
          <w:ilvl w:val="0"/>
          <w:numId w:val="4"/>
        </w:numPr>
        <w:tabs>
          <w:tab w:val="left" w:pos="851"/>
          <w:tab w:val="left" w:pos="1276"/>
          <w:tab w:val="left" w:pos="3695"/>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Սույն շինարարական նորմերի </w:t>
      </w:r>
      <w:r w:rsidR="00873485" w:rsidRPr="00FE5145">
        <w:rPr>
          <w:rFonts w:ascii="GHEA Grapalat" w:eastAsia="Times New Roman" w:hAnsi="GHEA Grapalat"/>
          <w:sz w:val="24"/>
          <w:szCs w:val="24"/>
          <w:lang w:val="hy-AM"/>
        </w:rPr>
        <w:t>6</w:t>
      </w:r>
      <w:r w:rsidRPr="00FE5145">
        <w:rPr>
          <w:rFonts w:ascii="GHEA Grapalat" w:eastAsia="Times New Roman" w:hAnsi="GHEA Grapalat"/>
          <w:sz w:val="24"/>
          <w:szCs w:val="24"/>
          <w:lang w:val="hy-AM"/>
        </w:rPr>
        <w:t xml:space="preserve">րդ և </w:t>
      </w:r>
      <w:r w:rsidR="00873485" w:rsidRPr="00FE5145">
        <w:rPr>
          <w:rFonts w:ascii="GHEA Grapalat" w:eastAsia="Times New Roman" w:hAnsi="GHEA Grapalat"/>
          <w:sz w:val="24"/>
          <w:szCs w:val="24"/>
          <w:lang w:val="hy-AM"/>
        </w:rPr>
        <w:t>7</w:t>
      </w:r>
      <w:r w:rsidRPr="00FE5145">
        <w:rPr>
          <w:rFonts w:ascii="GHEA Grapalat" w:eastAsia="Times New Roman" w:hAnsi="GHEA Grapalat"/>
          <w:sz w:val="24"/>
          <w:szCs w:val="24"/>
          <w:lang w:val="hy-AM"/>
        </w:rPr>
        <w:t>-րդ բանաձևերով ստացված ժայռային գրունտերի թաղի փլուզման բարձրությունը պետք է շտկել՝ այն բազմապատկելով հետևյալ գործոնները հաշվի առնող գործակիցներով.</w:t>
      </w:r>
    </w:p>
    <w:p w:rsidR="004E4154" w:rsidRPr="00FE5145" w:rsidRDefault="004E4154" w:rsidP="00007AA8">
      <w:pPr>
        <w:pStyle w:val="ListParagraph"/>
        <w:tabs>
          <w:tab w:val="left" w:pos="851"/>
          <w:tab w:val="left" w:pos="3695"/>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փորվածք ջրի ներհոսքի դեպքում, երբ ճաքերը լցված են փխրուն կամ թրջված կավենման նյութով` 1.2,</w:t>
      </w:r>
    </w:p>
    <w:p w:rsidR="004E4154" w:rsidRPr="00FE5145" w:rsidRDefault="004E4154" w:rsidP="00007AA8">
      <w:pPr>
        <w:pStyle w:val="ListParagraph"/>
        <w:tabs>
          <w:tab w:val="left" w:pos="851"/>
          <w:tab w:val="left" w:pos="3695"/>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2)</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իրենց համակարգի առավել զարգացած ճաքերը թունելի առանցքի նկատմամբ տեղաբախշված են ոչ ավել, քան 45° տակ՝ 1.1,</w:t>
      </w:r>
    </w:p>
    <w:p w:rsidR="004E4154" w:rsidRPr="00FE5145" w:rsidRDefault="004E4154" w:rsidP="00007AA8">
      <w:pPr>
        <w:pStyle w:val="ListParagraph"/>
        <w:tabs>
          <w:tab w:val="left" w:pos="851"/>
          <w:tab w:val="left" w:pos="3695"/>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առանց հորատապայթեցման աշխատանքների իրանացմամբ հորատանցման դեպքում՝ 0.8:</w:t>
      </w:r>
    </w:p>
    <w:p w:rsidR="004E4154" w:rsidRPr="00FE5145" w:rsidRDefault="004E4154" w:rsidP="008647A5">
      <w:pPr>
        <w:pStyle w:val="ListParagraph"/>
        <w:numPr>
          <w:ilvl w:val="0"/>
          <w:numId w:val="4"/>
        </w:numPr>
        <w:tabs>
          <w:tab w:val="left" w:pos="851"/>
          <w:tab w:val="left" w:pos="1418"/>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Այն դեպքերում, երբ գրունտի զանգվածում հնարավոր է երեսակի համար անբարենպաստ գործընթացների զարգացում (տեկտոնական լարվածության դրսևորումներ, գրունտի </w:t>
      </w:r>
      <w:r w:rsidR="00302600">
        <w:rPr>
          <w:rFonts w:ascii="GHEA Grapalat" w:hAnsi="GHEA Grapalat"/>
          <w:sz w:val="24"/>
          <w:szCs w:val="24"/>
          <w:lang w:val="hy-AM"/>
        </w:rPr>
        <w:t xml:space="preserve"> </w:t>
      </w:r>
      <w:r w:rsidR="00302600" w:rsidRPr="00FE5145">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ուռչում, սողք, կարստային և սֆուզիոն երևույթներ) կամ ենթադրվում է գրունտերի հատկությունների կամ վիճակի էական փոփոխություն՝ աշխատանքների կատարման հատուկ եղակակների օգտագործման հետևանքով, երեսարկի վրա բեռնվածքերի մեծությունը պետք է որոշել հատուկ ուսումնասիրությունների հիման վրա:</w:t>
      </w:r>
    </w:p>
    <w:p w:rsidR="004E4154" w:rsidRPr="00FE5145" w:rsidRDefault="004E4154" w:rsidP="008647A5">
      <w:pPr>
        <w:pStyle w:val="ListParagraph"/>
        <w:numPr>
          <w:ilvl w:val="0"/>
          <w:numId w:val="4"/>
        </w:numPr>
        <w:tabs>
          <w:tab w:val="left" w:pos="851"/>
          <w:tab w:val="left" w:pos="1418"/>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Ժայռային գրունտերի թաղի փլուզման բարձրությունը թռիչքի 1/6-ից պակաս լինելու դեպքում, ստորգետնյա կոնստրուկցիաների հաշվարկը պետք է իրականացնել ըստ արտաթափվածքների ազդեցության: Թաղագոյացման պայմաններից ստացված </w:t>
      </w:r>
      <w:r w:rsidRPr="00FE5145">
        <w:rPr>
          <w:rFonts w:ascii="GHEA Grapalat" w:eastAsia="Times New Roman" w:hAnsi="GHEA Grapalat"/>
          <w:sz w:val="24"/>
          <w:szCs w:val="24"/>
          <w:lang w:val="hy-AM"/>
        </w:rPr>
        <w:lastRenderedPageBreak/>
        <w:t>ինտենսիվությամբ ուղղաձիգ բեռնվածքը պետք է բաշխել երեսարկի աշխատանքի համար առավել անբարենպաստ դիրքում գտնվող փորվածքի թռիչքի 1/4-ին համապատասխանող մակերեսի վրա:</w:t>
      </w:r>
    </w:p>
    <w:p w:rsidR="00873485" w:rsidRPr="00FE5145" w:rsidRDefault="004E4154" w:rsidP="008647A5">
      <w:pPr>
        <w:pStyle w:val="ListParagraph"/>
        <w:numPr>
          <w:ilvl w:val="0"/>
          <w:numId w:val="4"/>
        </w:numPr>
        <w:tabs>
          <w:tab w:val="left" w:pos="851"/>
        </w:tabs>
        <w:spacing w:after="0" w:line="360" w:lineRule="auto"/>
        <w:ind w:left="0" w:firstLine="567"/>
        <w:rPr>
          <w:rFonts w:ascii="GHEA Grapalat" w:eastAsia="Times New Roman" w:hAnsi="GHEA Grapalat"/>
          <w:sz w:val="24"/>
          <w:szCs w:val="24"/>
          <w:lang w:val="hy-AM"/>
        </w:rPr>
      </w:pPr>
      <w:r w:rsidRPr="00FE5145">
        <w:rPr>
          <w:rFonts w:ascii="GHEA Grapalat" w:eastAsia="Times New Roman" w:hAnsi="GHEA Grapalat"/>
          <w:sz w:val="24"/>
          <w:szCs w:val="24"/>
          <w:lang w:val="hy-AM"/>
        </w:rPr>
        <w:t>ժայռային գրունտների ուղղաձիգ f≤4 ճնշման պայմաններում ՝ եթե փորվածքի բարձրությունը  վերին մասից մինչև ստորին մասը երկու անգամ ավելի մեծ է, քան թաղի փլուզման բարձրությունը, ժայռային գրունտի բեռնվածքը պետք է ընդունել  թաղի փլուզման ծավալի  գրունտի կշռին հավասար ։ Թունելի ավելի փոքր խորության դեպքում ժայռային գրունտի բեռնվածքը պետք է ընդունել, որ    հավասար է ամբողջ  գրունտի հաստության կշռին:</w:t>
      </w:r>
    </w:p>
    <w:p w:rsidR="004E4154" w:rsidRPr="00FE5145" w:rsidRDefault="004E4154" w:rsidP="008647A5">
      <w:pPr>
        <w:pStyle w:val="ListParagraph"/>
        <w:numPr>
          <w:ilvl w:val="0"/>
          <w:numId w:val="4"/>
        </w:numPr>
        <w:tabs>
          <w:tab w:val="left" w:pos="851"/>
        </w:tabs>
        <w:spacing w:after="0" w:line="360" w:lineRule="auto"/>
        <w:ind w:left="0" w:firstLine="567"/>
        <w:rPr>
          <w:rFonts w:ascii="GHEA Grapalat" w:eastAsia="Times New Roman" w:hAnsi="GHEA Grapalat"/>
          <w:sz w:val="24"/>
          <w:szCs w:val="24"/>
          <w:lang w:val="hy-AM"/>
        </w:rPr>
      </w:pPr>
      <w:r w:rsidRPr="00FE5145">
        <w:rPr>
          <w:rFonts w:ascii="GHEA Grapalat" w:eastAsia="Times New Roman" w:hAnsi="GHEA Grapalat"/>
          <w:sz w:val="24"/>
          <w:szCs w:val="24"/>
          <w:lang w:val="hy-AM"/>
        </w:rPr>
        <w:t>Թունելի երեսարկի վրա ջրահագեցած, չկապակցված, ազատ ջուր պարունակող գրունտների նորմատիվ բեռնվածքի արժեքը պետք է ընդունել որպես ջրի հիդրոստատիկ ճնշման և կախույթային վիճակում գրունտի ճնշման միացյալ ազդեցություն: Այս դեպքում՝ հաշվի առնելով ջրի ազդեցությունը, գրունտի նորմատիվ տեսակարար կշիռն որոշվում է հետևյալ բանաձևով.</w:t>
      </w:r>
    </w:p>
    <w:p w:rsidR="004E4154" w:rsidRPr="00FE5145" w:rsidRDefault="004E4154" w:rsidP="00007AA8">
      <w:pPr>
        <w:pStyle w:val="ListParagraph"/>
        <w:tabs>
          <w:tab w:val="left" w:pos="851"/>
        </w:tabs>
        <w:spacing w:after="0" w:line="360" w:lineRule="auto"/>
        <w:ind w:left="0" w:firstLine="567"/>
        <w:jc w:val="both"/>
        <w:rPr>
          <w:rFonts w:ascii="GHEA Grapalat" w:hAnsi="GHEA Grapalat"/>
          <w:bCs/>
          <w:sz w:val="24"/>
          <w:szCs w:val="24"/>
          <w:lang w:val="hy-AM"/>
        </w:rPr>
      </w:pPr>
    </w:p>
    <w:p w:rsidR="004E4154" w:rsidRPr="00FE5145" w:rsidRDefault="004E4154" w:rsidP="00007AA8">
      <w:pPr>
        <w:pStyle w:val="ListParagraph"/>
        <w:tabs>
          <w:tab w:val="left" w:pos="851"/>
        </w:tabs>
        <w:spacing w:after="0" w:line="360" w:lineRule="auto"/>
        <w:ind w:left="0" w:firstLine="567"/>
        <w:jc w:val="center"/>
        <w:rPr>
          <w:rFonts w:ascii="GHEA Grapalat" w:hAnsi="GHEA Grapalat"/>
          <w:bCs/>
          <w:sz w:val="24"/>
          <w:szCs w:val="24"/>
          <w:lang w:val="hy-AM"/>
        </w:rPr>
      </w:pPr>
      <w:r w:rsidRPr="00FE5145">
        <w:rPr>
          <w:rFonts w:ascii="GHEA Grapalat" w:hAnsi="GHEA Grapalat" w:cs="Arial"/>
          <w:noProof/>
          <w:sz w:val="24"/>
          <w:szCs w:val="24"/>
          <w:lang w:val="en-US"/>
        </w:rPr>
        <w:drawing>
          <wp:inline distT="0" distB="0" distL="0" distR="0">
            <wp:extent cx="1259840" cy="44704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59840" cy="447040"/>
                    </a:xfrm>
                    <a:prstGeom prst="rect">
                      <a:avLst/>
                    </a:prstGeom>
                    <a:noFill/>
                    <a:ln>
                      <a:noFill/>
                    </a:ln>
                  </pic:spPr>
                </pic:pic>
              </a:graphicData>
            </a:graphic>
          </wp:inline>
        </w:drawing>
      </w:r>
      <w:r w:rsidRPr="00FE5145">
        <w:rPr>
          <w:rFonts w:ascii="GHEA Grapalat" w:hAnsi="GHEA Grapalat"/>
          <w:bCs/>
          <w:sz w:val="24"/>
          <w:szCs w:val="24"/>
          <w:lang w:val="hy-AM"/>
        </w:rPr>
        <w:t>(</w:t>
      </w:r>
      <w:r w:rsidR="00873485" w:rsidRPr="00FE5145">
        <w:rPr>
          <w:rFonts w:ascii="GHEA Grapalat" w:hAnsi="GHEA Grapalat"/>
          <w:bCs/>
          <w:sz w:val="24"/>
          <w:szCs w:val="24"/>
          <w:lang w:val="hy-AM"/>
        </w:rPr>
        <w:t>8</w:t>
      </w:r>
      <w:r w:rsidRPr="00FE5145">
        <w:rPr>
          <w:rFonts w:ascii="GHEA Grapalat" w:hAnsi="GHEA Grapalat"/>
          <w:bCs/>
          <w:sz w:val="24"/>
          <w:szCs w:val="24"/>
          <w:lang w:val="hy-AM"/>
        </w:rPr>
        <w:t>)</w:t>
      </w:r>
    </w:p>
    <w:p w:rsidR="004E4154" w:rsidRPr="00FE5145" w:rsidRDefault="004E4154" w:rsidP="00007AA8">
      <w:pPr>
        <w:pStyle w:val="ListParagraph"/>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 xml:space="preserve">1) որտեղ </w:t>
      </w:r>
      <w:r w:rsidRPr="00FE5145">
        <w:rPr>
          <w:rFonts w:ascii="GHEA Grapalat" w:hAnsi="GHEA Grapalat" w:cs="Arial"/>
          <w:noProof/>
          <w:sz w:val="24"/>
          <w:szCs w:val="24"/>
          <w:lang w:val="en-US"/>
        </w:rPr>
        <w:drawing>
          <wp:inline distT="0" distB="0" distL="0" distR="0">
            <wp:extent cx="11684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6840" cy="198120"/>
                    </a:xfrm>
                    <a:prstGeom prst="rect">
                      <a:avLst/>
                    </a:prstGeom>
                    <a:noFill/>
                    <a:ln>
                      <a:noFill/>
                    </a:ln>
                  </pic:spPr>
                </pic:pic>
              </a:graphicData>
            </a:graphic>
          </wp:inline>
        </w:drawing>
      </w:r>
      <w:r w:rsidRPr="00FE5145">
        <w:rPr>
          <w:rFonts w:ascii="GHEA Grapalat" w:hAnsi="GHEA Grapalat"/>
          <w:bCs/>
          <w:sz w:val="24"/>
          <w:szCs w:val="24"/>
          <w:lang w:val="hy-AM"/>
        </w:rPr>
        <w:t xml:space="preserve">- փորձարկման տվյալների հիման վրա որոշված </w:t>
      </w:r>
      <w:r w:rsidRPr="00FE5145">
        <w:rPr>
          <w:rFonts w:ascii="Cambria Math" w:hAnsi="Cambria Math" w:cs="Cambria Math"/>
          <w:bCs/>
          <w:sz w:val="24"/>
          <w:szCs w:val="24"/>
          <w:lang w:val="hy-AM"/>
        </w:rPr>
        <w:t>​​</w:t>
      </w:r>
      <w:r w:rsidRPr="00FE5145">
        <w:rPr>
          <w:rFonts w:ascii="GHEA Grapalat" w:hAnsi="GHEA Grapalat"/>
          <w:bCs/>
          <w:sz w:val="24"/>
          <w:szCs w:val="24"/>
          <w:lang w:val="hy-AM"/>
        </w:rPr>
        <w:t>հողի ծակոտկենության գործակիցը,</w:t>
      </w:r>
    </w:p>
    <w:p w:rsidR="004E4154" w:rsidRPr="00FE5145" w:rsidRDefault="004E4154" w:rsidP="00007AA8">
      <w:pPr>
        <w:pStyle w:val="ListParagraph"/>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 xml:space="preserve">2) </w:t>
      </w:r>
      <w:r w:rsidRPr="00FE5145">
        <w:rPr>
          <w:rFonts w:ascii="GHEA Grapalat" w:hAnsi="GHEA Grapalat" w:cs="Arial"/>
          <w:noProof/>
          <w:sz w:val="24"/>
          <w:szCs w:val="24"/>
          <w:lang w:val="en-US"/>
        </w:rPr>
        <w:drawing>
          <wp:inline distT="0" distB="0" distL="0" distR="0">
            <wp:extent cx="1524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E5145">
        <w:rPr>
          <w:rFonts w:ascii="GHEA Grapalat" w:hAnsi="GHEA Grapalat"/>
          <w:bCs/>
          <w:sz w:val="24"/>
          <w:szCs w:val="24"/>
          <w:lang w:val="hy-AM"/>
        </w:rPr>
        <w:t>-  գրունտի մասնիկների նորմատիվ տեսակարար կշիռը, որը որոշվում է ըստ լաբորատոր հետազոտության տվյալների, կՆ/մ</w:t>
      </w:r>
      <w:r w:rsidRPr="00FE5145">
        <w:rPr>
          <w:rFonts w:ascii="GHEA Grapalat" w:hAnsi="GHEA Grapalat"/>
          <w:bCs/>
          <w:sz w:val="24"/>
          <w:szCs w:val="24"/>
          <w:vertAlign w:val="superscript"/>
          <w:lang w:val="hy-AM"/>
        </w:rPr>
        <w:t>3</w:t>
      </w:r>
      <w:r w:rsidRPr="00FE5145">
        <w:rPr>
          <w:rFonts w:ascii="GHEA Grapalat" w:hAnsi="GHEA Grapalat"/>
          <w:bCs/>
          <w:sz w:val="24"/>
          <w:szCs w:val="24"/>
          <w:lang w:val="hy-AM"/>
        </w:rPr>
        <w:t>,</w:t>
      </w:r>
    </w:p>
    <w:p w:rsidR="004E4154" w:rsidRPr="00FE5145" w:rsidRDefault="004E4154" w:rsidP="00007AA8">
      <w:pPr>
        <w:pStyle w:val="ListParagraph"/>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 xml:space="preserve">3) </w:t>
      </w:r>
      <w:r w:rsidRPr="00FE5145">
        <w:rPr>
          <w:rFonts w:ascii="GHEA Grapalat" w:hAnsi="GHEA Grapalat" w:cs="Arial"/>
          <w:noProof/>
          <w:sz w:val="24"/>
          <w:szCs w:val="24"/>
          <w:lang w:val="en-US"/>
        </w:rPr>
        <w:drawing>
          <wp:inline distT="0" distB="0" distL="0" distR="0">
            <wp:extent cx="18288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FE5145">
        <w:rPr>
          <w:rFonts w:ascii="GHEA Grapalat" w:hAnsi="GHEA Grapalat"/>
          <w:bCs/>
          <w:sz w:val="24"/>
          <w:szCs w:val="24"/>
          <w:lang w:val="hy-AM"/>
        </w:rPr>
        <w:t xml:space="preserve">- </w:t>
      </w:r>
      <w:r w:rsidRPr="00FE5145">
        <w:rPr>
          <w:rFonts w:ascii="GHEA Grapalat" w:eastAsia="Times New Roman" w:hAnsi="GHEA Grapalat"/>
          <w:sz w:val="24"/>
          <w:szCs w:val="24"/>
          <w:lang w:val="hy-AM"/>
        </w:rPr>
        <w:t>ջրի տեսակարար կշիռը, ընդունվում է 10 կՆ/մ</w:t>
      </w:r>
      <w:r w:rsidRPr="00FE5145">
        <w:rPr>
          <w:rFonts w:ascii="GHEA Grapalat" w:eastAsia="Times New Roman" w:hAnsi="GHEA Grapalat"/>
          <w:sz w:val="24"/>
          <w:szCs w:val="24"/>
          <w:vertAlign w:val="superscript"/>
          <w:lang w:val="hy-AM"/>
        </w:rPr>
        <w:t>3</w:t>
      </w:r>
      <w:r w:rsidRPr="00FE5145">
        <w:rPr>
          <w:rFonts w:ascii="GHEA Grapalat" w:eastAsia="Times New Roman" w:hAnsi="GHEA Grapalat"/>
          <w:sz w:val="24"/>
          <w:szCs w:val="24"/>
          <w:lang w:val="hy-AM"/>
        </w:rPr>
        <w:t xml:space="preserve"> (1.0 տ/մ</w:t>
      </w:r>
      <w:r w:rsidRPr="00FE5145">
        <w:rPr>
          <w:rFonts w:ascii="GHEA Grapalat" w:eastAsia="Times New Roman" w:hAnsi="GHEA Grapalat"/>
          <w:sz w:val="24"/>
          <w:szCs w:val="24"/>
          <w:vertAlign w:val="superscript"/>
          <w:lang w:val="hy-AM"/>
        </w:rPr>
        <w:t>3</w:t>
      </w:r>
      <w:r w:rsidRPr="00FE5145">
        <w:rPr>
          <w:rFonts w:ascii="GHEA Grapalat" w:eastAsia="Times New Roman" w:hAnsi="GHEA Grapalat"/>
          <w:sz w:val="24"/>
          <w:szCs w:val="24"/>
          <w:lang w:val="hy-AM"/>
        </w:rPr>
        <w:t>),</w:t>
      </w:r>
    </w:p>
    <w:p w:rsidR="004E4154" w:rsidRPr="00FE5145" w:rsidRDefault="004E4154" w:rsidP="00007AA8">
      <w:pPr>
        <w:pStyle w:val="ListParagraph"/>
        <w:tabs>
          <w:tab w:val="left" w:pos="851"/>
          <w:tab w:val="left" w:pos="3695"/>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383. Հիդրոստատիկ ճնշման արժեքը պետք ընդունել՝ հաշվի առնելով շինությամբ բացված ջրատար հորիզոնների ամենաբարձր կանխատեսվող մակարդակը:</w:t>
      </w:r>
    </w:p>
    <w:p w:rsidR="004E4154" w:rsidRPr="00FE5145" w:rsidRDefault="004E4154" w:rsidP="008647A5">
      <w:pPr>
        <w:pStyle w:val="ListParagraph"/>
        <w:numPr>
          <w:ilvl w:val="0"/>
          <w:numId w:val="4"/>
        </w:numPr>
        <w:tabs>
          <w:tab w:val="left" w:pos="851"/>
          <w:tab w:val="left" w:pos="156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Հոսուն և պլաստիկ թանձրության կավե ջրահագեցած գրունտերում, ինչպես նաև շահագործման պայմաններում ջրիկացված վիճակի անցնող գրունտերում շրջանաձև ուրվագծով երեսարկների վրա նորմատիվ հորիզոնական բեռնվածքը պետք է ընդունել նորմատիվ ուղղաձիգ բեռնվածքի ոչ ավել, քան 0.75 արժեքով, որը որոշվում է վերնամասում տեղադրված գրունտի շերտերի քաշից:</w:t>
      </w:r>
    </w:p>
    <w:p w:rsidR="004E4154" w:rsidRPr="00FE5145" w:rsidRDefault="004E4154" w:rsidP="008647A5">
      <w:pPr>
        <w:pStyle w:val="ListParagraph"/>
        <w:numPr>
          <w:ilvl w:val="0"/>
          <w:numId w:val="4"/>
        </w:numPr>
        <w:tabs>
          <w:tab w:val="left" w:pos="851"/>
          <w:tab w:val="left" w:pos="156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lastRenderedPageBreak/>
        <w:t>Կավային գրունտներում բաց եղանակով կառուցվող կոնստրուկցիաների համար կողային ճնշումը որոշվում է հաշվի առնելով շախկապվածությունը՝ համաձայն                                   ՀՀ քաղաքաշինության նախարարի 2006 թվականի նոյեմբերի 6-ի N 245-Ն հրամանով հաստատված ՀՀՇՆ IV-10.01.01-2006 շինարարական նորմերի:</w:t>
      </w:r>
    </w:p>
    <w:p w:rsidR="004E4154" w:rsidRPr="00FE5145" w:rsidRDefault="004E4154" w:rsidP="008647A5">
      <w:pPr>
        <w:pStyle w:val="ListParagraph"/>
        <w:numPr>
          <w:ilvl w:val="0"/>
          <w:numId w:val="4"/>
        </w:numPr>
        <w:tabs>
          <w:tab w:val="left" w:pos="851"/>
          <w:tab w:val="left" w:pos="156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Երեսակի կոնստրուկցիաները մշտական բեռնվածքի տակ ըստ կրողունակության կորստի հաշվարկման ժամանակ հուսալիության գործակիցները պետք է ընդունել սույն շինարարական նորմերի 15-րդ աղյուսակի համաձայն:</w:t>
      </w:r>
    </w:p>
    <w:p w:rsidR="004E4154" w:rsidRPr="00FE5145" w:rsidRDefault="004E4154" w:rsidP="00007AA8">
      <w:pPr>
        <w:tabs>
          <w:tab w:val="left" w:pos="851"/>
        </w:tabs>
        <w:spacing w:after="0" w:line="360" w:lineRule="auto"/>
        <w:jc w:val="right"/>
        <w:rPr>
          <w:rFonts w:ascii="GHEA Grapalat" w:hAnsi="GHEA Grapalat"/>
          <w:bCs/>
          <w:sz w:val="24"/>
          <w:szCs w:val="24"/>
          <w:lang w:val="ru-RU"/>
        </w:rPr>
      </w:pPr>
      <w:r w:rsidRPr="00FE5145">
        <w:rPr>
          <w:rFonts w:ascii="GHEA Grapalat" w:hAnsi="GHEA Grapalat"/>
          <w:bCs/>
          <w:sz w:val="24"/>
          <w:szCs w:val="24"/>
          <w:lang w:val="hy-AM"/>
        </w:rPr>
        <w:t xml:space="preserve">                                                                                     </w:t>
      </w:r>
      <w:r w:rsidRPr="00FE5145">
        <w:rPr>
          <w:rFonts w:ascii="GHEA Grapalat" w:hAnsi="GHEA Grapalat"/>
          <w:bCs/>
          <w:sz w:val="24"/>
          <w:szCs w:val="24"/>
        </w:rPr>
        <w:t xml:space="preserve">Աղյուսակ </w:t>
      </w:r>
      <w:r w:rsidR="00873485" w:rsidRPr="00FE5145">
        <w:rPr>
          <w:rFonts w:ascii="GHEA Grapalat" w:hAnsi="GHEA Grapalat"/>
          <w:bCs/>
          <w:sz w:val="24"/>
          <w:szCs w:val="24"/>
          <w:lang w:val="ru-RU"/>
        </w:rPr>
        <w:t>10</w:t>
      </w:r>
    </w:p>
    <w:tbl>
      <w:tblPr>
        <w:tblStyle w:val="TableGrid"/>
        <w:tblW w:w="9535" w:type="dxa"/>
        <w:jc w:val="center"/>
        <w:tblLook w:val="04A0" w:firstRow="1" w:lastRow="0" w:firstColumn="1" w:lastColumn="0" w:noHBand="0" w:noVBand="1"/>
      </w:tblPr>
      <w:tblGrid>
        <w:gridCol w:w="672"/>
        <w:gridCol w:w="5443"/>
        <w:gridCol w:w="3420"/>
      </w:tblGrid>
      <w:tr w:rsidR="00FE5145" w:rsidRPr="00FE5145" w:rsidTr="004E4154">
        <w:trPr>
          <w:jc w:val="center"/>
        </w:trPr>
        <w:tc>
          <w:tcPr>
            <w:tcW w:w="672" w:type="dxa"/>
          </w:tcPr>
          <w:p w:rsidR="004E4154" w:rsidRPr="00FE5145" w:rsidRDefault="004E4154" w:rsidP="00007AA8">
            <w:pPr>
              <w:tabs>
                <w:tab w:val="left" w:pos="851"/>
              </w:tabs>
              <w:spacing w:line="360" w:lineRule="auto"/>
              <w:jc w:val="center"/>
              <w:rPr>
                <w:rFonts w:ascii="GHEA Grapalat" w:hAnsi="GHEA Grapalat"/>
                <w:bCs/>
                <w:sz w:val="24"/>
                <w:szCs w:val="24"/>
              </w:rPr>
            </w:pPr>
            <w:r w:rsidRPr="00FE5145">
              <w:rPr>
                <w:rFonts w:ascii="GHEA Grapalat" w:hAnsi="GHEA Grapalat"/>
                <w:bCs/>
                <w:sz w:val="24"/>
                <w:szCs w:val="24"/>
              </w:rPr>
              <w:t>N</w:t>
            </w:r>
          </w:p>
        </w:tc>
        <w:tc>
          <w:tcPr>
            <w:tcW w:w="5443" w:type="dxa"/>
          </w:tcPr>
          <w:p w:rsidR="004E4154" w:rsidRPr="00FE5145" w:rsidRDefault="004E4154"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rPr>
              <w:t>Բեռնվածքի տեսակները</w:t>
            </w:r>
          </w:p>
        </w:tc>
        <w:tc>
          <w:tcPr>
            <w:tcW w:w="3420" w:type="dxa"/>
          </w:tcPr>
          <w:p w:rsidR="004E4154" w:rsidRPr="00FE5145" w:rsidRDefault="004E4154" w:rsidP="00007AA8">
            <w:pPr>
              <w:tabs>
                <w:tab w:val="left" w:pos="851"/>
              </w:tabs>
              <w:spacing w:line="360" w:lineRule="auto"/>
              <w:jc w:val="both"/>
              <w:rPr>
                <w:rFonts w:ascii="GHEA Grapalat" w:hAnsi="GHEA Grapalat"/>
                <w:bCs/>
                <w:sz w:val="24"/>
                <w:szCs w:val="24"/>
              </w:rPr>
            </w:pPr>
            <w:r w:rsidRPr="00FE5145">
              <w:rPr>
                <w:rFonts w:ascii="GHEA Grapalat" w:hAnsi="GHEA Grapalat" w:cs="Arial"/>
                <w:sz w:val="24"/>
                <w:szCs w:val="24"/>
                <w:lang w:eastAsia="ru-RU"/>
              </w:rPr>
              <w:t>Հուսալիության գործակիցը</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rPr>
              <w:t>1</w:t>
            </w:r>
          </w:p>
        </w:tc>
        <w:tc>
          <w:tcPr>
            <w:tcW w:w="5443" w:type="dxa"/>
          </w:tcPr>
          <w:p w:rsidR="004E4154" w:rsidRPr="00FE5145" w:rsidRDefault="004E4154"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rPr>
              <w:t>Ուղղաձիգ, գրունտի ճնշումից</w:t>
            </w:r>
          </w:p>
        </w:tc>
        <w:tc>
          <w:tcPr>
            <w:tcW w:w="3420" w:type="dxa"/>
          </w:tcPr>
          <w:p w:rsidR="004E4154" w:rsidRPr="00FE5145" w:rsidRDefault="004E4154" w:rsidP="00007AA8">
            <w:pPr>
              <w:tabs>
                <w:tab w:val="left" w:pos="851"/>
              </w:tabs>
              <w:spacing w:line="360" w:lineRule="auto"/>
              <w:jc w:val="both"/>
              <w:rPr>
                <w:rFonts w:ascii="GHEA Grapalat" w:hAnsi="GHEA Grapalat"/>
                <w:bCs/>
                <w:sz w:val="24"/>
                <w:szCs w:val="24"/>
              </w:rPr>
            </w:pPr>
          </w:p>
        </w:tc>
      </w:tr>
      <w:tr w:rsidR="00FE5145" w:rsidRPr="00AC7E01"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numPr>
                <w:ilvl w:val="0"/>
                <w:numId w:val="13"/>
              </w:numPr>
              <w:tabs>
                <w:tab w:val="left" w:pos="851"/>
              </w:tabs>
              <w:spacing w:line="360" w:lineRule="auto"/>
              <w:ind w:left="0" w:firstLine="0"/>
              <w:contextualSpacing/>
              <w:rPr>
                <w:rFonts w:ascii="GHEA Grapalat" w:eastAsia="Times New Roman" w:hAnsi="GHEA Grapalat" w:cs="Times New Roman"/>
                <w:sz w:val="24"/>
                <w:szCs w:val="24"/>
              </w:rPr>
            </w:pPr>
            <w:r w:rsidRPr="00FE5145">
              <w:rPr>
                <w:rFonts w:ascii="GHEA Grapalat" w:eastAsia="Times New Roman" w:hAnsi="GHEA Grapalat" w:cs="Arial"/>
                <w:sz w:val="24"/>
                <w:szCs w:val="24"/>
              </w:rPr>
              <w:t>ուղղաձիգ</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գրունտների</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ողջ</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հաստաշերտի</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կշռից</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թունելի</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վրա</w:t>
            </w:r>
          </w:p>
        </w:tc>
        <w:tc>
          <w:tcPr>
            <w:tcW w:w="3420" w:type="dxa"/>
          </w:tcPr>
          <w:p w:rsidR="004E4154" w:rsidRPr="00FE5145" w:rsidRDefault="004E4154" w:rsidP="00007AA8">
            <w:pPr>
              <w:tabs>
                <w:tab w:val="left" w:pos="851"/>
              </w:tabs>
              <w:spacing w:line="360" w:lineRule="auto"/>
              <w:jc w:val="both"/>
              <w:rPr>
                <w:rFonts w:ascii="GHEA Grapalat" w:hAnsi="GHEA Grapalat"/>
                <w:bCs/>
                <w:sz w:val="24"/>
                <w:szCs w:val="24"/>
              </w:rPr>
            </w:pP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tabs>
                <w:tab w:val="left" w:pos="851"/>
              </w:tabs>
              <w:spacing w:line="360" w:lineRule="auto"/>
              <w:rPr>
                <w:rFonts w:ascii="GHEA Grapalat" w:eastAsia="Times New Roman" w:hAnsi="GHEA Grapalat"/>
                <w:sz w:val="24"/>
                <w:szCs w:val="24"/>
              </w:rPr>
            </w:pPr>
            <w:r w:rsidRPr="00FE5145">
              <w:rPr>
                <w:rFonts w:ascii="GHEA Grapalat" w:hAnsi="GHEA Grapalat"/>
                <w:bCs/>
                <w:sz w:val="24"/>
                <w:szCs w:val="24"/>
              </w:rPr>
              <w:t xml:space="preserve">       ա.</w:t>
            </w:r>
            <w:r w:rsidRPr="00FE5145">
              <w:rPr>
                <w:rFonts w:ascii="GHEA Grapalat" w:eastAsia="Times New Roman" w:hAnsi="GHEA Grapalat" w:cs="Arial"/>
                <w:sz w:val="24"/>
                <w:szCs w:val="24"/>
              </w:rPr>
              <w:t xml:space="preserve"> բնական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տեղադիրքում</w:t>
            </w:r>
          </w:p>
        </w:tc>
        <w:tc>
          <w:tcPr>
            <w:tcW w:w="3420" w:type="dxa"/>
          </w:tcPr>
          <w:p w:rsidR="004E4154" w:rsidRPr="00FE5145" w:rsidRDefault="004E4154" w:rsidP="00007AA8">
            <w:pPr>
              <w:tabs>
                <w:tab w:val="left" w:pos="851"/>
              </w:tabs>
              <w:spacing w:line="360" w:lineRule="auto"/>
              <w:jc w:val="center"/>
              <w:rPr>
                <w:rFonts w:ascii="GHEA Grapalat" w:hAnsi="GHEA Grapalat"/>
                <w:bCs/>
                <w:sz w:val="24"/>
                <w:szCs w:val="24"/>
              </w:rPr>
            </w:pPr>
            <w:r w:rsidRPr="00FE5145">
              <w:rPr>
                <w:rFonts w:ascii="GHEA Grapalat" w:hAnsi="GHEA Grapalat" w:cs="Arial"/>
                <w:sz w:val="24"/>
                <w:szCs w:val="24"/>
                <w:lang w:eastAsia="ru-RU"/>
              </w:rPr>
              <w:t>1,1 (0,9)</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tabs>
                <w:tab w:val="left" w:pos="851"/>
              </w:tabs>
              <w:spacing w:line="360" w:lineRule="auto"/>
              <w:rPr>
                <w:rFonts w:ascii="GHEA Grapalat" w:eastAsia="Times New Roman" w:hAnsi="GHEA Grapalat"/>
                <w:sz w:val="24"/>
                <w:szCs w:val="24"/>
              </w:rPr>
            </w:pPr>
            <w:r w:rsidRPr="00FE5145">
              <w:rPr>
                <w:rFonts w:ascii="GHEA Grapalat" w:hAnsi="GHEA Grapalat"/>
                <w:bCs/>
                <w:sz w:val="24"/>
                <w:szCs w:val="24"/>
              </w:rPr>
              <w:t xml:space="preserve">       բ. </w:t>
            </w:r>
            <w:r w:rsidRPr="00FE5145">
              <w:rPr>
                <w:rFonts w:ascii="GHEA Grapalat" w:eastAsia="Times New Roman" w:hAnsi="GHEA Grapalat" w:cs="Arial"/>
                <w:sz w:val="24"/>
                <w:szCs w:val="24"/>
              </w:rPr>
              <w:t>լիրքային</w:t>
            </w:r>
          </w:p>
        </w:tc>
        <w:tc>
          <w:tcPr>
            <w:tcW w:w="3420" w:type="dxa"/>
          </w:tcPr>
          <w:p w:rsidR="004E4154" w:rsidRPr="00FE5145" w:rsidRDefault="004E4154" w:rsidP="00007AA8">
            <w:pPr>
              <w:tabs>
                <w:tab w:val="left" w:pos="851"/>
              </w:tabs>
              <w:spacing w:line="360" w:lineRule="auto"/>
              <w:jc w:val="center"/>
              <w:rPr>
                <w:rFonts w:ascii="GHEA Grapalat" w:hAnsi="GHEA Grapalat"/>
                <w:bCs/>
                <w:sz w:val="24"/>
                <w:szCs w:val="24"/>
              </w:rPr>
            </w:pPr>
            <w:r w:rsidRPr="00FE5145">
              <w:rPr>
                <w:rFonts w:ascii="GHEA Grapalat" w:hAnsi="GHEA Grapalat" w:cs="Arial"/>
                <w:sz w:val="24"/>
                <w:szCs w:val="24"/>
                <w:lang w:eastAsia="ru-RU"/>
              </w:rPr>
              <w:t>1,15 (0,9)</w:t>
            </w:r>
          </w:p>
        </w:tc>
      </w:tr>
      <w:tr w:rsidR="00FE5145" w:rsidRPr="00AC7E01"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numPr>
                <w:ilvl w:val="0"/>
                <w:numId w:val="13"/>
              </w:numPr>
              <w:tabs>
                <w:tab w:val="left" w:pos="851"/>
              </w:tabs>
              <w:spacing w:line="360" w:lineRule="auto"/>
              <w:ind w:left="0" w:firstLine="0"/>
              <w:contextualSpacing/>
              <w:rPr>
                <w:rFonts w:ascii="GHEA Grapalat" w:eastAsia="Calibri" w:hAnsi="GHEA Grapalat" w:cs="Times New Roman"/>
                <w:bCs/>
                <w:sz w:val="24"/>
                <w:szCs w:val="24"/>
              </w:rPr>
            </w:pPr>
            <w:r w:rsidRPr="00FE5145">
              <w:rPr>
                <w:rFonts w:ascii="GHEA Grapalat" w:eastAsia="Times New Roman" w:hAnsi="GHEA Grapalat" w:cs="Times New Roman"/>
                <w:sz w:val="24"/>
                <w:szCs w:val="24"/>
              </w:rPr>
              <w:t xml:space="preserve">գրունտների համար թաղագոյացման ժամանակ լեռնային ճնշումից                                                       </w:t>
            </w:r>
          </w:p>
        </w:tc>
        <w:tc>
          <w:tcPr>
            <w:tcW w:w="3420" w:type="dxa"/>
          </w:tcPr>
          <w:p w:rsidR="004E4154" w:rsidRPr="00FE5145" w:rsidRDefault="004E4154" w:rsidP="00007AA8">
            <w:pPr>
              <w:tabs>
                <w:tab w:val="left" w:pos="851"/>
              </w:tabs>
              <w:spacing w:line="360" w:lineRule="auto"/>
              <w:jc w:val="both"/>
              <w:rPr>
                <w:rFonts w:ascii="GHEA Grapalat" w:hAnsi="GHEA Grapalat"/>
                <w:bCs/>
                <w:sz w:val="24"/>
                <w:szCs w:val="24"/>
              </w:rPr>
            </w:pP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tabs>
                <w:tab w:val="left" w:pos="504"/>
                <w:tab w:val="left" w:pos="851"/>
              </w:tabs>
              <w:spacing w:line="360" w:lineRule="auto"/>
              <w:rPr>
                <w:rFonts w:ascii="GHEA Grapalat" w:eastAsia="Times New Roman" w:hAnsi="GHEA Grapalat"/>
                <w:sz w:val="24"/>
                <w:szCs w:val="24"/>
              </w:rPr>
            </w:pPr>
            <w:r w:rsidRPr="00FE5145">
              <w:rPr>
                <w:rFonts w:ascii="GHEA Grapalat" w:eastAsia="Times New Roman" w:hAnsi="GHEA Grapalat" w:cs="Arial"/>
                <w:sz w:val="24"/>
                <w:szCs w:val="24"/>
              </w:rPr>
              <w:t xml:space="preserve">       ա.ժայռային</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1,6</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tabs>
                <w:tab w:val="left" w:pos="851"/>
              </w:tabs>
              <w:spacing w:line="360" w:lineRule="auto"/>
              <w:rPr>
                <w:rFonts w:ascii="GHEA Grapalat" w:hAnsi="GHEA Grapalat"/>
                <w:sz w:val="24"/>
                <w:szCs w:val="24"/>
              </w:rPr>
            </w:pPr>
            <w:r w:rsidRPr="00FE5145">
              <w:rPr>
                <w:rFonts w:ascii="GHEA Grapalat" w:eastAsia="Times New Roman" w:hAnsi="GHEA Grapalat" w:cs="Arial"/>
                <w:sz w:val="24"/>
                <w:szCs w:val="24"/>
              </w:rPr>
              <w:t xml:space="preserve">       բ.կավային</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1,5</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cs="Arial"/>
                <w:sz w:val="24"/>
                <w:szCs w:val="24"/>
              </w:rPr>
              <w:t xml:space="preserve">        գ.ավազների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եւ</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խոշորաբեկոր</w:t>
            </w:r>
          </w:p>
        </w:tc>
        <w:tc>
          <w:tcPr>
            <w:tcW w:w="3420" w:type="dxa"/>
          </w:tcPr>
          <w:p w:rsidR="004E4154" w:rsidRPr="00FE5145" w:rsidRDefault="004E4154" w:rsidP="00007AA8">
            <w:pPr>
              <w:tabs>
                <w:tab w:val="left" w:pos="851"/>
              </w:tabs>
              <w:spacing w:line="360" w:lineRule="auto"/>
              <w:jc w:val="center"/>
              <w:rPr>
                <w:rFonts w:ascii="GHEA Grapalat" w:hAnsi="GHEA Grapalat"/>
                <w:bCs/>
                <w:sz w:val="24"/>
                <w:szCs w:val="24"/>
              </w:rPr>
            </w:pPr>
            <w:r w:rsidRPr="00FE5145">
              <w:rPr>
                <w:rFonts w:ascii="GHEA Grapalat" w:hAnsi="GHEA Grapalat" w:cs="Arial"/>
                <w:sz w:val="24"/>
                <w:szCs w:val="24"/>
                <w:lang w:eastAsia="ru-RU"/>
              </w:rPr>
              <w:t>1,4</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numPr>
                <w:ilvl w:val="0"/>
                <w:numId w:val="13"/>
              </w:numPr>
              <w:tabs>
                <w:tab w:val="left" w:pos="851"/>
              </w:tabs>
              <w:spacing w:line="360" w:lineRule="auto"/>
              <w:ind w:left="0" w:firstLine="0"/>
              <w:contextualSpacing/>
              <w:rPr>
                <w:rFonts w:ascii="GHEA Grapalat" w:eastAsia="Times New Roman" w:hAnsi="GHEA Grapalat" w:cs="Times New Roman"/>
                <w:sz w:val="24"/>
                <w:szCs w:val="24"/>
              </w:rPr>
            </w:pPr>
            <w:r w:rsidRPr="00FE5145">
              <w:rPr>
                <w:rFonts w:ascii="GHEA Grapalat" w:eastAsia="Times New Roman" w:hAnsi="GHEA Grapalat" w:cs="Times New Roman"/>
                <w:sz w:val="24"/>
                <w:szCs w:val="24"/>
              </w:rPr>
              <w:t xml:space="preserve">գրունտի ճնշումից արտաթափման ժամանակ  </w:t>
            </w:r>
          </w:p>
        </w:tc>
        <w:tc>
          <w:tcPr>
            <w:tcW w:w="3420" w:type="dxa"/>
          </w:tcPr>
          <w:p w:rsidR="004E4154" w:rsidRPr="00FE5145" w:rsidRDefault="004E4154" w:rsidP="00007AA8">
            <w:pPr>
              <w:tabs>
                <w:tab w:val="left" w:pos="851"/>
              </w:tabs>
              <w:spacing w:line="360" w:lineRule="auto"/>
              <w:jc w:val="center"/>
              <w:rPr>
                <w:rFonts w:ascii="GHEA Grapalat" w:hAnsi="GHEA Grapalat"/>
                <w:bCs/>
                <w:sz w:val="24"/>
                <w:szCs w:val="24"/>
              </w:rPr>
            </w:pPr>
            <w:r w:rsidRPr="00FE5145">
              <w:rPr>
                <w:rFonts w:ascii="GHEA Grapalat" w:hAnsi="GHEA Grapalat" w:cs="Arial"/>
                <w:sz w:val="24"/>
                <w:szCs w:val="24"/>
                <w:lang w:eastAsia="ru-RU"/>
              </w:rPr>
              <w:t>1,8</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rPr>
              <w:t>2</w:t>
            </w:r>
          </w:p>
        </w:tc>
        <w:tc>
          <w:tcPr>
            <w:tcW w:w="5443" w:type="dxa"/>
          </w:tcPr>
          <w:p w:rsidR="004E4154" w:rsidRPr="00FE5145" w:rsidRDefault="004E4154" w:rsidP="00EE7436">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cs="Arial"/>
                <w:sz w:val="24"/>
                <w:szCs w:val="24"/>
              </w:rPr>
              <w:t>Հորիզոնական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գրունտի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ճնշումից</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1,2 (0,8)</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rPr>
              <w:t>3</w:t>
            </w:r>
          </w:p>
        </w:tc>
        <w:tc>
          <w:tcPr>
            <w:tcW w:w="5443" w:type="dxa"/>
          </w:tcPr>
          <w:p w:rsidR="004E4154" w:rsidRPr="00FE5145" w:rsidRDefault="004E4154" w:rsidP="00EE7436">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cs="Arial"/>
                <w:sz w:val="24"/>
                <w:szCs w:val="24"/>
              </w:rPr>
              <w:t>Հիդրոստատիկ</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ճնշում</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 (0,9)</w:t>
            </w:r>
          </w:p>
        </w:tc>
      </w:tr>
      <w:tr w:rsidR="00FE5145" w:rsidRPr="00FE5145" w:rsidTr="004E4154">
        <w:trPr>
          <w:trHeight w:val="188"/>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rPr>
              <w:t>4</w:t>
            </w:r>
          </w:p>
        </w:tc>
        <w:tc>
          <w:tcPr>
            <w:tcW w:w="5443" w:type="dxa"/>
          </w:tcPr>
          <w:p w:rsidR="004E4154" w:rsidRPr="00FE5145" w:rsidRDefault="004E4154" w:rsidP="00EE7436">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cs="Arial"/>
                <w:sz w:val="24"/>
                <w:szCs w:val="24"/>
              </w:rPr>
              <w:t>Կոնստրուկցիաների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սեփական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կշիռը</w:t>
            </w:r>
            <w:r w:rsidRPr="00FE5145">
              <w:rPr>
                <w:rFonts w:ascii="GHEA Grapalat" w:eastAsia="Times New Roman" w:hAnsi="GHEA Grapalat"/>
                <w:sz w:val="24"/>
                <w:szCs w:val="24"/>
              </w:rPr>
              <w:t>.</w:t>
            </w:r>
          </w:p>
        </w:tc>
        <w:tc>
          <w:tcPr>
            <w:tcW w:w="3420" w:type="dxa"/>
          </w:tcPr>
          <w:p w:rsidR="004E4154" w:rsidRPr="00FE5145" w:rsidRDefault="004E4154" w:rsidP="00007AA8">
            <w:pPr>
              <w:tabs>
                <w:tab w:val="left" w:pos="851"/>
              </w:tabs>
              <w:spacing w:line="360" w:lineRule="auto"/>
              <w:jc w:val="both"/>
              <w:rPr>
                <w:rFonts w:ascii="GHEA Grapalat" w:hAnsi="GHEA Grapalat"/>
                <w:bCs/>
                <w:sz w:val="24"/>
                <w:szCs w:val="24"/>
              </w:rPr>
            </w:pP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numPr>
                <w:ilvl w:val="0"/>
                <w:numId w:val="14"/>
              </w:numPr>
              <w:tabs>
                <w:tab w:val="left" w:pos="851"/>
              </w:tabs>
              <w:spacing w:line="360" w:lineRule="auto"/>
              <w:ind w:left="0" w:firstLine="0"/>
              <w:contextualSpacing/>
              <w:rPr>
                <w:rFonts w:ascii="GHEA Grapalat" w:eastAsia="Times New Roman" w:hAnsi="GHEA Grapalat" w:cs="Times New Roman"/>
                <w:sz w:val="24"/>
                <w:szCs w:val="24"/>
              </w:rPr>
            </w:pPr>
            <w:r w:rsidRPr="00FE5145">
              <w:rPr>
                <w:rFonts w:ascii="GHEA Grapalat" w:eastAsia="Times New Roman" w:hAnsi="GHEA Grapalat" w:cs="Arial"/>
                <w:sz w:val="24"/>
                <w:szCs w:val="24"/>
              </w:rPr>
              <w:t>հավաքովի</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երկաթբետոնե</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 (0,9)</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numPr>
                <w:ilvl w:val="0"/>
                <w:numId w:val="14"/>
              </w:numPr>
              <w:tabs>
                <w:tab w:val="left" w:pos="851"/>
              </w:tabs>
              <w:spacing w:line="360" w:lineRule="auto"/>
              <w:ind w:left="0" w:firstLine="0"/>
              <w:contextualSpacing/>
              <w:rPr>
                <w:rFonts w:ascii="GHEA Grapalat" w:eastAsia="Times New Roman" w:hAnsi="GHEA Grapalat" w:cs="Times New Roman"/>
                <w:sz w:val="24"/>
                <w:szCs w:val="24"/>
              </w:rPr>
            </w:pPr>
            <w:r w:rsidRPr="00FE5145">
              <w:rPr>
                <w:rFonts w:ascii="GHEA Grapalat" w:eastAsia="Times New Roman" w:hAnsi="GHEA Grapalat" w:cs="Arial"/>
                <w:sz w:val="24"/>
                <w:szCs w:val="24"/>
              </w:rPr>
              <w:t>միաձույլ</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բետոնե և երկաթբետոնե</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1,2 (0,8)</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numPr>
                <w:ilvl w:val="0"/>
                <w:numId w:val="14"/>
              </w:numPr>
              <w:tabs>
                <w:tab w:val="left" w:pos="851"/>
              </w:tabs>
              <w:spacing w:line="360" w:lineRule="auto"/>
              <w:ind w:left="0" w:firstLine="0"/>
              <w:contextualSpacing/>
              <w:rPr>
                <w:rFonts w:ascii="GHEA Grapalat" w:eastAsia="Times New Roman" w:hAnsi="GHEA Grapalat" w:cs="Times New Roman"/>
                <w:sz w:val="24"/>
                <w:szCs w:val="24"/>
              </w:rPr>
            </w:pPr>
            <w:r w:rsidRPr="00FE5145">
              <w:rPr>
                <w:rFonts w:ascii="GHEA Grapalat" w:eastAsia="Times New Roman" w:hAnsi="GHEA Grapalat" w:cs="Arial"/>
                <w:sz w:val="24"/>
                <w:szCs w:val="24"/>
              </w:rPr>
              <w:t>մետաղյա</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1,05</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numPr>
                <w:ilvl w:val="0"/>
                <w:numId w:val="14"/>
              </w:numPr>
              <w:tabs>
                <w:tab w:val="left" w:pos="851"/>
              </w:tabs>
              <w:spacing w:line="360" w:lineRule="auto"/>
              <w:ind w:left="0" w:firstLine="0"/>
              <w:contextualSpacing/>
              <w:rPr>
                <w:rFonts w:ascii="GHEA Grapalat" w:eastAsia="Times New Roman" w:hAnsi="GHEA Grapalat" w:cs="Times New Roman"/>
                <w:sz w:val="24"/>
                <w:szCs w:val="24"/>
              </w:rPr>
            </w:pPr>
            <w:r w:rsidRPr="00FE5145">
              <w:rPr>
                <w:rFonts w:ascii="GHEA Grapalat" w:eastAsia="Times New Roman" w:hAnsi="GHEA Grapalat" w:cs="Arial"/>
                <w:sz w:val="24"/>
                <w:szCs w:val="24"/>
              </w:rPr>
              <w:t>մեկուսիչ</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հարթեցնող</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lastRenderedPageBreak/>
              <w:t>վերջնամշակման</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շերտերի</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lastRenderedPageBreak/>
              <w:t>1,3</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rPr>
              <w:lastRenderedPageBreak/>
              <w:t>5</w:t>
            </w:r>
          </w:p>
        </w:tc>
        <w:tc>
          <w:tcPr>
            <w:tcW w:w="5443" w:type="dxa"/>
          </w:tcPr>
          <w:p w:rsidR="004E4154" w:rsidRPr="00FE5145" w:rsidRDefault="004E4154" w:rsidP="00EE7436">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cs="Arial"/>
                <w:bCs/>
                <w:sz w:val="24"/>
                <w:szCs w:val="24"/>
              </w:rPr>
              <w:t>Երկարատև</w:t>
            </w:r>
            <w:r w:rsidRPr="00FE5145">
              <w:rPr>
                <w:rFonts w:ascii="GHEA Grapalat" w:eastAsia="Times New Roman" w:hAnsi="GHEA Grapalat"/>
                <w:bCs/>
                <w:sz w:val="24"/>
                <w:szCs w:val="24"/>
              </w:rPr>
              <w:t xml:space="preserve"> </w:t>
            </w:r>
            <w:r w:rsidRPr="00FE5145">
              <w:rPr>
                <w:rFonts w:ascii="GHEA Grapalat" w:eastAsia="Times New Roman" w:hAnsi="GHEA Grapalat" w:cs="Arial"/>
                <w:bCs/>
                <w:sz w:val="24"/>
                <w:szCs w:val="24"/>
              </w:rPr>
              <w:t>բեռնվածքներ</w:t>
            </w:r>
          </w:p>
        </w:tc>
        <w:tc>
          <w:tcPr>
            <w:tcW w:w="3420" w:type="dxa"/>
          </w:tcPr>
          <w:p w:rsidR="004E4154" w:rsidRPr="00FE5145" w:rsidRDefault="004E4154" w:rsidP="00007AA8">
            <w:pPr>
              <w:tabs>
                <w:tab w:val="left" w:pos="851"/>
              </w:tabs>
              <w:spacing w:line="360" w:lineRule="auto"/>
              <w:jc w:val="both"/>
              <w:rPr>
                <w:rFonts w:ascii="GHEA Grapalat" w:hAnsi="GHEA Grapalat"/>
                <w:bCs/>
                <w:sz w:val="24"/>
                <w:szCs w:val="24"/>
              </w:rPr>
            </w:pP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numPr>
                <w:ilvl w:val="0"/>
                <w:numId w:val="15"/>
              </w:numPr>
              <w:tabs>
                <w:tab w:val="left" w:pos="851"/>
              </w:tabs>
              <w:spacing w:line="360" w:lineRule="auto"/>
              <w:ind w:left="0" w:firstLine="0"/>
              <w:contextualSpacing/>
              <w:rPr>
                <w:rFonts w:ascii="GHEA Grapalat" w:eastAsia="Times New Roman" w:hAnsi="GHEA Grapalat" w:cs="Times New Roman"/>
                <w:sz w:val="24"/>
                <w:szCs w:val="24"/>
              </w:rPr>
            </w:pPr>
            <w:r w:rsidRPr="00FE5145">
              <w:rPr>
                <w:rFonts w:ascii="GHEA Grapalat" w:eastAsia="Times New Roman" w:hAnsi="GHEA Grapalat" w:cs="Arial"/>
                <w:sz w:val="24"/>
                <w:szCs w:val="24"/>
              </w:rPr>
              <w:t>անշարժ</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սարքավորումների</w:t>
            </w:r>
            <w:r w:rsidRPr="00FE5145">
              <w:rPr>
                <w:rFonts w:ascii="GHEA Grapalat" w:eastAsia="Times New Roman" w:hAnsi="GHEA Grapalat" w:cs="Times New Roman"/>
                <w:sz w:val="24"/>
                <w:szCs w:val="24"/>
              </w:rPr>
              <w:t xml:space="preserve"> </w:t>
            </w:r>
            <w:r w:rsidRPr="00FE5145">
              <w:rPr>
                <w:rFonts w:ascii="GHEA Grapalat" w:eastAsia="Times New Roman" w:hAnsi="GHEA Grapalat" w:cs="Arial"/>
                <w:sz w:val="24"/>
                <w:szCs w:val="24"/>
              </w:rPr>
              <w:t>կշիռը</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1,05</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cs="Arial"/>
                <w:sz w:val="24"/>
                <w:szCs w:val="24"/>
              </w:rPr>
              <w:t>2) ջերմաստիճանային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կլիմայական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ազդեցություններ</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302600">
            <w:pPr>
              <w:tabs>
                <w:tab w:val="left" w:pos="851"/>
              </w:tabs>
              <w:spacing w:line="360" w:lineRule="auto"/>
              <w:contextualSpacing/>
              <w:rPr>
                <w:rFonts w:ascii="GHEA Grapalat" w:eastAsia="Times New Roman" w:hAnsi="GHEA Grapalat" w:cs="Times New Roman"/>
                <w:sz w:val="24"/>
                <w:szCs w:val="24"/>
              </w:rPr>
            </w:pPr>
            <w:r w:rsidRPr="00FE5145">
              <w:rPr>
                <w:rFonts w:ascii="GHEA Grapalat" w:eastAsia="Times New Roman" w:hAnsi="GHEA Grapalat" w:cs="Arial"/>
                <w:sz w:val="24"/>
                <w:szCs w:val="24"/>
              </w:rPr>
              <w:t>3) գրունտներում</w:t>
            </w:r>
            <w:r w:rsidRPr="00FE5145">
              <w:rPr>
                <w:rFonts w:ascii="GHEA Grapalat" w:eastAsia="Times New Roman" w:hAnsi="GHEA Grapalat" w:cs="Times New Roman"/>
                <w:sz w:val="24"/>
                <w:szCs w:val="24"/>
              </w:rPr>
              <w:t xml:space="preserve"> </w:t>
            </w:r>
            <w:r w:rsidR="00302600">
              <w:rPr>
                <w:rFonts w:ascii="GHEA Grapalat" w:hAnsi="GHEA Grapalat"/>
                <w:sz w:val="24"/>
                <w:szCs w:val="24"/>
                <w:lang w:val="fr-FR"/>
              </w:rPr>
              <w:t>սառեցման</w:t>
            </w:r>
            <w:r w:rsidR="00302600" w:rsidRPr="005772CF">
              <w:rPr>
                <w:rFonts w:ascii="GHEA Grapalat" w:hAnsi="GHEA Grapalat"/>
                <w:sz w:val="24"/>
                <w:szCs w:val="24"/>
              </w:rPr>
              <w:t xml:space="preserve"> </w:t>
            </w:r>
            <w:r w:rsidR="00302600">
              <w:rPr>
                <w:rFonts w:ascii="GHEA Grapalat" w:hAnsi="GHEA Grapalat"/>
                <w:sz w:val="24"/>
                <w:szCs w:val="24"/>
                <w:lang w:val="fr-FR"/>
              </w:rPr>
              <w:t>ուռչվածք</w:t>
            </w:r>
            <w:r w:rsidR="00302600">
              <w:rPr>
                <w:rFonts w:ascii="GHEA Grapalat" w:hAnsi="GHEA Grapalat"/>
                <w:sz w:val="24"/>
                <w:szCs w:val="24"/>
                <w:lang w:val="hy-AM"/>
              </w:rPr>
              <w:t xml:space="preserve">ի </w:t>
            </w:r>
            <w:r w:rsidRPr="00FE5145">
              <w:rPr>
                <w:rFonts w:ascii="GHEA Grapalat" w:eastAsia="Times New Roman" w:hAnsi="GHEA Grapalat" w:cs="Arial"/>
                <w:sz w:val="24"/>
                <w:szCs w:val="24"/>
              </w:rPr>
              <w:t>ուժեր</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1,5</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cs="Arial"/>
                <w:sz w:val="24"/>
                <w:szCs w:val="24"/>
              </w:rPr>
              <w:t>4) ուղղաձիգ</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բեռնվածք</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կամրջային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և կախովի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ամբարձիչներից</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w:t>
            </w:r>
          </w:p>
        </w:tc>
      </w:tr>
      <w:tr w:rsidR="00FE5145" w:rsidRPr="00FE5145"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p>
        </w:tc>
        <w:tc>
          <w:tcPr>
            <w:tcW w:w="5443" w:type="dxa"/>
          </w:tcPr>
          <w:p w:rsidR="004E4154" w:rsidRPr="00FE5145" w:rsidRDefault="004E4154" w:rsidP="00EE7436">
            <w:pPr>
              <w:tabs>
                <w:tab w:val="left" w:pos="851"/>
              </w:tabs>
              <w:spacing w:line="360" w:lineRule="auto"/>
              <w:rPr>
                <w:rFonts w:ascii="GHEA Grapalat" w:hAnsi="GHEA Grapalat"/>
                <w:sz w:val="24"/>
                <w:szCs w:val="24"/>
              </w:rPr>
            </w:pPr>
            <w:r w:rsidRPr="00FE5145">
              <w:rPr>
                <w:rFonts w:ascii="GHEA Grapalat" w:eastAsia="Times New Roman" w:hAnsi="GHEA Grapalat" w:cs="Arial"/>
                <w:sz w:val="24"/>
                <w:szCs w:val="24"/>
              </w:rPr>
              <w:t>5) բետոնի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կծկման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և</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սողքի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ազդեցությունը</w:t>
            </w:r>
          </w:p>
        </w:tc>
        <w:tc>
          <w:tcPr>
            <w:tcW w:w="3420"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1,1 (0,9)</w:t>
            </w:r>
          </w:p>
        </w:tc>
      </w:tr>
      <w:tr w:rsidR="00FE5145" w:rsidRPr="00AC7E01" w:rsidTr="004E4154">
        <w:trPr>
          <w:jc w:val="center"/>
        </w:trPr>
        <w:tc>
          <w:tcPr>
            <w:tcW w:w="672" w:type="dxa"/>
          </w:tcPr>
          <w:p w:rsidR="004E4154" w:rsidRPr="00FE5145" w:rsidRDefault="004E4154" w:rsidP="00007AA8">
            <w:pPr>
              <w:tabs>
                <w:tab w:val="left" w:pos="851"/>
              </w:tabs>
              <w:spacing w:line="360" w:lineRule="auto"/>
              <w:jc w:val="both"/>
              <w:rPr>
                <w:rFonts w:ascii="GHEA Grapalat" w:hAnsi="GHEA Grapalat"/>
                <w:bCs/>
                <w:sz w:val="24"/>
                <w:szCs w:val="24"/>
              </w:rPr>
            </w:pPr>
            <w:r w:rsidRPr="00FE5145">
              <w:rPr>
                <w:rFonts w:ascii="GHEA Grapalat" w:hAnsi="GHEA Grapalat"/>
                <w:bCs/>
                <w:sz w:val="24"/>
                <w:szCs w:val="24"/>
              </w:rPr>
              <w:t>6</w:t>
            </w:r>
          </w:p>
        </w:tc>
        <w:tc>
          <w:tcPr>
            <w:tcW w:w="8863" w:type="dxa"/>
            <w:gridSpan w:val="2"/>
          </w:tcPr>
          <w:p w:rsidR="004E4154" w:rsidRPr="00FE5145" w:rsidRDefault="004E4154" w:rsidP="00007AA8">
            <w:pPr>
              <w:tabs>
                <w:tab w:val="left" w:pos="851"/>
              </w:tabs>
              <w:spacing w:line="360" w:lineRule="auto"/>
              <w:jc w:val="both"/>
              <w:rPr>
                <w:rFonts w:ascii="GHEA Grapalat" w:hAnsi="GHEA Grapalat"/>
                <w:bCs/>
                <w:sz w:val="24"/>
                <w:szCs w:val="24"/>
              </w:rPr>
            </w:pPr>
            <w:r w:rsidRPr="00FE5145">
              <w:rPr>
                <w:rFonts w:ascii="GHEA Grapalat" w:eastAsia="Times New Roman" w:hAnsi="GHEA Grapalat"/>
                <w:sz w:val="24"/>
                <w:szCs w:val="24"/>
              </w:rPr>
              <w:t>Փակագծերում նշված հուսալիության գործակիցը պետք է ընդունել այն դեպքում, երբ դրա օգտագործումը բերում է երեսարկի ավելի անբարենպաստ բեռնման:</w:t>
            </w:r>
          </w:p>
        </w:tc>
      </w:tr>
    </w:tbl>
    <w:p w:rsidR="004E4154" w:rsidRPr="00FE5145" w:rsidRDefault="004E4154" w:rsidP="00007AA8">
      <w:pPr>
        <w:tabs>
          <w:tab w:val="left" w:pos="851"/>
          <w:tab w:val="left" w:pos="1560"/>
        </w:tabs>
        <w:spacing w:after="0" w:line="360" w:lineRule="auto"/>
        <w:jc w:val="both"/>
        <w:rPr>
          <w:rFonts w:ascii="GHEA Grapalat" w:eastAsia="Times New Roman" w:hAnsi="GHEA Grapalat"/>
          <w:sz w:val="24"/>
          <w:szCs w:val="24"/>
          <w:lang w:val="en-US"/>
        </w:rPr>
      </w:pPr>
    </w:p>
    <w:p w:rsidR="004E4154" w:rsidRPr="00FE5145" w:rsidRDefault="004E4154" w:rsidP="008647A5">
      <w:pPr>
        <w:pStyle w:val="ListParagraph"/>
        <w:numPr>
          <w:ilvl w:val="0"/>
          <w:numId w:val="4"/>
        </w:numPr>
        <w:tabs>
          <w:tab w:val="left" w:pos="810"/>
          <w:tab w:val="left" w:pos="851"/>
          <w:tab w:val="left" w:pos="1418"/>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Շինարարության փուլի համար ըստ ամրության և կայունության կոնստրուկցիաների հաշվարկման ժամանակ մշտական բեռնվածքների համար հուսալիության գործակիցներն ընդունվում են 1-ին հավասար:</w:t>
      </w:r>
    </w:p>
    <w:p w:rsidR="004E4154" w:rsidRPr="00FE5145" w:rsidRDefault="004E4154" w:rsidP="008647A5">
      <w:pPr>
        <w:pStyle w:val="ListParagraph"/>
        <w:numPr>
          <w:ilvl w:val="0"/>
          <w:numId w:val="4"/>
        </w:numPr>
        <w:tabs>
          <w:tab w:val="left" w:pos="810"/>
          <w:tab w:val="left" w:pos="851"/>
          <w:tab w:val="left" w:pos="1418"/>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Բաց եղանակով աշխատանքների դեպքում</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ստորերկրյա ջրերի կանխատեսվող մակարդակից ցածր տեղակայված շինությունների երեսարկները պետք է հաշվարկվեն ըստ վերհելնման, հետևյալ բանաձևով հաշվարկվող հաշվարկային բեռնվածքի տակ.</w:t>
      </w:r>
    </w:p>
    <w:p w:rsidR="00873485" w:rsidRPr="00FE5145" w:rsidRDefault="00873485" w:rsidP="00007AA8">
      <w:pPr>
        <w:pStyle w:val="ListParagraph"/>
        <w:tabs>
          <w:tab w:val="left" w:pos="810"/>
          <w:tab w:val="left" w:pos="851"/>
          <w:tab w:val="left" w:pos="1418"/>
        </w:tabs>
        <w:spacing w:after="0" w:line="360" w:lineRule="auto"/>
        <w:ind w:left="567"/>
        <w:jc w:val="both"/>
        <w:rPr>
          <w:rFonts w:ascii="GHEA Grapalat" w:eastAsia="Times New Roman" w:hAnsi="GHEA Grapalat"/>
          <w:sz w:val="24"/>
          <w:szCs w:val="24"/>
          <w:lang w:val="hy-AM"/>
        </w:rPr>
      </w:pPr>
    </w:p>
    <w:p w:rsidR="004E4154" w:rsidRPr="00FE5145" w:rsidRDefault="004E4154" w:rsidP="00007AA8">
      <w:pPr>
        <w:pStyle w:val="ListParagraph"/>
        <w:tabs>
          <w:tab w:val="left" w:pos="810"/>
          <w:tab w:val="left" w:pos="851"/>
          <w:tab w:val="left" w:pos="3695"/>
        </w:tabs>
        <w:spacing w:after="0" w:line="360" w:lineRule="auto"/>
        <w:ind w:left="0" w:firstLine="567"/>
        <w:jc w:val="center"/>
        <w:rPr>
          <w:rFonts w:ascii="GHEA Grapalat" w:eastAsia="Times New Roman" w:hAnsi="GHEA Grapalat"/>
          <w:sz w:val="24"/>
          <w:szCs w:val="24"/>
          <w:lang w:val="hy-AM"/>
        </w:rPr>
      </w:pPr>
      <w:r w:rsidRPr="00FE5145">
        <w:rPr>
          <w:rFonts w:ascii="GHEA Grapalat" w:hAnsi="GHEA Grapalat"/>
          <w:sz w:val="24"/>
          <w:szCs w:val="24"/>
        </w:rPr>
        <w:object w:dxaOrig="1200" w:dyaOrig="740">
          <v:shape id="_x0000_i1033" type="#_x0000_t75" style="width:76.5pt;height:45pt" o:ole="">
            <v:imagedata r:id="rId36" o:title=""/>
          </v:shape>
          <o:OLEObject Type="Embed" ProgID="Equation.3" ShapeID="_x0000_i1033" DrawAspect="Content" ObjectID="_1758703019" r:id="rId37"/>
        </w:object>
      </w:r>
      <w:r w:rsidRPr="00FE5145">
        <w:rPr>
          <w:rFonts w:ascii="GHEA Grapalat" w:eastAsia="Times New Roman" w:hAnsi="GHEA Grapalat"/>
          <w:sz w:val="24"/>
          <w:szCs w:val="24"/>
          <w:lang w:val="hy-AM"/>
        </w:rPr>
        <w:t xml:space="preserve"> (12)</w:t>
      </w:r>
    </w:p>
    <w:p w:rsidR="004E4154" w:rsidRPr="00FE5145" w:rsidRDefault="004E4154" w:rsidP="00007AA8">
      <w:pPr>
        <w:pStyle w:val="ListParagraph"/>
        <w:tabs>
          <w:tab w:val="left" w:pos="810"/>
          <w:tab w:val="left" w:pos="851"/>
          <w:tab w:val="left" w:pos="3695"/>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որտեղ` </w:t>
      </w:r>
      <w:r w:rsidRPr="00FE5145">
        <w:rPr>
          <w:rFonts w:ascii="GHEA Grapalat" w:eastAsia="Times New Roman" w:hAnsi="GHEA Grapalat"/>
          <w:sz w:val="24"/>
          <w:szCs w:val="24"/>
          <w:lang w:val="en-US"/>
        </w:rPr>
        <w:t>Σ</w:t>
      </w:r>
      <w:r w:rsidRPr="00FE5145">
        <w:rPr>
          <w:rFonts w:ascii="GHEA Grapalat" w:eastAsia="Times New Roman" w:hAnsi="GHEA Grapalat"/>
          <w:sz w:val="24"/>
          <w:szCs w:val="24"/>
          <w:lang w:val="hy-AM"/>
        </w:rPr>
        <w:t>G - վերհելնմանը դիմադրող բոլոր մշտական բեռնվածքների գումարը՝ 1-ին հավասար բեռնվածքի հուսալիության գործակիցներով,</w:t>
      </w:r>
    </w:p>
    <w:p w:rsidR="004E4154" w:rsidRPr="00FE5145" w:rsidRDefault="004E4154" w:rsidP="00007AA8">
      <w:pPr>
        <w:pStyle w:val="ListParagraph"/>
        <w:tabs>
          <w:tab w:val="left" w:pos="810"/>
          <w:tab w:val="left" w:pos="851"/>
          <w:tab w:val="left" w:pos="3695"/>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A – շինության ներբանի մակերեսը,</w:t>
      </w:r>
    </w:p>
    <w:p w:rsidR="004E4154" w:rsidRPr="00FE5145" w:rsidRDefault="004E4154" w:rsidP="00007AA8">
      <w:pPr>
        <w:pStyle w:val="ListParagraph"/>
        <w:tabs>
          <w:tab w:val="left" w:pos="810"/>
          <w:tab w:val="left" w:pos="851"/>
          <w:tab w:val="left" w:pos="3695"/>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h</w:t>
      </w:r>
      <w:r w:rsidRPr="00FE5145">
        <w:rPr>
          <w:rFonts w:ascii="GHEA Grapalat" w:eastAsia="Times New Roman" w:hAnsi="GHEA Grapalat"/>
          <w:sz w:val="24"/>
          <w:szCs w:val="24"/>
          <w:vertAlign w:val="subscript"/>
          <w:lang w:val="hy-AM"/>
        </w:rPr>
        <w:t>w</w:t>
      </w:r>
      <w:r w:rsidRPr="00FE5145">
        <w:rPr>
          <w:rFonts w:ascii="GHEA Grapalat" w:eastAsia="Times New Roman" w:hAnsi="GHEA Grapalat"/>
          <w:sz w:val="24"/>
          <w:szCs w:val="24"/>
          <w:lang w:val="hy-AM"/>
        </w:rPr>
        <w:t xml:space="preserve"> - ստորերկրյա ջրերի մակարդակից մինչև շինության ներբանը հեռավորությունը, (առանց բետոնի նախապատրաստման շերտը հաշվի առնելու),</w:t>
      </w:r>
    </w:p>
    <w:p w:rsidR="004E4154" w:rsidRPr="00FE5145" w:rsidRDefault="004E4154" w:rsidP="00007AA8">
      <w:pPr>
        <w:pStyle w:val="ListParagraph"/>
        <w:tabs>
          <w:tab w:val="left" w:pos="810"/>
          <w:tab w:val="left" w:pos="851"/>
          <w:tab w:val="left" w:pos="3695"/>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en-US"/>
        </w:rPr>
        <w:t>γ</w:t>
      </w:r>
      <w:r w:rsidRPr="00FE5145">
        <w:rPr>
          <w:rFonts w:ascii="GHEA Grapalat" w:eastAsia="Times New Roman" w:hAnsi="GHEA Grapalat"/>
          <w:sz w:val="24"/>
          <w:szCs w:val="24"/>
          <w:vertAlign w:val="subscript"/>
          <w:lang w:val="hy-AM"/>
        </w:rPr>
        <w:t>w</w:t>
      </w:r>
      <w:r w:rsidRPr="00FE5145">
        <w:rPr>
          <w:rFonts w:ascii="GHEA Grapalat" w:eastAsia="Times New Roman" w:hAnsi="GHEA Grapalat"/>
          <w:sz w:val="24"/>
          <w:szCs w:val="24"/>
          <w:lang w:val="hy-AM"/>
        </w:rPr>
        <w:t xml:space="preserve">  - ջրի տեսակարար կշիռը, ընդունվում է 1 տ/մ,</w:t>
      </w:r>
    </w:p>
    <w:p w:rsidR="004E4154" w:rsidRPr="00FE5145" w:rsidRDefault="004E4154" w:rsidP="00007AA8">
      <w:pPr>
        <w:pStyle w:val="ListParagraph"/>
        <w:tabs>
          <w:tab w:val="left" w:pos="810"/>
          <w:tab w:val="left" w:pos="851"/>
          <w:tab w:val="left" w:pos="3695"/>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en-US"/>
        </w:rPr>
        <w:lastRenderedPageBreak/>
        <w:t>γ</w:t>
      </w:r>
      <w:r w:rsidRPr="00FE5145">
        <w:rPr>
          <w:rFonts w:ascii="GHEA Grapalat" w:eastAsia="Times New Roman" w:hAnsi="GHEA Grapalat"/>
          <w:sz w:val="24"/>
          <w:szCs w:val="24"/>
          <w:vertAlign w:val="subscript"/>
          <w:lang w:val="hy-AM"/>
        </w:rPr>
        <w:t xml:space="preserve">f </w:t>
      </w:r>
      <w:r w:rsidRPr="00FE5145">
        <w:rPr>
          <w:rFonts w:ascii="GHEA Grapalat" w:eastAsia="Times New Roman" w:hAnsi="GHEA Grapalat"/>
          <w:sz w:val="24"/>
          <w:szCs w:val="24"/>
          <w:lang w:val="hy-AM"/>
        </w:rPr>
        <w:t xml:space="preserve"> - հուսալիության գործակիցը՝ ըստ բեռնվածքի, ընդունվում է 1.2:</w:t>
      </w:r>
    </w:p>
    <w:p w:rsidR="004E4154" w:rsidRPr="00FE5145" w:rsidRDefault="004E4154" w:rsidP="008647A5">
      <w:pPr>
        <w:pStyle w:val="ListParagraph"/>
        <w:numPr>
          <w:ilvl w:val="0"/>
          <w:numId w:val="4"/>
        </w:numPr>
        <w:tabs>
          <w:tab w:val="left" w:pos="810"/>
          <w:tab w:val="left" w:pos="851"/>
          <w:tab w:val="left" w:pos="1418"/>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Վերհելնման հաշվարկների համար ընդունվում է ստորերկրյա ջրերի ամենաբարձր կանխատեսվող մակարդակը: Փորձարարական տվյալների առկայության դեպքում «պատը գրունտի մեջ» որպես մշտական կրող կոնստրուկցիա օգտագործելու դեպքում թույլատրվում է հաշվի առնել կոնստրուկցիաի և գրունտի միջև առաջացող շփման ուժերը։</w:t>
      </w:r>
    </w:p>
    <w:p w:rsidR="004E4154" w:rsidRPr="00FE5145" w:rsidRDefault="004E4154" w:rsidP="008647A5">
      <w:pPr>
        <w:pStyle w:val="ListParagraph"/>
        <w:numPr>
          <w:ilvl w:val="0"/>
          <w:numId w:val="4"/>
        </w:numPr>
        <w:tabs>
          <w:tab w:val="left" w:pos="810"/>
          <w:tab w:val="left" w:pos="851"/>
          <w:tab w:val="left" w:pos="1276"/>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Գրունտի զանգվածի դեֆորմացիոն (դեֆորմացիայի մոդուլ, լայնական դեֆորմացիայի և առաձգական դարձահարվածման գործակիցներ) և ֆիզիկամեխանիկական բնութագրերը, որոնք անհրաժեշտ են ոչ գծային մոդելների օգտագործմամբ թվային մոդելավորման համար, պետք է որոշվեն ինժեներաերկրաբանական հետազննությունների տվյալների, դաշտային և լաբորատոր ուսումնասիրությունների հիման վրա՝ սույն շինարարական նորմերի 86-րդ կետի պահանջներին համապատասխան, ինչպես նաև նմանատիպ ինժեներաերկրաբանական պայմաններում թունելների կառուցման ընթացքում ստացված տվյալների: Փորձարարական տվյալների բացակայության դեպքում դարձահարվածման գործակիցը կարող է ընդունվել սույն շինարարական նորմերի 16-րդ աղյուսակի համաձայն:</w:t>
      </w:r>
    </w:p>
    <w:p w:rsidR="004E4154" w:rsidRPr="00FE5145" w:rsidRDefault="004E4154" w:rsidP="008647A5">
      <w:pPr>
        <w:pStyle w:val="ListParagraph"/>
        <w:numPr>
          <w:ilvl w:val="0"/>
          <w:numId w:val="4"/>
        </w:numPr>
        <w:tabs>
          <w:tab w:val="left" w:pos="810"/>
          <w:tab w:val="left" w:pos="851"/>
          <w:tab w:val="left" w:pos="1418"/>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Գրավիտացիոն դաշտի, տեկտոնական և սեյսմիկ ազդեցությունների վերաբերյալ հաշվարկները կարող են իրականացվել հոծ միջավայրի մեխանիկայի մեթոդներով։</w:t>
      </w:r>
    </w:p>
    <w:p w:rsidR="004E4154" w:rsidRPr="00FE5145" w:rsidRDefault="004E4154" w:rsidP="008647A5">
      <w:pPr>
        <w:pStyle w:val="ListParagraph"/>
        <w:numPr>
          <w:ilvl w:val="0"/>
          <w:numId w:val="4"/>
        </w:numPr>
        <w:tabs>
          <w:tab w:val="left" w:pos="810"/>
          <w:tab w:val="left" w:pos="851"/>
          <w:tab w:val="left" w:pos="1418"/>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Ավազակավային խոնավ և ցածր խոնավության գրունտերում հոծ միջավայրի մեխանիկայի մեթոդներով ըստ ամրության և ճաքակայունության երեսարկների հաշվարկներում պետք է օգտագործել</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կրկնակի բեռնավորման դեպքում գրունտի դեֆորմացիայի մոդուլի արժեք:</w:t>
      </w:r>
    </w:p>
    <w:p w:rsidR="004E4154" w:rsidRPr="00FE5145" w:rsidRDefault="004E4154" w:rsidP="00007AA8">
      <w:pPr>
        <w:pStyle w:val="ListParagraph"/>
        <w:tabs>
          <w:tab w:val="left" w:pos="810"/>
          <w:tab w:val="left" w:pos="851"/>
          <w:tab w:val="left" w:pos="3695"/>
        </w:tabs>
        <w:spacing w:after="0" w:line="360" w:lineRule="auto"/>
        <w:ind w:left="0" w:firstLine="567"/>
        <w:jc w:val="right"/>
        <w:rPr>
          <w:rFonts w:ascii="GHEA Grapalat" w:eastAsia="Times New Roman" w:hAnsi="GHEA Grapalat"/>
          <w:sz w:val="24"/>
          <w:szCs w:val="24"/>
          <w:lang w:val="ru-RU"/>
        </w:rPr>
      </w:pPr>
      <w:r w:rsidRPr="00FE5145">
        <w:rPr>
          <w:rFonts w:ascii="GHEA Grapalat" w:eastAsia="Times New Roman" w:hAnsi="GHEA Grapalat"/>
          <w:sz w:val="24"/>
          <w:szCs w:val="24"/>
          <w:lang w:val="en-US"/>
        </w:rPr>
        <w:t>Աղյուսակ 1</w:t>
      </w:r>
      <w:r w:rsidR="00873485" w:rsidRPr="00FE5145">
        <w:rPr>
          <w:rFonts w:ascii="GHEA Grapalat" w:eastAsia="Times New Roman" w:hAnsi="GHEA Grapalat"/>
          <w:sz w:val="24"/>
          <w:szCs w:val="24"/>
          <w:lang w:val="ru-RU"/>
        </w:rPr>
        <w:t>1</w:t>
      </w:r>
    </w:p>
    <w:tbl>
      <w:tblPr>
        <w:tblStyle w:val="TableGrid"/>
        <w:tblW w:w="9990" w:type="dxa"/>
        <w:tblInd w:w="-185" w:type="dxa"/>
        <w:tblLook w:val="04A0" w:firstRow="1" w:lastRow="0" w:firstColumn="1" w:lastColumn="0" w:noHBand="0" w:noVBand="1"/>
      </w:tblPr>
      <w:tblGrid>
        <w:gridCol w:w="810"/>
        <w:gridCol w:w="2970"/>
        <w:gridCol w:w="2700"/>
        <w:gridCol w:w="3510"/>
      </w:tblGrid>
      <w:tr w:rsidR="00FE5145" w:rsidRPr="00AC7E01" w:rsidTr="004E4154">
        <w:tc>
          <w:tcPr>
            <w:tcW w:w="810" w:type="dxa"/>
            <w:vMerge w:val="restart"/>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N</w:t>
            </w:r>
          </w:p>
        </w:tc>
        <w:tc>
          <w:tcPr>
            <w:tcW w:w="2970" w:type="dxa"/>
            <w:vMerge w:val="restart"/>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 xml:space="preserve">Փորվածքի հատվածքում գրունտերի անվանումը  </w:t>
            </w:r>
          </w:p>
        </w:tc>
        <w:tc>
          <w:tcPr>
            <w:tcW w:w="6210" w:type="dxa"/>
            <w:gridSpan w:val="2"/>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Գրունտի վրա տեսակարար ճնշման դեպքում դարձահարվածման գործակիցը, Ն/սմ (կգու/սմ)</w:t>
            </w:r>
          </w:p>
        </w:tc>
      </w:tr>
      <w:tr w:rsidR="00FE5145" w:rsidRPr="00FE5145" w:rsidTr="004E4154">
        <w:tc>
          <w:tcPr>
            <w:tcW w:w="810" w:type="dxa"/>
            <w:vMerge/>
          </w:tcPr>
          <w:p w:rsidR="004E4154" w:rsidRPr="00FE5145" w:rsidRDefault="004E4154" w:rsidP="00007AA8">
            <w:pPr>
              <w:tabs>
                <w:tab w:val="left" w:pos="851"/>
              </w:tabs>
              <w:spacing w:line="360" w:lineRule="auto"/>
              <w:rPr>
                <w:rFonts w:ascii="GHEA Grapalat" w:eastAsia="Times New Roman" w:hAnsi="GHEA Grapalat"/>
                <w:sz w:val="24"/>
                <w:szCs w:val="24"/>
              </w:rPr>
            </w:pPr>
          </w:p>
        </w:tc>
        <w:tc>
          <w:tcPr>
            <w:tcW w:w="2970" w:type="dxa"/>
            <w:vMerge/>
          </w:tcPr>
          <w:p w:rsidR="004E4154" w:rsidRPr="00FE5145" w:rsidRDefault="004E4154" w:rsidP="00007AA8">
            <w:pPr>
              <w:tabs>
                <w:tab w:val="left" w:pos="851"/>
              </w:tabs>
              <w:spacing w:line="360" w:lineRule="auto"/>
              <w:rPr>
                <w:rFonts w:ascii="GHEA Grapalat" w:eastAsia="Times New Roman" w:hAnsi="GHEA Grapalat"/>
                <w:sz w:val="24"/>
                <w:szCs w:val="24"/>
              </w:rPr>
            </w:pPr>
          </w:p>
        </w:tc>
        <w:tc>
          <w:tcPr>
            <w:tcW w:w="270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 xml:space="preserve">մինչև 0.4 ՄՊա (4 կգու/սմ)  </w:t>
            </w:r>
          </w:p>
          <w:p w:rsidR="004E4154" w:rsidRPr="00FE5145" w:rsidRDefault="004E4154" w:rsidP="00007AA8">
            <w:pPr>
              <w:tabs>
                <w:tab w:val="left" w:pos="851"/>
              </w:tabs>
              <w:spacing w:line="360" w:lineRule="auto"/>
              <w:rPr>
                <w:rFonts w:ascii="GHEA Grapalat" w:eastAsia="Times New Roman" w:hAnsi="GHEA Grapalat"/>
                <w:sz w:val="24"/>
                <w:szCs w:val="24"/>
              </w:rPr>
            </w:pPr>
          </w:p>
        </w:tc>
        <w:tc>
          <w:tcPr>
            <w:tcW w:w="35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0.4 ՄՊա (4 կգու/սմ) ավելի</w:t>
            </w:r>
          </w:p>
        </w:tc>
      </w:tr>
      <w:tr w:rsidR="00FE5145" w:rsidRPr="00AC7E01" w:rsidTr="004E4154">
        <w:tc>
          <w:tcPr>
            <w:tcW w:w="8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lastRenderedPageBreak/>
              <w:t>1.</w:t>
            </w:r>
          </w:p>
        </w:tc>
        <w:tc>
          <w:tcPr>
            <w:tcW w:w="9180" w:type="dxa"/>
            <w:gridSpan w:val="3"/>
          </w:tcPr>
          <w:p w:rsidR="004E4154" w:rsidRPr="00FE5145" w:rsidRDefault="004E4154"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sz w:val="24"/>
                <w:szCs w:val="24"/>
              </w:rPr>
              <w:t>Ժայռային՝ միջին ամրության (ջրահագեցած վիճակում միառանցք սեղմման ժամանակավոր դիմադրությունը 25-40 ՄՊա (250-400 կգու/սմ).</w:t>
            </w:r>
          </w:p>
        </w:tc>
      </w:tr>
      <w:tr w:rsidR="00FE5145" w:rsidRPr="00FE5145" w:rsidTr="004E4154">
        <w:tc>
          <w:tcPr>
            <w:tcW w:w="8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w:t>
            </w:r>
          </w:p>
        </w:tc>
        <w:tc>
          <w:tcPr>
            <w:tcW w:w="297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թույլ ճաքավորված</w:t>
            </w:r>
          </w:p>
        </w:tc>
        <w:tc>
          <w:tcPr>
            <w:tcW w:w="270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1000-1500 (100-150)</w:t>
            </w:r>
          </w:p>
        </w:tc>
        <w:tc>
          <w:tcPr>
            <w:tcW w:w="35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1000-1500 (100-150)</w:t>
            </w:r>
          </w:p>
        </w:tc>
      </w:tr>
      <w:tr w:rsidR="00FE5145" w:rsidRPr="00FE5145" w:rsidTr="004E4154">
        <w:tc>
          <w:tcPr>
            <w:tcW w:w="8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2)</w:t>
            </w:r>
          </w:p>
        </w:tc>
        <w:tc>
          <w:tcPr>
            <w:tcW w:w="297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ուժեղ ճաքավորված</w:t>
            </w:r>
          </w:p>
        </w:tc>
        <w:tc>
          <w:tcPr>
            <w:tcW w:w="270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400-600 (40-60)</w:t>
            </w:r>
          </w:p>
        </w:tc>
        <w:tc>
          <w:tcPr>
            <w:tcW w:w="35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400-600 (40-60)</w:t>
            </w:r>
          </w:p>
        </w:tc>
      </w:tr>
      <w:tr w:rsidR="00FE5145" w:rsidRPr="00AC7E01" w:rsidTr="004E4154">
        <w:tc>
          <w:tcPr>
            <w:tcW w:w="8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2.</w:t>
            </w:r>
          </w:p>
        </w:tc>
        <w:tc>
          <w:tcPr>
            <w:tcW w:w="9180" w:type="dxa"/>
            <w:gridSpan w:val="3"/>
          </w:tcPr>
          <w:p w:rsidR="004E4154" w:rsidRPr="00FE5145" w:rsidRDefault="004E4154" w:rsidP="00007AA8">
            <w:pPr>
              <w:tabs>
                <w:tab w:val="left" w:pos="851"/>
              </w:tabs>
              <w:spacing w:line="360" w:lineRule="auto"/>
              <w:jc w:val="both"/>
              <w:rPr>
                <w:rFonts w:ascii="GHEA Grapalat" w:eastAsia="Times New Roman" w:hAnsi="GHEA Grapalat"/>
                <w:sz w:val="24"/>
                <w:szCs w:val="24"/>
              </w:rPr>
            </w:pPr>
            <w:r w:rsidRPr="00FE5145">
              <w:rPr>
                <w:rFonts w:ascii="GHEA Grapalat" w:eastAsia="Times New Roman" w:hAnsi="GHEA Grapalat"/>
                <w:sz w:val="24"/>
                <w:szCs w:val="24"/>
              </w:rPr>
              <w:t>Ժայռային՝ միջին և ցածր ամրության (ջրահագեցած վիճակում միառանցք սեղմման ժամանակավոր դիմադրությունը 8-25 ՄՊա (80-250 կգու/սմ).</w:t>
            </w:r>
          </w:p>
        </w:tc>
      </w:tr>
      <w:tr w:rsidR="00FE5145" w:rsidRPr="00FE5145" w:rsidTr="004E4154">
        <w:tc>
          <w:tcPr>
            <w:tcW w:w="8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w:t>
            </w:r>
          </w:p>
        </w:tc>
        <w:tc>
          <w:tcPr>
            <w:tcW w:w="297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թույլ ճաքավոր</w:t>
            </w:r>
          </w:p>
        </w:tc>
        <w:tc>
          <w:tcPr>
            <w:tcW w:w="270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 xml:space="preserve">700-1000 (70-100) </w:t>
            </w:r>
          </w:p>
        </w:tc>
        <w:tc>
          <w:tcPr>
            <w:tcW w:w="35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700-1000 (70-100)</w:t>
            </w:r>
          </w:p>
        </w:tc>
      </w:tr>
      <w:tr w:rsidR="00FE5145" w:rsidRPr="00FE5145" w:rsidTr="004E4154">
        <w:tc>
          <w:tcPr>
            <w:tcW w:w="8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2)</w:t>
            </w:r>
          </w:p>
        </w:tc>
        <w:tc>
          <w:tcPr>
            <w:tcW w:w="297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ուժեղ ճաքավոր</w:t>
            </w:r>
          </w:p>
        </w:tc>
        <w:tc>
          <w:tcPr>
            <w:tcW w:w="270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200-400 (20-40)</w:t>
            </w:r>
          </w:p>
        </w:tc>
        <w:tc>
          <w:tcPr>
            <w:tcW w:w="35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200-400 (20-40)</w:t>
            </w:r>
          </w:p>
        </w:tc>
      </w:tr>
      <w:tr w:rsidR="00FE5145" w:rsidRPr="00FE5145" w:rsidTr="004E4154">
        <w:tc>
          <w:tcPr>
            <w:tcW w:w="8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3.</w:t>
            </w:r>
          </w:p>
        </w:tc>
        <w:tc>
          <w:tcPr>
            <w:tcW w:w="297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Կարծր չխախտված կավեր</w:t>
            </w:r>
          </w:p>
        </w:tc>
        <w:tc>
          <w:tcPr>
            <w:tcW w:w="270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150-250 (15-25)</w:t>
            </w:r>
          </w:p>
        </w:tc>
        <w:tc>
          <w:tcPr>
            <w:tcW w:w="35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80-150 (8-15)</w:t>
            </w:r>
          </w:p>
        </w:tc>
      </w:tr>
      <w:tr w:rsidR="00FE5145" w:rsidRPr="00FE5145" w:rsidTr="004E4154">
        <w:tc>
          <w:tcPr>
            <w:tcW w:w="8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4.</w:t>
            </w:r>
          </w:p>
        </w:tc>
        <w:tc>
          <w:tcPr>
            <w:tcW w:w="297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Կարծր և կիսակարծր խախտված կավեր</w:t>
            </w:r>
          </w:p>
        </w:tc>
        <w:tc>
          <w:tcPr>
            <w:tcW w:w="270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100-200 (10-20)</w:t>
            </w:r>
          </w:p>
        </w:tc>
        <w:tc>
          <w:tcPr>
            <w:tcW w:w="35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50-100 (5-10)</w:t>
            </w:r>
          </w:p>
        </w:tc>
      </w:tr>
      <w:tr w:rsidR="00FE5145" w:rsidRPr="00FE5145" w:rsidTr="004E4154">
        <w:tc>
          <w:tcPr>
            <w:tcW w:w="8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5.</w:t>
            </w:r>
          </w:p>
        </w:tc>
        <w:tc>
          <w:tcPr>
            <w:tcW w:w="297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Խոշորաբեկոր, խիտ ավազներ</w:t>
            </w:r>
          </w:p>
        </w:tc>
        <w:tc>
          <w:tcPr>
            <w:tcW w:w="270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70-100 (7-10)</w:t>
            </w:r>
          </w:p>
        </w:tc>
        <w:tc>
          <w:tcPr>
            <w:tcW w:w="3510" w:type="dxa"/>
          </w:tcPr>
          <w:p w:rsidR="004E4154" w:rsidRPr="00FE5145" w:rsidRDefault="004E4154" w:rsidP="00007AA8">
            <w:pPr>
              <w:tabs>
                <w:tab w:val="left" w:pos="851"/>
              </w:tabs>
              <w:spacing w:line="360" w:lineRule="auto"/>
              <w:rPr>
                <w:rFonts w:ascii="GHEA Grapalat" w:eastAsia="Times New Roman" w:hAnsi="GHEA Grapalat"/>
                <w:sz w:val="24"/>
                <w:szCs w:val="24"/>
              </w:rPr>
            </w:pPr>
            <w:r w:rsidRPr="00FE5145">
              <w:rPr>
                <w:rFonts w:ascii="GHEA Grapalat" w:eastAsia="Times New Roman" w:hAnsi="GHEA Grapalat"/>
                <w:sz w:val="24"/>
                <w:szCs w:val="24"/>
              </w:rPr>
              <w:t>50-70 (5-7)</w:t>
            </w:r>
          </w:p>
        </w:tc>
      </w:tr>
    </w:tbl>
    <w:p w:rsidR="004E4154" w:rsidRPr="00FE5145" w:rsidRDefault="004E4154" w:rsidP="00007AA8">
      <w:pPr>
        <w:pStyle w:val="ListParagraph"/>
        <w:tabs>
          <w:tab w:val="left" w:pos="851"/>
        </w:tabs>
        <w:spacing w:after="0" w:line="360" w:lineRule="auto"/>
        <w:ind w:left="0"/>
        <w:rPr>
          <w:rFonts w:ascii="GHEA Grapalat" w:eastAsia="Times New Roman" w:hAnsi="GHEA Grapalat"/>
          <w:sz w:val="24"/>
          <w:szCs w:val="24"/>
          <w:lang w:val="hy-AM"/>
        </w:rPr>
      </w:pPr>
    </w:p>
    <w:p w:rsidR="004E4154" w:rsidRPr="00FE5145" w:rsidRDefault="004E4154" w:rsidP="008647A5">
      <w:pPr>
        <w:pStyle w:val="ListParagraph"/>
        <w:numPr>
          <w:ilvl w:val="0"/>
          <w:numId w:val="4"/>
        </w:numPr>
        <w:tabs>
          <w:tab w:val="left" w:pos="851"/>
          <w:tab w:val="left" w:pos="900"/>
          <w:tab w:val="left" w:pos="1080"/>
          <w:tab w:val="left" w:pos="1170"/>
          <w:tab w:val="left" w:pos="1440"/>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Բարդ շինարարական պայմաններում կառուցվող թոնելներում  շինարարության ընթացքում և, անհրաժեշտության դեպքում, շահագործման սկզբնական շրջանում պետք է իրականացվեն թունելի </w:t>
      </w:r>
      <w:r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լարվածաձևախախտային փոփոխության </w:t>
      </w:r>
      <w:r w:rsidR="00AF3099">
        <w:rPr>
          <w:rFonts w:ascii="GHEA Grapalat" w:eastAsia="Times New Roman" w:hAnsi="GHEA Grapalat"/>
          <w:sz w:val="24"/>
          <w:szCs w:val="24"/>
          <w:lang w:val="hy-AM"/>
        </w:rPr>
        <w:t>մշտա</w:t>
      </w:r>
      <w:r w:rsidRPr="00FE5145">
        <w:rPr>
          <w:rFonts w:ascii="GHEA Grapalat" w:eastAsia="Times New Roman" w:hAnsi="GHEA Grapalat"/>
          <w:sz w:val="24"/>
          <w:szCs w:val="24"/>
          <w:lang w:val="hy-AM"/>
        </w:rPr>
        <w:t>դիտարկում (մոնիտորինգ):</w:t>
      </w:r>
    </w:p>
    <w:p w:rsidR="00873485" w:rsidRPr="00FE5145" w:rsidRDefault="00873485" w:rsidP="00007AA8">
      <w:pPr>
        <w:pStyle w:val="ListParagraph"/>
        <w:tabs>
          <w:tab w:val="left" w:pos="851"/>
          <w:tab w:val="left" w:pos="900"/>
          <w:tab w:val="left" w:pos="1080"/>
          <w:tab w:val="left" w:pos="1170"/>
          <w:tab w:val="left" w:pos="1440"/>
        </w:tabs>
        <w:spacing w:after="0" w:line="360" w:lineRule="auto"/>
        <w:ind w:left="567"/>
        <w:jc w:val="both"/>
        <w:rPr>
          <w:rFonts w:ascii="GHEA Grapalat" w:eastAsia="Times New Roman" w:hAnsi="GHEA Grapalat"/>
          <w:sz w:val="24"/>
          <w:szCs w:val="24"/>
          <w:lang w:val="hy-AM"/>
        </w:rPr>
      </w:pPr>
    </w:p>
    <w:p w:rsidR="004E4154" w:rsidRPr="00FE5145" w:rsidRDefault="004E4154"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b/>
          <w:sz w:val="24"/>
          <w:szCs w:val="24"/>
          <w:lang w:val="hy-AM"/>
        </w:rPr>
        <w:t>ՍՏՈՐԳԵՏՆՅԱ ՇԻՆՈՒԹՅՈՒՆՆԵՐԻ ԿՈՆՍՏՐՈՒԿՑԻԱՆԵՐԻ ՀԱՇՎԱՐԿ</w:t>
      </w:r>
    </w:p>
    <w:p w:rsidR="004E4154" w:rsidRPr="00FE5145" w:rsidRDefault="004E4154" w:rsidP="00007AA8">
      <w:pPr>
        <w:tabs>
          <w:tab w:val="left" w:pos="851"/>
          <w:tab w:val="left" w:pos="900"/>
          <w:tab w:val="left" w:pos="1080"/>
          <w:tab w:val="left" w:pos="1170"/>
          <w:tab w:val="left" w:pos="1440"/>
        </w:tabs>
        <w:spacing w:after="0" w:line="360" w:lineRule="auto"/>
        <w:ind w:firstLine="567"/>
        <w:jc w:val="both"/>
        <w:rPr>
          <w:rFonts w:ascii="GHEA Grapalat" w:eastAsia="Times New Roman" w:hAnsi="GHEA Grapalat"/>
          <w:sz w:val="24"/>
          <w:szCs w:val="24"/>
          <w:lang w:val="hy-AM"/>
        </w:rPr>
      </w:pP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Թունելային</w:t>
      </w:r>
      <w:r w:rsidRPr="00FE5145">
        <w:rPr>
          <w:rFonts w:ascii="GHEA Grapalat" w:eastAsia="Times New Roman" w:hAnsi="GHEA Grapalat"/>
          <w:sz w:val="24"/>
          <w:szCs w:val="24"/>
          <w:lang w:val="hy-AM"/>
        </w:rPr>
        <w:t xml:space="preserve"> </w:t>
      </w:r>
      <w:r w:rsidR="00C56BD1"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ներքին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ստորգետնյա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կոնստրուկցիաների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հաշվարկային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մոդելները (սխեմաները)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համապատասխանեն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կառուցվածքների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աշխատանքի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պայմաններին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դրանց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տեխնոլոգիային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հաշվի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առնեն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կոնստրուկցիաների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տարրերի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իրար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հետ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շրջակա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գրունտի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հետ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փոխազդեցության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բնույթը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համապատասխանեն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առանձին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տարրերի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ողջ</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կառուցվածքի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ամբողջությանբ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վերցրած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ազդեցությունների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հնարավոր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անբարենպաստ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lastRenderedPageBreak/>
        <w:t>զուգակցումնները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ներառող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տարբեր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հաշվարկային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իրավիճակներին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որոնք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կարող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գործել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շինարարության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շահագործման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դեպքերում</w:t>
      </w:r>
      <w:r w:rsidRPr="00FE5145">
        <w:rPr>
          <w:rFonts w:ascii="GHEA Grapalat" w:eastAsia="Times New Roman" w:hAnsi="GHEA Grapalat"/>
          <w:sz w:val="24"/>
          <w:szCs w:val="24"/>
          <w:lang w:val="hy-AM"/>
        </w:rPr>
        <w:t>:</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Բեռնվածքները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ազդեցությություններն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ըստ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կոնստրուկցիաների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վրա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իրենց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ազդեցության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տևողության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բաժանել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մշտական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ժամանակավորի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երկարատեւ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կարճատեւ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հատուկ</w:t>
      </w:r>
      <w:r w:rsidRPr="00FE5145">
        <w:rPr>
          <w:rFonts w:ascii="GHEA Grapalat" w:eastAsia="Times New Roman" w:hAnsi="GHEA Grapalat"/>
          <w:sz w:val="24"/>
          <w:szCs w:val="24"/>
          <w:lang w:val="hy-AM"/>
        </w:rPr>
        <w:t>):</w:t>
      </w:r>
      <w:r w:rsidRPr="00FE5145">
        <w:rPr>
          <w:rFonts w:ascii="GHEA Grapalat" w:eastAsia="Times New Roman" w:hAnsi="GHEA Grapalat" w:cs="Arial"/>
          <w:sz w:val="24"/>
          <w:szCs w:val="24"/>
          <w:lang w:val="hy-AM"/>
        </w:rPr>
        <w:t xml:space="preserve"> Ընդ</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տարբերել</w:t>
      </w:r>
    </w:p>
    <w:p w:rsidR="004E4154" w:rsidRPr="00FE5145" w:rsidRDefault="004E4154" w:rsidP="00007AA8">
      <w:pPr>
        <w:pStyle w:val="ListParagraph"/>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1</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հիմնական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զուգակցում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բաղկացած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մշտական ժամանակավոր </w:t>
      </w:r>
      <w:r w:rsidRPr="00FE5145">
        <w:rPr>
          <w:rFonts w:ascii="GHEA Grapalat" w:eastAsia="Times New Roman" w:hAnsi="GHEA Grapalat"/>
          <w:sz w:val="24"/>
          <w:szCs w:val="24"/>
          <w:lang w:val="hy-AM"/>
        </w:rPr>
        <w:t>(</w:t>
      </w:r>
      <w:r w:rsidRPr="00FE5145">
        <w:rPr>
          <w:rFonts w:ascii="GHEA Grapalat" w:eastAsia="Times New Roman" w:hAnsi="GHEA Grapalat" w:cs="Arial"/>
          <w:sz w:val="24"/>
          <w:szCs w:val="24"/>
          <w:lang w:val="hy-AM"/>
        </w:rPr>
        <w:t>երկարատև 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կարճատև) բեռնվածքներից և աղդեցություններից,</w:t>
      </w:r>
    </w:p>
    <w:p w:rsidR="004E4154" w:rsidRPr="00FE5145" w:rsidRDefault="004E4154" w:rsidP="00007AA8">
      <w:pPr>
        <w:pStyle w:val="ListParagraph"/>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2</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հատուկ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զուգակցում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բաղկացած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մշտական բեռնվածքներից</w:t>
      </w:r>
      <w:r w:rsidRPr="00FE5145">
        <w:rPr>
          <w:rFonts w:ascii="GHEA Grapalat" w:eastAsia="Times New Roman" w:hAnsi="GHEA Grapalat"/>
          <w:sz w:val="24"/>
          <w:szCs w:val="24"/>
          <w:lang w:val="hy-AM"/>
        </w:rPr>
        <w:t xml:space="preserve">, առավել հնարավոր </w:t>
      </w:r>
      <w:r w:rsidRPr="00FE5145">
        <w:rPr>
          <w:rFonts w:ascii="GHEA Grapalat" w:eastAsia="Times New Roman" w:hAnsi="GHEA Grapalat" w:cs="Arial"/>
          <w:sz w:val="24"/>
          <w:szCs w:val="24"/>
          <w:lang w:val="hy-AM"/>
        </w:rPr>
        <w:t>երկարատև 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հատուկ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և աղդեցությունների որևէ </w:t>
      </w:r>
      <w:r w:rsidRPr="00FE5145">
        <w:rPr>
          <w:rFonts w:ascii="GHEA Grapalat" w:eastAsia="Times New Roman" w:hAnsi="GHEA Grapalat" w:cs="Arial"/>
          <w:sz w:val="24"/>
          <w:szCs w:val="24"/>
          <w:lang w:val="hy-AM"/>
        </w:rPr>
        <w:t>մեկից</w:t>
      </w:r>
      <w:r w:rsidRPr="00FE5145">
        <w:rPr>
          <w:rFonts w:ascii="GHEA Grapalat" w:eastAsia="Times New Roman" w:hAnsi="GHEA Grapalat"/>
          <w:sz w:val="24"/>
          <w:szCs w:val="24"/>
          <w:lang w:val="hy-AM"/>
        </w:rPr>
        <w:t>:</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Միաժամանակ գործող ժամանակավոր բեռնվածքները պետք է հաշվարկվեն </w:t>
      </w:r>
      <w:r w:rsidRPr="00FE5145">
        <w:rPr>
          <w:rFonts w:ascii="GHEA Grapalat" w:hAnsi="GHEA Grapalat"/>
          <w:sz w:val="24"/>
          <w:szCs w:val="24"/>
          <w:lang w:val="hy-AM"/>
        </w:rPr>
        <w:t>ՍՆիՊ 2.01.07-85 «</w:t>
      </w:r>
      <w:r w:rsidRPr="00FE5145">
        <w:rPr>
          <w:rFonts w:ascii="GHEA Grapalat" w:hAnsi="GHEA Grapalat"/>
          <w:bCs/>
          <w:sz w:val="24"/>
          <w:szCs w:val="24"/>
          <w:lang w:val="hy-AM"/>
        </w:rPr>
        <w:t>Բեռնվածքներ և ազդեցություններ» շինարարական նորմերի պահանջներին</w:t>
      </w:r>
      <w:r w:rsidRPr="00FE5145">
        <w:rPr>
          <w:rFonts w:ascii="GHEA Grapalat" w:eastAsia="Times New Roman" w:hAnsi="GHEA Grapalat"/>
          <w:sz w:val="24"/>
          <w:szCs w:val="24"/>
          <w:lang w:val="hy-AM"/>
        </w:rPr>
        <w:t xml:space="preserve"> համապատասխան:</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 xml:space="preserve">Թունելային շինությունների կրող կոնստրուկցիաները և հիմնատակերը հաշվարկելիս ըստ պատասխանատվության հուսալիության գործակիցը պետք է ընդունվի </w:t>
      </w:r>
      <w:r w:rsidRPr="00FE5145">
        <w:rPr>
          <w:rFonts w:ascii="GHEA Grapalat" w:hAnsi="GHEA Grapalat"/>
          <w:sz w:val="24"/>
          <w:szCs w:val="24"/>
          <w:shd w:val="clear" w:color="auto" w:fill="FFFFFF"/>
          <w:lang w:val="hy-AM"/>
        </w:rPr>
        <w:t>ԳՕՍՏ 27751-2014 «Շինարարական կառույցների և հիմնատակերի հուսալիություն</w:t>
      </w:r>
      <w:r w:rsidR="00114A30">
        <w:rPr>
          <w:rFonts w:ascii="GHEA Grapalat" w:hAnsi="GHEA Grapalat"/>
          <w:sz w:val="24"/>
          <w:szCs w:val="24"/>
          <w:shd w:val="clear" w:color="auto" w:fill="FFFFFF"/>
          <w:lang w:val="en-US"/>
        </w:rPr>
        <w:t xml:space="preserve">. </w:t>
      </w:r>
      <w:r w:rsidRPr="00FE5145">
        <w:rPr>
          <w:rFonts w:ascii="GHEA Grapalat" w:hAnsi="GHEA Grapalat"/>
          <w:sz w:val="24"/>
          <w:szCs w:val="24"/>
          <w:shd w:val="clear" w:color="auto" w:fill="FFFFFF"/>
          <w:lang w:val="hy-AM"/>
        </w:rPr>
        <w:t xml:space="preserve"> Հիմնական դրույթներ» ստանդարտի </w:t>
      </w:r>
      <w:r w:rsidRPr="00FE5145">
        <w:rPr>
          <w:rFonts w:ascii="GHEA Grapalat" w:eastAsia="Times New Roman" w:hAnsi="GHEA Grapalat"/>
          <w:sz w:val="24"/>
          <w:szCs w:val="24"/>
          <w:lang w:val="hy-AM"/>
        </w:rPr>
        <w:t>համաձայն:</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Ստորգետնյա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կրող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կոնստրուկցիաներիը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հաշվարկել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ըստ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սահմանային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վիճակների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առաջին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երկրորդ</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խմբերի</w:t>
      </w:r>
      <w:r w:rsidRPr="00FE5145">
        <w:rPr>
          <w:rFonts w:ascii="GHEA Grapalat" w:eastAsia="Times New Roman" w:hAnsi="GHEA Grapalat"/>
          <w:sz w:val="24"/>
          <w:szCs w:val="24"/>
          <w:lang w:val="hy-AM"/>
        </w:rPr>
        <w:t>:</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t>Հաշվարկներն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ըստ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առաջին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խումբ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սահմանային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վիճակների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կատարել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հիմնական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հատուկ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զուգակցումների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օգտագործելով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նյութերի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գրունտների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բնութագրերի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հաշվարկային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արժեքները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հաշվի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առնելով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հուսալիության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գործակիցները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կոնստրուկցիաների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աշխատանքի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պայմանների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գործակիցները </w:t>
      </w:r>
      <w:r w:rsidRPr="00FE5145">
        <w:rPr>
          <w:rFonts w:ascii="GHEA Grapalat" w:hAnsi="GHEA Grapalat"/>
          <w:sz w:val="24"/>
          <w:szCs w:val="24"/>
          <w:lang w:val="hy-AM"/>
        </w:rPr>
        <w:t>ՍՆիՊ 2.01.07-85 «</w:t>
      </w:r>
      <w:r w:rsidRPr="00FE5145">
        <w:rPr>
          <w:rFonts w:ascii="GHEA Grapalat" w:hAnsi="GHEA Grapalat"/>
          <w:bCs/>
          <w:sz w:val="24"/>
          <w:szCs w:val="24"/>
          <w:lang w:val="hy-AM"/>
        </w:rPr>
        <w:t>Բեռնվածքներ և ազդեցություններ» շինարարական նորմերի պահանջներին</w:t>
      </w:r>
      <w:r w:rsidRPr="00FE5145">
        <w:rPr>
          <w:rFonts w:ascii="GHEA Grapalat" w:eastAsia="Times New Roman" w:hAnsi="GHEA Grapalat"/>
          <w:sz w:val="24"/>
          <w:szCs w:val="24"/>
          <w:lang w:val="hy-AM"/>
        </w:rPr>
        <w:t xml:space="preserve"> համապատասխան, իսկ անհրաժեշտության դեպքում՝ և դինամիկական գործակիցները:</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Փակ եղանակով թունելների </w:t>
      </w:r>
      <w:r w:rsidR="00C56BD1"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հաշվարկները ըստ դիմացկունության չեն կատարվում, իսկ բաց եղանակով ՝ միայն ծածկի վրայով 1,0 մ-ից պակաս լիցքի դեպքում և  20 մ և ավելի մեծ թռիչքների առկայության դեպքում:</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cs="Arial"/>
          <w:sz w:val="24"/>
          <w:szCs w:val="24"/>
          <w:lang w:val="hy-AM"/>
        </w:rPr>
        <w:lastRenderedPageBreak/>
        <w:t>Հաշվարկներն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ըստ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առաջին</w:t>
      </w:r>
      <w:r w:rsidRPr="00FE5145">
        <w:rPr>
          <w:rFonts w:ascii="GHEA Grapalat" w:eastAsia="Times New Roman" w:hAnsi="GHEA Grapalat"/>
          <w:sz w:val="24"/>
          <w:szCs w:val="24"/>
          <w:lang w:val="hy-AM"/>
        </w:rPr>
        <w:t xml:space="preserve"> խմբի </w:t>
      </w:r>
      <w:r w:rsidRPr="00FE5145">
        <w:rPr>
          <w:rFonts w:ascii="GHEA Grapalat" w:eastAsia="Times New Roman" w:hAnsi="GHEA Grapalat" w:cs="Arial"/>
          <w:sz w:val="24"/>
          <w:szCs w:val="24"/>
          <w:lang w:val="hy-AM"/>
        </w:rPr>
        <w:t>սահմանային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վիճակների</w:t>
      </w:r>
      <w:r w:rsidRPr="00FE5145">
        <w:rPr>
          <w:rFonts w:ascii="GHEA Grapalat" w:eastAsia="Times New Roman" w:hAnsi="GHEA Grapalat"/>
          <w:sz w:val="24"/>
          <w:szCs w:val="24"/>
          <w:lang w:val="hy-AM"/>
        </w:rPr>
        <w:t xml:space="preserve"> պետք է իրականացվի՝ հաշվի առնելով դրանց աշխատանքի առանձնահատկությունները.</w:t>
      </w:r>
    </w:p>
    <w:p w:rsidR="004E4154" w:rsidRPr="00FE5145" w:rsidRDefault="004E4154" w:rsidP="00007AA8">
      <w:pPr>
        <w:pStyle w:val="ListParagraph"/>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1) չջրավորված գրունտներում կամ ջրամեկուսացման առկայության դեպքում՝ միաձույլ բետոնի և երկաթբետոնե </w:t>
      </w:r>
      <w:r w:rsidR="00C56BD1" w:rsidRPr="00FE5145">
        <w:rPr>
          <w:rFonts w:ascii="GHEA Grapalat" w:hAnsi="GHEA Grapalat" w:cs="Arial"/>
          <w:bCs/>
          <w:sz w:val="24"/>
          <w:szCs w:val="24"/>
          <w:lang w:val="hy-AM" w:eastAsia="ru-RU"/>
        </w:rPr>
        <w:t>երեսարկների</w:t>
      </w:r>
      <w:r w:rsidRPr="00FE5145">
        <w:rPr>
          <w:rFonts w:ascii="GHEA Grapalat" w:eastAsia="Times New Roman" w:hAnsi="GHEA Grapalat"/>
          <w:sz w:val="24"/>
          <w:szCs w:val="24"/>
          <w:lang w:val="hy-AM"/>
        </w:rPr>
        <w:t xml:space="preserve"> համար, հաշվի առնելով բետոնի և ամրանների ոչ առաձգական դեֆորմացիաների հնարավորությունը և </w:t>
      </w:r>
      <w:r w:rsidRPr="00FE5145">
        <w:rPr>
          <w:rFonts w:ascii="GHEA Grapalat" w:hAnsi="GHEA Grapalat"/>
          <w:sz w:val="24"/>
          <w:szCs w:val="24"/>
          <w:shd w:val="clear" w:color="auto" w:fill="FFFFFF"/>
          <w:lang w:val="hy-AM"/>
        </w:rPr>
        <w:t xml:space="preserve">ՀՀՇՆ 52-01-2021 «Բետոնե և երկաթբետոնե կոնստրուկցիաներ» շինարարական նորմերով սահմանված </w:t>
      </w:r>
      <w:r w:rsidRPr="00FE5145">
        <w:rPr>
          <w:rFonts w:ascii="GHEA Grapalat" w:eastAsia="Times New Roman" w:hAnsi="GHEA Grapalat"/>
          <w:sz w:val="24"/>
          <w:szCs w:val="24"/>
          <w:lang w:val="hy-AM"/>
        </w:rPr>
        <w:t>թույլատրելի ճաքերի առկայությունը,</w:t>
      </w:r>
    </w:p>
    <w:p w:rsidR="004E4154" w:rsidRPr="00FE5145" w:rsidRDefault="004E4154" w:rsidP="00007AA8">
      <w:pPr>
        <w:pStyle w:val="ListParagraph"/>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shd w:val="clear" w:color="auto" w:fill="FFFFFF"/>
          <w:lang w:val="hy-AM"/>
        </w:rPr>
        <w:t>2</w:t>
      </w:r>
      <w:r w:rsidRPr="00FE5145">
        <w:rPr>
          <w:rFonts w:ascii="GHEA Grapalat" w:eastAsia="Times New Roman" w:hAnsi="GHEA Grapalat"/>
          <w:sz w:val="24"/>
          <w:szCs w:val="24"/>
          <w:lang w:val="hy-AM"/>
        </w:rPr>
        <w:t>)</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չուգունե և հավաքովի երկաթբետոնե</w:t>
      </w:r>
      <w:r w:rsidR="00C56BD1" w:rsidRPr="00FE5145">
        <w:rPr>
          <w:rFonts w:ascii="GHEA Grapalat" w:eastAsia="Times New Roman" w:hAnsi="GHEA Grapalat"/>
          <w:sz w:val="24"/>
          <w:szCs w:val="24"/>
          <w:lang w:val="hy-AM"/>
        </w:rPr>
        <w:t xml:space="preserve"> </w:t>
      </w:r>
      <w:r w:rsidR="00C56BD1" w:rsidRPr="00FE5145">
        <w:rPr>
          <w:rFonts w:ascii="GHEA Grapalat" w:hAnsi="GHEA Grapalat" w:cs="Arial"/>
          <w:bCs/>
          <w:sz w:val="24"/>
          <w:szCs w:val="24"/>
          <w:lang w:val="hy-AM" w:eastAsia="ru-RU"/>
        </w:rPr>
        <w:t xml:space="preserve">երեսարկում </w:t>
      </w:r>
      <w:r w:rsidR="00C56BD1" w:rsidRPr="00FE5145">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ձգման կապերով, հաշվի առնելով կցվանքներում սկզբնական բացակների չափերը ու դիրքը և կցվանքների ընկրկելիությունը</w:t>
      </w:r>
      <w:r w:rsidRPr="00FE5145">
        <w:rPr>
          <w:rFonts w:ascii="GHEA Grapalat" w:hAnsi="GHEA Grapalat" w:cs="Arial"/>
          <w:sz w:val="24"/>
          <w:szCs w:val="24"/>
          <w:lang w:val="hy-AM" w:eastAsia="ru-RU"/>
        </w:rPr>
        <w:t xml:space="preserve"> (податливости),</w:t>
      </w:r>
    </w:p>
    <w:p w:rsidR="004E4154" w:rsidRPr="00FE5145" w:rsidRDefault="004E4154" w:rsidP="00007AA8">
      <w:pPr>
        <w:pStyle w:val="ListParagraph"/>
        <w:tabs>
          <w:tab w:val="left" w:pos="851"/>
        </w:tabs>
        <w:autoSpaceDE w:val="0"/>
        <w:autoSpaceDN w:val="0"/>
        <w:adjustRightInd w:val="0"/>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shd w:val="clear" w:color="auto" w:fill="FFFFFF"/>
          <w:lang w:val="hy-AM"/>
        </w:rPr>
        <w:t>3</w:t>
      </w:r>
      <w:r w:rsidRPr="00FE5145">
        <w:rPr>
          <w:rFonts w:ascii="GHEA Grapalat" w:eastAsia="Times New Roman" w:hAnsi="GHEA Grapalat"/>
          <w:sz w:val="24"/>
          <w:szCs w:val="24"/>
          <w:lang w:val="hy-AM"/>
        </w:rPr>
        <w:t>)</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կարակապումով հավաքովի երկաթբետոնե</w:t>
      </w:r>
      <w:r w:rsidR="00C56BD1" w:rsidRPr="00FE5145">
        <w:rPr>
          <w:rFonts w:ascii="GHEA Grapalat" w:eastAsia="Times New Roman" w:hAnsi="GHEA Grapalat"/>
          <w:sz w:val="24"/>
          <w:szCs w:val="24"/>
          <w:lang w:val="hy-AM"/>
        </w:rPr>
        <w:t xml:space="preserve"> </w:t>
      </w:r>
      <w:r w:rsidR="00C56BD1" w:rsidRPr="00FE5145">
        <w:rPr>
          <w:rFonts w:ascii="GHEA Grapalat" w:hAnsi="GHEA Grapalat" w:cs="Arial"/>
          <w:bCs/>
          <w:sz w:val="24"/>
          <w:szCs w:val="24"/>
          <w:lang w:val="hy-AM" w:eastAsia="ru-RU"/>
        </w:rPr>
        <w:t>երեսարկի</w:t>
      </w:r>
      <w:r w:rsidR="00C56BD1" w:rsidRPr="00FE5145">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համար, հաշվի առնելով հարակից օղակների միջև փոխազդեցությունը:</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Հաշվարկներն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ըստ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երկրորդ</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խումբ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սահմանային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վիճակների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կատարել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հիմնական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զուգակցումների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ընդունելով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հուսալիության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գործակիցները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կոնստրուկցիաների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աշխատանքի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պայմանների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գործակիցները</w:t>
      </w:r>
      <w:r w:rsidRPr="00FE5145">
        <w:rPr>
          <w:rFonts w:ascii="GHEA Grapalat" w:eastAsia="Times New Roman" w:hAnsi="GHEA Grapalat"/>
          <w:sz w:val="24"/>
          <w:szCs w:val="24"/>
          <w:lang w:val="hy-AM"/>
        </w:rPr>
        <w:t xml:space="preserve"> հավասար 1,0-ի ու </w:t>
      </w:r>
      <w:r w:rsidRPr="00FE5145">
        <w:rPr>
          <w:rFonts w:ascii="GHEA Grapalat" w:hAnsi="GHEA Grapalat" w:cs="Arial"/>
          <w:sz w:val="24"/>
          <w:szCs w:val="24"/>
          <w:lang w:val="hy-AM" w:eastAsia="ru-RU"/>
        </w:rPr>
        <w:t>օգտագործելով բեռների ստանդարտ արժեքները և նյութերի ամրության բնութագրերը:</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Աշխատանքի բաց մեթոդոդով </w:t>
      </w:r>
      <w:r w:rsidR="00C56BD1" w:rsidRPr="00FE5145">
        <w:rPr>
          <w:rFonts w:ascii="GHEA Grapalat" w:hAnsi="GHEA Grapalat" w:cs="Arial"/>
          <w:bCs/>
          <w:sz w:val="24"/>
          <w:szCs w:val="24"/>
          <w:lang w:val="hy-AM" w:eastAsia="ru-RU"/>
        </w:rPr>
        <w:t>երեսարկը</w:t>
      </w:r>
      <w:r w:rsidRPr="00FE5145">
        <w:rPr>
          <w:rFonts w:ascii="GHEA Grapalat" w:hAnsi="GHEA Grapalat" w:cs="Arial"/>
          <w:sz w:val="24"/>
          <w:szCs w:val="24"/>
          <w:lang w:val="hy-AM" w:eastAsia="ru-RU"/>
        </w:rPr>
        <w:t xml:space="preserve"> հաշվարկելիս պետք է հաշվի առնել հետևյալ պահանջները.</w:t>
      </w:r>
    </w:p>
    <w:p w:rsidR="004E4154" w:rsidRPr="00FE5145" w:rsidRDefault="004E4154" w:rsidP="00007AA8">
      <w:pPr>
        <w:pStyle w:val="ListParagraph"/>
        <w:tabs>
          <w:tab w:val="left" w:pos="851"/>
        </w:tabs>
        <w:autoSpaceDE w:val="0"/>
        <w:autoSpaceDN w:val="0"/>
        <w:adjustRightInd w:val="0"/>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w:t>
      </w:r>
      <w:r w:rsidRPr="00FE5145">
        <w:rPr>
          <w:rFonts w:ascii="GHEA Grapalat" w:hAnsi="GHEA Grapalat"/>
          <w:sz w:val="24"/>
          <w:szCs w:val="24"/>
          <w:lang w:val="hy-AM"/>
        </w:rPr>
        <w:t xml:space="preserve"> ե</w:t>
      </w:r>
      <w:r w:rsidRPr="00FE5145">
        <w:rPr>
          <w:rFonts w:ascii="GHEA Grapalat" w:eastAsia="Times New Roman" w:hAnsi="GHEA Grapalat"/>
          <w:sz w:val="24"/>
          <w:szCs w:val="24"/>
          <w:lang w:val="hy-AM"/>
        </w:rPr>
        <w:t>րկաթբետոնե ծածկի տարրերի համար որոշվում են ուղղա</w:t>
      </w:r>
      <w:r w:rsidR="00302600">
        <w:rPr>
          <w:rFonts w:ascii="GHEA Grapalat" w:eastAsia="Times New Roman" w:hAnsi="GHEA Grapalat"/>
          <w:sz w:val="24"/>
          <w:szCs w:val="24"/>
          <w:lang w:val="hy-AM"/>
        </w:rPr>
        <w:t xml:space="preserve">ձիգ </w:t>
      </w:r>
      <w:r w:rsidRPr="00FE5145">
        <w:rPr>
          <w:rFonts w:ascii="GHEA Grapalat" w:eastAsia="Times New Roman" w:hAnsi="GHEA Grapalat"/>
          <w:sz w:val="24"/>
          <w:szCs w:val="24"/>
          <w:lang w:val="hy-AM"/>
        </w:rPr>
        <w:t xml:space="preserve">ճկվածքների և ճաքերի բացվածքների արժեքները, ընդ որում ճկվածքի արժեքը մշտական </w:t>
      </w:r>
      <w:r w:rsidRPr="00FE5145">
        <w:rPr>
          <w:rFonts w:ascii="Cambria Math" w:eastAsia="Times New Roman" w:hAnsi="Cambria Math" w:cs="Cambria Math"/>
          <w:sz w:val="24"/>
          <w:szCs w:val="24"/>
          <w:lang w:val="hy-AM"/>
        </w:rPr>
        <w:t>​​</w:t>
      </w:r>
      <w:r w:rsidRPr="00FE5145">
        <w:rPr>
          <w:rFonts w:ascii="GHEA Grapalat" w:eastAsia="Times New Roman" w:hAnsi="GHEA Grapalat" w:cs="GHEA Grapalat"/>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ժամանակավոր</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ուղղա</w:t>
      </w:r>
      <w:r w:rsidR="00302600">
        <w:rPr>
          <w:rFonts w:ascii="GHEA Grapalat" w:eastAsia="Times New Roman" w:hAnsi="GHEA Grapalat" w:cs="GHEA Grapalat"/>
          <w:sz w:val="24"/>
          <w:szCs w:val="24"/>
          <w:lang w:val="hy-AM"/>
        </w:rPr>
        <w:t xml:space="preserve">ձիգ </w:t>
      </w:r>
      <w:r w:rsidRPr="00FE5145">
        <w:rPr>
          <w:rFonts w:ascii="GHEA Grapalat" w:eastAsia="Times New Roman" w:hAnsi="GHEA Grapalat" w:cs="GHEA Grapalat"/>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ազդեցությունից</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թռիչքի երկայնքով</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չպետք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գերազանցի</w:t>
      </w:r>
      <w:r w:rsidRPr="00FE5145">
        <w:rPr>
          <w:rFonts w:ascii="GHEA Grapalat" w:eastAsia="Times New Roman" w:hAnsi="GHEA Grapalat"/>
          <w:sz w:val="24"/>
          <w:szCs w:val="24"/>
          <w:lang w:val="hy-AM"/>
        </w:rPr>
        <w:t xml:space="preserve"> 1/200L (L-</w:t>
      </w:r>
      <w:r w:rsidRPr="00FE5145">
        <w:rPr>
          <w:rFonts w:ascii="GHEA Grapalat" w:eastAsia="Times New Roman" w:hAnsi="GHEA Grapalat" w:cs="GHEA Grapalat"/>
          <w:sz w:val="24"/>
          <w:szCs w:val="24"/>
          <w:lang w:val="hy-AM"/>
        </w:rPr>
        <w:t>ը</w:t>
      </w:r>
      <w:r w:rsidRPr="00FE5145">
        <w:rPr>
          <w:rFonts w:ascii="GHEA Grapalat" w:eastAsia="Times New Roman" w:hAnsi="GHEA Grapalat"/>
          <w:sz w:val="24"/>
          <w:szCs w:val="24"/>
          <w:lang w:val="hy-AM"/>
        </w:rPr>
        <w:t xml:space="preserve">՝ թռիչքի հաշվարկային </w:t>
      </w:r>
      <w:r w:rsidRPr="00FE5145">
        <w:rPr>
          <w:rFonts w:ascii="GHEA Grapalat" w:eastAsia="Times New Roman" w:hAnsi="GHEA Grapalat" w:cs="GHEA Grapalat"/>
          <w:sz w:val="24"/>
          <w:szCs w:val="24"/>
          <w:lang w:val="hy-AM"/>
        </w:rPr>
        <w:t>երկարությունն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առանձին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ճաքերի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երկարատև</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բացման 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սահմանային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արժեքով</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մինչև</w:t>
      </w:r>
      <w:r w:rsidRPr="00FE5145">
        <w:rPr>
          <w:rFonts w:ascii="GHEA Grapalat" w:eastAsia="Times New Roman" w:hAnsi="GHEA Grapalat"/>
          <w:sz w:val="24"/>
          <w:szCs w:val="24"/>
          <w:lang w:val="hy-AM"/>
        </w:rPr>
        <w:t xml:space="preserve"> 0,2 մմ, կարճաժամկետ՝ մինչև 0,3 մմ,</w:t>
      </w:r>
    </w:p>
    <w:p w:rsidR="004E4154" w:rsidRPr="00FE5145" w:rsidRDefault="004E4154" w:rsidP="00007AA8">
      <w:pPr>
        <w:pStyle w:val="ListParagraph"/>
        <w:tabs>
          <w:tab w:val="left" w:pos="851"/>
        </w:tabs>
        <w:autoSpaceDE w:val="0"/>
        <w:autoSpaceDN w:val="0"/>
        <w:adjustRightInd w:val="0"/>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shd w:val="clear" w:color="auto" w:fill="FFFFFF"/>
          <w:lang w:val="hy-AM"/>
        </w:rPr>
        <w:t>2</w:t>
      </w:r>
      <w:r w:rsidRPr="00FE5145">
        <w:rPr>
          <w:rFonts w:ascii="GHEA Grapalat" w:eastAsia="Times New Roman" w:hAnsi="GHEA Grapalat"/>
          <w:sz w:val="24"/>
          <w:szCs w:val="24"/>
          <w:lang w:val="hy-AM"/>
        </w:rPr>
        <w:t>)</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 xml:space="preserve">պատերի երկաթբետոնե տարրերի համար որոշվում է հորիզոնական ճկվածքների և ճաքերի բացվածքների արժեքները, ընդ որում ճկվածքի արժեքը ստորգետնյա կառույցների պատերի մշտական </w:t>
      </w:r>
      <w:r w:rsidRPr="00FE5145">
        <w:rPr>
          <w:rFonts w:ascii="Cambria Math" w:eastAsia="Times New Roman" w:hAnsi="Cambria Math" w:cs="Cambria Math"/>
          <w:sz w:val="24"/>
          <w:szCs w:val="24"/>
          <w:lang w:val="hy-AM"/>
        </w:rPr>
        <w:t>​​</w:t>
      </w:r>
      <w:r w:rsidRPr="00FE5145">
        <w:rPr>
          <w:rFonts w:ascii="GHEA Grapalat" w:eastAsia="Times New Roman" w:hAnsi="GHEA Grapalat" w:cs="GHEA Grapalat"/>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ժամանակավոր</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ազդեցությունից</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չ</w:t>
      </w:r>
      <w:r w:rsidRPr="00FE5145">
        <w:rPr>
          <w:rFonts w:ascii="GHEA Grapalat" w:eastAsia="Times New Roman" w:hAnsi="GHEA Grapalat"/>
          <w:sz w:val="24"/>
          <w:szCs w:val="24"/>
          <w:lang w:val="hy-AM"/>
        </w:rPr>
        <w:t>պետք է գերազանցի 1/300</w:t>
      </w:r>
      <w:r w:rsidRPr="00FE5145">
        <w:rPr>
          <w:rFonts w:ascii="GHEA Grapalat" w:hAnsi="GHEA Grapalat" w:cs="Arial"/>
          <w:sz w:val="24"/>
          <w:szCs w:val="24"/>
          <w:lang w:val="hy-AM" w:eastAsia="ru-RU"/>
        </w:rPr>
        <w:t>Н</w:t>
      </w:r>
      <w:r w:rsidRPr="00FE5145">
        <w:rPr>
          <w:rFonts w:ascii="GHEA Grapalat" w:eastAsia="Times New Roman" w:hAnsi="GHEA Grapalat"/>
          <w:sz w:val="24"/>
          <w:szCs w:val="24"/>
          <w:lang w:val="hy-AM"/>
        </w:rPr>
        <w:t>, թեքանցքների պատերի համար՝ 1/200</w:t>
      </w:r>
      <w:r w:rsidRPr="00FE5145">
        <w:rPr>
          <w:rFonts w:ascii="GHEA Grapalat" w:hAnsi="GHEA Grapalat" w:cs="Arial"/>
          <w:sz w:val="24"/>
          <w:szCs w:val="24"/>
          <w:lang w:val="hy-AM" w:eastAsia="ru-RU"/>
        </w:rPr>
        <w:t xml:space="preserve"> Н</w:t>
      </w:r>
      <w:r w:rsidRPr="00FE5145">
        <w:rPr>
          <w:rFonts w:ascii="GHEA Grapalat" w:eastAsia="Times New Roman" w:hAnsi="GHEA Grapalat"/>
          <w:sz w:val="24"/>
          <w:szCs w:val="24"/>
          <w:lang w:val="hy-AM"/>
        </w:rPr>
        <w:t xml:space="preserve"> (</w:t>
      </w:r>
      <w:r w:rsidRPr="00FE5145">
        <w:rPr>
          <w:rFonts w:ascii="GHEA Grapalat" w:hAnsi="GHEA Grapalat" w:cs="Arial"/>
          <w:sz w:val="24"/>
          <w:szCs w:val="24"/>
          <w:lang w:val="hy-AM" w:eastAsia="ru-RU"/>
        </w:rPr>
        <w:t>Н</w:t>
      </w:r>
      <w:r w:rsidRPr="00FE5145">
        <w:rPr>
          <w:rFonts w:ascii="GHEA Grapalat" w:eastAsia="Times New Roman" w:hAnsi="GHEA Grapalat"/>
          <w:sz w:val="24"/>
          <w:szCs w:val="24"/>
          <w:lang w:val="hy-AM"/>
        </w:rPr>
        <w:t xml:space="preserve">-ը պատի հաշվարկային </w:t>
      </w:r>
      <w:r w:rsidRPr="00FE5145">
        <w:rPr>
          <w:rFonts w:ascii="GHEA Grapalat" w:eastAsia="Times New Roman" w:hAnsi="GHEA Grapalat"/>
          <w:sz w:val="24"/>
          <w:szCs w:val="24"/>
          <w:lang w:val="hy-AM"/>
        </w:rPr>
        <w:lastRenderedPageBreak/>
        <w:t>բարձրությունն է) առանձին ճաքերի երկարատև բացման դեպքում սահմանային արժեքով մինչև 0,3, կարճաժամկետ՝ մինչև 0,4 մմ:</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Ջրավորված </w:t>
      </w:r>
      <w:r w:rsidR="00C56BD1" w:rsidRPr="00FE5145">
        <w:rPr>
          <w:rFonts w:ascii="GHEA Grapalat" w:hAnsi="GHEA Grapalat" w:cs="Arial"/>
          <w:sz w:val="24"/>
          <w:szCs w:val="24"/>
          <w:lang w:val="hy-AM" w:eastAsia="ru-RU"/>
        </w:rPr>
        <w:t>գրու</w:t>
      </w:r>
      <w:r w:rsidRPr="00FE5145">
        <w:rPr>
          <w:rFonts w:ascii="GHEA Grapalat" w:hAnsi="GHEA Grapalat" w:cs="Arial"/>
          <w:sz w:val="24"/>
          <w:szCs w:val="24"/>
          <w:lang w:val="hy-AM" w:eastAsia="ru-RU"/>
        </w:rPr>
        <w:t xml:space="preserve">նտներում փակ եղանակով կառուցվող թունելների հավաքովի </w:t>
      </w:r>
      <w:r w:rsidR="00C56BD1" w:rsidRPr="00FE5145">
        <w:rPr>
          <w:rFonts w:ascii="GHEA Grapalat" w:hAnsi="GHEA Grapalat" w:cs="Arial"/>
          <w:bCs/>
          <w:sz w:val="24"/>
          <w:szCs w:val="24"/>
          <w:lang w:val="hy-AM" w:eastAsia="ru-RU"/>
        </w:rPr>
        <w:t>երեսարկի</w:t>
      </w:r>
      <w:r w:rsidRPr="00FE5145">
        <w:rPr>
          <w:rFonts w:ascii="GHEA Grapalat" w:hAnsi="GHEA Grapalat" w:cs="Arial"/>
          <w:sz w:val="24"/>
          <w:szCs w:val="24"/>
          <w:lang w:val="hy-AM" w:eastAsia="ru-RU"/>
        </w:rPr>
        <w:t xml:space="preserve"> երկաթբետոնե տարրերը, առանց հոծ ջրամեկուսացման, պետք է հաշվարկվեն բեռնվածքների համար՝ հաշվի առնելով համապատասխան ուսալիության գործակիցները՝ համաձայն Աղյուսակ 8-ի՝ ելնելով ճաքերի առաջացումը կանխելու պայմանից դրանց աշխատանքի բոլոր փուլերում (արտադրություն, պահեստավորում, փոխադրում, տեղադրում և շահագործում):</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Չջրավորված գրունտներում կառուցված թունելների </w:t>
      </w:r>
      <w:r w:rsidR="00C56BD1" w:rsidRPr="00FE5145">
        <w:rPr>
          <w:rFonts w:ascii="GHEA Grapalat" w:hAnsi="GHEA Grapalat" w:cs="Arial"/>
          <w:bCs/>
          <w:sz w:val="24"/>
          <w:szCs w:val="24"/>
          <w:lang w:val="hy-AM" w:eastAsia="ru-RU"/>
        </w:rPr>
        <w:t>երեսարկում</w:t>
      </w:r>
      <w:r w:rsidRPr="00FE5145">
        <w:rPr>
          <w:rFonts w:ascii="GHEA Grapalat" w:hAnsi="GHEA Grapalat" w:cs="Arial"/>
          <w:sz w:val="24"/>
          <w:szCs w:val="24"/>
          <w:lang w:val="hy-AM" w:eastAsia="ru-RU"/>
        </w:rPr>
        <w:t xml:space="preserve">, ինչպես նաև դրանց ամբողջ ուրվագծի երկայնքով ջրամեկուսացում ունեցող </w:t>
      </w:r>
      <w:r w:rsidR="00C56BD1" w:rsidRPr="00FE5145">
        <w:rPr>
          <w:rFonts w:ascii="GHEA Grapalat" w:hAnsi="GHEA Grapalat" w:cs="Arial"/>
          <w:bCs/>
          <w:sz w:val="24"/>
          <w:szCs w:val="24"/>
          <w:lang w:val="hy-AM" w:eastAsia="ru-RU"/>
        </w:rPr>
        <w:t xml:space="preserve">երեսարկում </w:t>
      </w:r>
      <w:r w:rsidRPr="00FE5145">
        <w:rPr>
          <w:rFonts w:ascii="GHEA Grapalat" w:hAnsi="GHEA Grapalat" w:cs="Arial"/>
          <w:sz w:val="24"/>
          <w:szCs w:val="24"/>
          <w:lang w:val="hy-AM" w:eastAsia="ru-RU"/>
        </w:rPr>
        <w:t>թույլատրվում է երկարատև ճաքերի բացման արժեքը 0,2 մմ-ից ոչ ավելի:</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cs="Arial"/>
          <w:bCs/>
          <w:sz w:val="24"/>
          <w:szCs w:val="24"/>
          <w:lang w:val="hy-AM" w:eastAsia="ru-RU"/>
        </w:rPr>
        <w:t xml:space="preserve">Երեսարկի </w:t>
      </w:r>
      <w:r w:rsidRPr="00FE5145">
        <w:rPr>
          <w:rFonts w:ascii="GHEA Grapalat" w:eastAsia="Times New Roman" w:hAnsi="GHEA Grapalat" w:cs="Arial"/>
          <w:sz w:val="24"/>
          <w:szCs w:val="24"/>
          <w:lang w:val="hy-AM"/>
        </w:rPr>
        <w:t>ներքին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ճիգերը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որոշելու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 xml:space="preserve"> հ</w:t>
      </w:r>
      <w:r w:rsidRPr="00FE5145">
        <w:rPr>
          <w:rFonts w:ascii="GHEA Grapalat" w:eastAsia="Times New Roman" w:hAnsi="GHEA Grapalat" w:cs="Arial"/>
          <w:sz w:val="24"/>
          <w:szCs w:val="24"/>
          <w:lang w:val="hy-AM"/>
        </w:rPr>
        <w:t>աշվարկային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մոդելները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ծառայեն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մոդելները շինարարական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մեխանիկայի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դրույթների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վրա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հիմնված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հոծ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միջավայրի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մեխանիկայի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դրույթների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վրա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հիմնված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մոդելները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հաշվարկելիս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հաշվի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առնել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գրունտային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զանգվածի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դիմադրությունը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բացառությամբ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անկայուն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ջրահագեցած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գրունտների</w:t>
      </w:r>
      <w:r w:rsidRPr="00FE5145">
        <w:rPr>
          <w:rFonts w:ascii="GHEA Grapalat" w:eastAsia="Times New Roman" w:hAnsi="GHEA Grapalat"/>
          <w:sz w:val="24"/>
          <w:szCs w:val="24"/>
          <w:lang w:val="hy-AM"/>
        </w:rPr>
        <w:t>:</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Գրունտային զանգվածի դեֆորմացիոն բնութագրերը (դեֆորմացիայի պայմանական միավոր /մոդուլ/, լայնակի դեֆորմացիայի գործակից, առաձգական հակահարվածի գործակից) որոշվում են ինժեներաերկրաբանական հետազոտությունների, դաշտային և լաբորատոր հետազոտությունների, ինչպես նաև նմանատիպ ինժեներաերկրաբանական պայմաններում թունելների կառուցման ժամանակ ստացված տվյալների հիման վրա։ Փորձարարական տվյալների բացակայության դեպքում հակահարվածի գործակիցը պետք է ընդունել ըստ աղյուսակ </w:t>
      </w:r>
      <w:r w:rsidR="00873485" w:rsidRPr="00FE5145">
        <w:rPr>
          <w:rFonts w:ascii="GHEA Grapalat" w:hAnsi="GHEA Grapalat" w:cs="Arial"/>
          <w:sz w:val="24"/>
          <w:szCs w:val="24"/>
          <w:lang w:val="hy-AM" w:eastAsia="ru-RU"/>
        </w:rPr>
        <w:t>11</w:t>
      </w:r>
      <w:r w:rsidRPr="00FE5145">
        <w:rPr>
          <w:rFonts w:ascii="GHEA Grapalat" w:hAnsi="GHEA Grapalat" w:cs="Arial"/>
          <w:sz w:val="24"/>
          <w:szCs w:val="24"/>
          <w:lang w:val="hy-AM" w:eastAsia="ru-RU"/>
        </w:rPr>
        <w:t xml:space="preserve">-ի: </w:t>
      </w:r>
    </w:p>
    <w:p w:rsidR="004E4154" w:rsidRPr="00FE5145" w:rsidRDefault="004E4154" w:rsidP="00007AA8">
      <w:pPr>
        <w:tabs>
          <w:tab w:val="left" w:pos="851"/>
        </w:tabs>
        <w:spacing w:after="0" w:line="360" w:lineRule="auto"/>
        <w:jc w:val="right"/>
        <w:rPr>
          <w:rFonts w:ascii="GHEA Grapalat" w:hAnsi="GHEA Grapalat" w:cs="Arial"/>
          <w:sz w:val="24"/>
          <w:szCs w:val="24"/>
          <w:lang w:val="ru-RU" w:eastAsia="ru-RU"/>
        </w:rPr>
      </w:pPr>
      <w:r w:rsidRPr="00FE5145">
        <w:rPr>
          <w:rFonts w:ascii="GHEA Grapalat" w:hAnsi="GHEA Grapalat" w:cs="Arial"/>
          <w:sz w:val="24"/>
          <w:szCs w:val="24"/>
          <w:lang w:val="hy-AM" w:eastAsia="ru-RU"/>
        </w:rPr>
        <w:t xml:space="preserve">Աղյուսակ </w:t>
      </w:r>
      <w:r w:rsidR="00873485" w:rsidRPr="00FE5145">
        <w:rPr>
          <w:rFonts w:ascii="GHEA Grapalat" w:hAnsi="GHEA Grapalat" w:cs="Arial"/>
          <w:sz w:val="24"/>
          <w:szCs w:val="24"/>
          <w:lang w:val="hy-AM" w:eastAsia="ru-RU"/>
        </w:rPr>
        <w:t>1</w:t>
      </w:r>
      <w:r w:rsidR="00873485" w:rsidRPr="00FE5145">
        <w:rPr>
          <w:rFonts w:ascii="GHEA Grapalat" w:hAnsi="GHEA Grapalat" w:cs="Arial"/>
          <w:sz w:val="24"/>
          <w:szCs w:val="24"/>
          <w:lang w:val="ru-RU" w:eastAsia="ru-RU"/>
        </w:rPr>
        <w:t>1</w:t>
      </w:r>
    </w:p>
    <w:tbl>
      <w:tblPr>
        <w:tblStyle w:val="TableGrid"/>
        <w:tblW w:w="10314" w:type="dxa"/>
        <w:tblLook w:val="04A0" w:firstRow="1" w:lastRow="0" w:firstColumn="1" w:lastColumn="0" w:noHBand="0" w:noVBand="1"/>
      </w:tblPr>
      <w:tblGrid>
        <w:gridCol w:w="675"/>
        <w:gridCol w:w="3927"/>
        <w:gridCol w:w="2736"/>
        <w:gridCol w:w="2976"/>
      </w:tblGrid>
      <w:tr w:rsidR="00FE5145" w:rsidRPr="00AC7E01" w:rsidTr="00873485">
        <w:tc>
          <w:tcPr>
            <w:tcW w:w="675" w:type="dxa"/>
            <w:vMerge w:val="restart"/>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N</w:t>
            </w:r>
          </w:p>
        </w:tc>
        <w:tc>
          <w:tcPr>
            <w:tcW w:w="3927" w:type="dxa"/>
            <w:vMerge w:val="restart"/>
          </w:tcPr>
          <w:p w:rsidR="004E4154" w:rsidRPr="00FE5145" w:rsidRDefault="004E4154" w:rsidP="00007AA8">
            <w:pPr>
              <w:tabs>
                <w:tab w:val="left" w:pos="851"/>
              </w:tabs>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Գրունտները փորանցքների հատվածքում</w:t>
            </w:r>
          </w:p>
        </w:tc>
        <w:tc>
          <w:tcPr>
            <w:tcW w:w="5712" w:type="dxa"/>
            <w:gridSpan w:val="2"/>
          </w:tcPr>
          <w:p w:rsidR="004E4154" w:rsidRPr="00FE5145" w:rsidRDefault="004E4154" w:rsidP="00007AA8">
            <w:pPr>
              <w:tabs>
                <w:tab w:val="left" w:pos="851"/>
              </w:tabs>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Հակահարվածի գործակից, Ն/սմ</w:t>
            </w:r>
            <w:r w:rsidRPr="00FE5145">
              <w:rPr>
                <w:rFonts w:ascii="GHEA Grapalat" w:hAnsi="GHEA Grapalat" w:cs="Arial"/>
                <w:sz w:val="24"/>
                <w:szCs w:val="24"/>
                <w:vertAlign w:val="superscript"/>
                <w:lang w:eastAsia="ru-RU"/>
              </w:rPr>
              <w:t>3</w:t>
            </w:r>
            <w:r w:rsidRPr="00FE5145">
              <w:rPr>
                <w:rFonts w:ascii="GHEA Grapalat" w:hAnsi="GHEA Grapalat" w:cs="Arial"/>
                <w:sz w:val="24"/>
                <w:szCs w:val="24"/>
                <w:lang w:eastAsia="ru-RU"/>
              </w:rPr>
              <w:t xml:space="preserve"> (</w:t>
            </w:r>
            <w:r w:rsidRPr="00FE5145">
              <w:rPr>
                <w:rFonts w:ascii="Courier New" w:hAnsi="Courier New" w:cs="Courier New"/>
                <w:sz w:val="24"/>
                <w:szCs w:val="24"/>
                <w:shd w:val="clear" w:color="auto" w:fill="FFFFFF"/>
              </w:rPr>
              <w:t> </w:t>
            </w:r>
            <w:r w:rsidRPr="00FE5145">
              <w:rPr>
                <w:rFonts w:ascii="GHEA Grapalat" w:hAnsi="GHEA Grapalat" w:cs="Arial"/>
                <w:sz w:val="24"/>
                <w:szCs w:val="24"/>
                <w:shd w:val="clear" w:color="auto" w:fill="FFFFFF"/>
              </w:rPr>
              <w:t>կգու/սմ</w:t>
            </w:r>
            <w:r w:rsidRPr="00FE5145">
              <w:rPr>
                <w:rFonts w:ascii="GHEA Grapalat" w:hAnsi="GHEA Grapalat" w:cs="Arial"/>
                <w:sz w:val="24"/>
                <w:szCs w:val="24"/>
                <w:shd w:val="clear" w:color="auto" w:fill="FFFFFF"/>
                <w:vertAlign w:val="superscript"/>
              </w:rPr>
              <w:t>3</w:t>
            </w:r>
            <w:r w:rsidRPr="00FE5145">
              <w:rPr>
                <w:rFonts w:ascii="GHEA Grapalat" w:hAnsi="GHEA Grapalat" w:cs="Arial"/>
                <w:sz w:val="24"/>
                <w:szCs w:val="24"/>
                <w:lang w:eastAsia="ru-RU"/>
              </w:rPr>
              <w:t>)</w:t>
            </w:r>
          </w:p>
        </w:tc>
      </w:tr>
      <w:tr w:rsidR="00FE5145" w:rsidRPr="00AC7E01" w:rsidTr="00873485">
        <w:tc>
          <w:tcPr>
            <w:tcW w:w="675" w:type="dxa"/>
            <w:vMerge/>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p>
        </w:tc>
        <w:tc>
          <w:tcPr>
            <w:tcW w:w="3927" w:type="dxa"/>
            <w:vMerge/>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p>
        </w:tc>
        <w:tc>
          <w:tcPr>
            <w:tcW w:w="2736"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Գրունտի վրա  տեկարար ճնշման դեպքում մինչև 0,4 ՄՊա (</w:t>
            </w:r>
            <w:r w:rsidRPr="00FE5145">
              <w:rPr>
                <w:rFonts w:ascii="Courier New" w:hAnsi="Courier New" w:cs="Courier New"/>
                <w:sz w:val="24"/>
                <w:szCs w:val="24"/>
                <w:shd w:val="clear" w:color="auto" w:fill="FFFFFF"/>
              </w:rPr>
              <w:t> </w:t>
            </w:r>
            <w:r w:rsidRPr="00FE5145">
              <w:rPr>
                <w:rFonts w:ascii="GHEA Grapalat" w:hAnsi="GHEA Grapalat" w:cs="Arial"/>
                <w:sz w:val="24"/>
                <w:szCs w:val="24"/>
                <w:shd w:val="clear" w:color="auto" w:fill="FFFFFF"/>
              </w:rPr>
              <w:t>կգու/սմ</w:t>
            </w:r>
            <w:r w:rsidRPr="00FE5145">
              <w:rPr>
                <w:rFonts w:ascii="GHEA Grapalat" w:hAnsi="GHEA Grapalat" w:cs="Arial"/>
                <w:sz w:val="24"/>
                <w:szCs w:val="24"/>
                <w:shd w:val="clear" w:color="auto" w:fill="FFFFFF"/>
                <w:vertAlign w:val="superscript"/>
              </w:rPr>
              <w:t>2</w:t>
            </w:r>
            <w:r w:rsidRPr="00FE5145">
              <w:rPr>
                <w:rFonts w:ascii="GHEA Grapalat" w:hAnsi="GHEA Grapalat" w:cs="Arial"/>
                <w:sz w:val="24"/>
                <w:szCs w:val="24"/>
                <w:lang w:eastAsia="ru-RU"/>
              </w:rPr>
              <w:t>)</w:t>
            </w:r>
          </w:p>
        </w:tc>
        <w:tc>
          <w:tcPr>
            <w:tcW w:w="2976" w:type="dxa"/>
          </w:tcPr>
          <w:p w:rsidR="004E4154" w:rsidRPr="00FE5145" w:rsidRDefault="004E4154" w:rsidP="00007AA8">
            <w:pPr>
              <w:tabs>
                <w:tab w:val="left" w:pos="851"/>
              </w:tabs>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Գրունտի վրա  տեկարար ճնշման դեպքում 0,4 ՄՊա (</w:t>
            </w:r>
            <w:r w:rsidRPr="00FE5145">
              <w:rPr>
                <w:rFonts w:ascii="Courier New" w:hAnsi="Courier New" w:cs="Courier New"/>
                <w:sz w:val="24"/>
                <w:szCs w:val="24"/>
                <w:shd w:val="clear" w:color="auto" w:fill="FFFFFF"/>
              </w:rPr>
              <w:t> </w:t>
            </w:r>
            <w:r w:rsidRPr="00FE5145">
              <w:rPr>
                <w:rFonts w:ascii="GHEA Grapalat" w:hAnsi="GHEA Grapalat" w:cs="Arial"/>
                <w:sz w:val="24"/>
                <w:szCs w:val="24"/>
                <w:shd w:val="clear" w:color="auto" w:fill="FFFFFF"/>
              </w:rPr>
              <w:t>կգու/սմ</w:t>
            </w:r>
            <w:r w:rsidRPr="00FE5145">
              <w:rPr>
                <w:rFonts w:ascii="GHEA Grapalat" w:hAnsi="GHEA Grapalat" w:cs="Arial"/>
                <w:sz w:val="24"/>
                <w:szCs w:val="24"/>
                <w:shd w:val="clear" w:color="auto" w:fill="FFFFFF"/>
                <w:vertAlign w:val="superscript"/>
              </w:rPr>
              <w:t>2</w:t>
            </w:r>
            <w:r w:rsidRPr="00FE5145">
              <w:rPr>
                <w:rFonts w:ascii="GHEA Grapalat" w:hAnsi="GHEA Grapalat" w:cs="Arial"/>
                <w:sz w:val="24"/>
                <w:szCs w:val="24"/>
                <w:lang w:eastAsia="ru-RU"/>
              </w:rPr>
              <w:t>) ավելի</w:t>
            </w:r>
          </w:p>
        </w:tc>
      </w:tr>
      <w:tr w:rsidR="00FE5145" w:rsidRPr="00AC7E01" w:rsidTr="00873485">
        <w:tc>
          <w:tcPr>
            <w:tcW w:w="675"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lastRenderedPageBreak/>
              <w:t>1</w:t>
            </w:r>
          </w:p>
        </w:tc>
        <w:tc>
          <w:tcPr>
            <w:tcW w:w="9639" w:type="dxa"/>
            <w:gridSpan w:val="3"/>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Ժայռային միջին ամրություն (ժամանակավոր դիմադրություն միառանցք սեղմմանը ջրահագեցած վիճակում 25-40 ՄՊա (250 - 400</w:t>
            </w:r>
            <w:r w:rsidRPr="00FE5145">
              <w:rPr>
                <w:rFonts w:ascii="GHEA Grapalat" w:hAnsi="GHEA Grapalat" w:cs="Arial"/>
                <w:sz w:val="24"/>
                <w:szCs w:val="24"/>
                <w:shd w:val="clear" w:color="auto" w:fill="FFFFFF"/>
              </w:rPr>
              <w:t xml:space="preserve"> կգու/սմ</w:t>
            </w:r>
            <w:r w:rsidRPr="00FE5145">
              <w:rPr>
                <w:rFonts w:ascii="GHEA Grapalat" w:hAnsi="GHEA Grapalat" w:cs="Arial"/>
                <w:sz w:val="24"/>
                <w:szCs w:val="24"/>
                <w:shd w:val="clear" w:color="auto" w:fill="FFFFFF"/>
                <w:vertAlign w:val="superscript"/>
              </w:rPr>
              <w:t>2</w:t>
            </w:r>
            <w:r w:rsidRPr="00FE5145">
              <w:rPr>
                <w:rFonts w:ascii="GHEA Grapalat" w:hAnsi="GHEA Grapalat" w:cs="Arial"/>
                <w:sz w:val="24"/>
                <w:szCs w:val="24"/>
                <w:lang w:eastAsia="ru-RU"/>
              </w:rPr>
              <w:t>).</w:t>
            </w:r>
          </w:p>
        </w:tc>
      </w:tr>
      <w:tr w:rsidR="00FE5145" w:rsidRPr="00FE5145" w:rsidTr="00873485">
        <w:tc>
          <w:tcPr>
            <w:tcW w:w="675"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p>
        </w:tc>
        <w:tc>
          <w:tcPr>
            <w:tcW w:w="3927"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1)թույլ ճաքավոր</w:t>
            </w:r>
          </w:p>
        </w:tc>
        <w:tc>
          <w:tcPr>
            <w:tcW w:w="273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xml:space="preserve">1000 - 1500 </w:t>
            </w:r>
          </w:p>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(100 - 150)</w:t>
            </w:r>
          </w:p>
        </w:tc>
        <w:tc>
          <w:tcPr>
            <w:tcW w:w="297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1000 – 1500</w:t>
            </w:r>
          </w:p>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xml:space="preserve"> (100 - 150)</w:t>
            </w:r>
          </w:p>
        </w:tc>
      </w:tr>
      <w:tr w:rsidR="00FE5145" w:rsidRPr="00FE5145" w:rsidTr="00873485">
        <w:tc>
          <w:tcPr>
            <w:tcW w:w="675"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p>
        </w:tc>
        <w:tc>
          <w:tcPr>
            <w:tcW w:w="3927" w:type="dxa"/>
          </w:tcPr>
          <w:p w:rsidR="004E4154" w:rsidRPr="00FE5145" w:rsidRDefault="004E4154" w:rsidP="008647A5">
            <w:pPr>
              <w:numPr>
                <w:ilvl w:val="0"/>
                <w:numId w:val="15"/>
              </w:numPr>
              <w:tabs>
                <w:tab w:val="left" w:pos="851"/>
              </w:tabs>
              <w:spacing w:line="360" w:lineRule="auto"/>
              <w:ind w:left="0" w:firstLine="0"/>
              <w:contextualSpacing/>
              <w:jc w:val="both"/>
              <w:rPr>
                <w:rFonts w:ascii="GHEA Grapalat" w:eastAsia="Calibri" w:hAnsi="GHEA Grapalat" w:cs="Arial"/>
                <w:sz w:val="24"/>
                <w:szCs w:val="24"/>
                <w:lang w:eastAsia="ru-RU"/>
              </w:rPr>
            </w:pPr>
            <w:r w:rsidRPr="00FE5145">
              <w:rPr>
                <w:rFonts w:ascii="GHEA Grapalat" w:eastAsia="Calibri" w:hAnsi="GHEA Grapalat" w:cs="Arial"/>
                <w:sz w:val="24"/>
                <w:szCs w:val="24"/>
                <w:lang w:eastAsia="ru-RU"/>
              </w:rPr>
              <w:t>ուժեղ ճաքավոր</w:t>
            </w:r>
          </w:p>
        </w:tc>
        <w:tc>
          <w:tcPr>
            <w:tcW w:w="273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400 - 600 (40 - 60)</w:t>
            </w:r>
          </w:p>
        </w:tc>
        <w:tc>
          <w:tcPr>
            <w:tcW w:w="297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400 - 600 (40 - 60)</w:t>
            </w:r>
          </w:p>
        </w:tc>
      </w:tr>
      <w:tr w:rsidR="00FE5145" w:rsidRPr="00AC7E01" w:rsidTr="00873485">
        <w:tc>
          <w:tcPr>
            <w:tcW w:w="675" w:type="dxa"/>
          </w:tcPr>
          <w:p w:rsidR="004E4154" w:rsidRPr="00FE5145" w:rsidRDefault="00114A30"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w:t>
            </w:r>
          </w:p>
        </w:tc>
        <w:tc>
          <w:tcPr>
            <w:tcW w:w="9639" w:type="dxa"/>
            <w:gridSpan w:val="3"/>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Ժայռային միջին  և սակավ ամրություն (ժամանակավոր դիմադրություն միառանցք սեղմմանը ջրահագեցած վիճակում 8-25ՄՊա (80-250</w:t>
            </w:r>
            <w:r w:rsidRPr="00FE5145">
              <w:rPr>
                <w:rFonts w:ascii="GHEA Grapalat" w:hAnsi="GHEA Grapalat" w:cs="Arial"/>
                <w:sz w:val="24"/>
                <w:szCs w:val="24"/>
                <w:shd w:val="clear" w:color="auto" w:fill="FFFFFF"/>
              </w:rPr>
              <w:t xml:space="preserve"> կգու/սմ</w:t>
            </w:r>
            <w:r w:rsidRPr="00FE5145">
              <w:rPr>
                <w:rFonts w:ascii="GHEA Grapalat" w:hAnsi="GHEA Grapalat" w:cs="Arial"/>
                <w:sz w:val="24"/>
                <w:szCs w:val="24"/>
                <w:shd w:val="clear" w:color="auto" w:fill="FFFFFF"/>
                <w:vertAlign w:val="superscript"/>
              </w:rPr>
              <w:t>2</w:t>
            </w:r>
            <w:r w:rsidRPr="00FE5145">
              <w:rPr>
                <w:rFonts w:ascii="GHEA Grapalat" w:hAnsi="GHEA Grapalat" w:cs="Arial"/>
                <w:sz w:val="24"/>
                <w:szCs w:val="24"/>
                <w:lang w:eastAsia="ru-RU"/>
              </w:rPr>
              <w:t>).</w:t>
            </w:r>
          </w:p>
        </w:tc>
      </w:tr>
      <w:tr w:rsidR="00FE5145" w:rsidRPr="00FE5145" w:rsidTr="00873485">
        <w:tc>
          <w:tcPr>
            <w:tcW w:w="675"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p>
        </w:tc>
        <w:tc>
          <w:tcPr>
            <w:tcW w:w="3927" w:type="dxa"/>
          </w:tcPr>
          <w:p w:rsidR="004E4154" w:rsidRPr="00FE5145" w:rsidRDefault="004E4154" w:rsidP="00007AA8">
            <w:pPr>
              <w:tabs>
                <w:tab w:val="left" w:pos="851"/>
              </w:tabs>
              <w:spacing w:line="360" w:lineRule="auto"/>
              <w:rPr>
                <w:rFonts w:ascii="GHEA Grapalat" w:hAnsi="GHEA Grapalat"/>
                <w:sz w:val="24"/>
                <w:szCs w:val="24"/>
                <w:lang w:eastAsia="ru-RU"/>
              </w:rPr>
            </w:pPr>
            <w:r w:rsidRPr="00FE5145">
              <w:rPr>
                <w:rFonts w:ascii="GHEA Grapalat" w:hAnsi="GHEA Grapalat"/>
                <w:sz w:val="24"/>
                <w:szCs w:val="24"/>
                <w:lang w:eastAsia="ru-RU"/>
              </w:rPr>
              <w:t>1)թույլ ճաքավոր</w:t>
            </w:r>
          </w:p>
        </w:tc>
        <w:tc>
          <w:tcPr>
            <w:tcW w:w="273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xml:space="preserve">700 - 1000 </w:t>
            </w:r>
          </w:p>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(70 - 100)</w:t>
            </w:r>
          </w:p>
        </w:tc>
        <w:tc>
          <w:tcPr>
            <w:tcW w:w="297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700 – 1000</w:t>
            </w:r>
          </w:p>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xml:space="preserve"> (70 - 100)</w:t>
            </w:r>
          </w:p>
        </w:tc>
      </w:tr>
      <w:tr w:rsidR="00FE5145" w:rsidRPr="00FE5145" w:rsidTr="00873485">
        <w:tc>
          <w:tcPr>
            <w:tcW w:w="675"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p>
        </w:tc>
        <w:tc>
          <w:tcPr>
            <w:tcW w:w="3927"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2)ուժեղ ճաքավոր</w:t>
            </w:r>
          </w:p>
        </w:tc>
        <w:tc>
          <w:tcPr>
            <w:tcW w:w="273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200 - 400 (20 - 40)</w:t>
            </w:r>
          </w:p>
        </w:tc>
        <w:tc>
          <w:tcPr>
            <w:tcW w:w="297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200 - 400 (20 - 40)</w:t>
            </w:r>
          </w:p>
        </w:tc>
      </w:tr>
      <w:tr w:rsidR="00FE5145" w:rsidRPr="00FE5145" w:rsidTr="00873485">
        <w:tc>
          <w:tcPr>
            <w:tcW w:w="675"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3</w:t>
            </w:r>
          </w:p>
        </w:tc>
        <w:tc>
          <w:tcPr>
            <w:tcW w:w="3927"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Կավեր պինդ անխախտելի</w:t>
            </w:r>
          </w:p>
        </w:tc>
        <w:tc>
          <w:tcPr>
            <w:tcW w:w="273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150 - 250 (15 - 25)</w:t>
            </w:r>
          </w:p>
        </w:tc>
        <w:tc>
          <w:tcPr>
            <w:tcW w:w="297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80 - 150 (8 - 15)</w:t>
            </w:r>
          </w:p>
        </w:tc>
      </w:tr>
      <w:tr w:rsidR="00FE5145" w:rsidRPr="00FE5145" w:rsidTr="00873485">
        <w:tc>
          <w:tcPr>
            <w:tcW w:w="675"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4</w:t>
            </w:r>
          </w:p>
        </w:tc>
        <w:tc>
          <w:tcPr>
            <w:tcW w:w="3927"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Կավեր կիսապինդ կամ պինդ խախտված</w:t>
            </w:r>
          </w:p>
        </w:tc>
        <w:tc>
          <w:tcPr>
            <w:tcW w:w="2736" w:type="dxa"/>
            <w:vAlign w:val="center"/>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100 - 200 (10 - 20)</w:t>
            </w:r>
          </w:p>
        </w:tc>
        <w:tc>
          <w:tcPr>
            <w:tcW w:w="2976" w:type="dxa"/>
            <w:vAlign w:val="center"/>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50 - 100 (5 - 10)</w:t>
            </w:r>
          </w:p>
        </w:tc>
      </w:tr>
      <w:tr w:rsidR="004E4154" w:rsidRPr="00FE5145" w:rsidTr="00873485">
        <w:tc>
          <w:tcPr>
            <w:tcW w:w="675"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5</w:t>
            </w:r>
          </w:p>
        </w:tc>
        <w:tc>
          <w:tcPr>
            <w:tcW w:w="3927" w:type="dxa"/>
          </w:tcPr>
          <w:p w:rsidR="004E4154" w:rsidRPr="00FE5145" w:rsidRDefault="004E4154"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Խոշորաբեկորային, խիտ ավազ</w:t>
            </w:r>
          </w:p>
        </w:tc>
        <w:tc>
          <w:tcPr>
            <w:tcW w:w="273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70 - 100 (7 - 10)</w:t>
            </w:r>
          </w:p>
        </w:tc>
        <w:tc>
          <w:tcPr>
            <w:tcW w:w="2976" w:type="dxa"/>
          </w:tcPr>
          <w:p w:rsidR="004E4154" w:rsidRPr="00FE5145" w:rsidRDefault="004E4154"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50 - 70 (5 - 7)</w:t>
            </w:r>
          </w:p>
        </w:tc>
      </w:tr>
    </w:tbl>
    <w:p w:rsidR="004E4154" w:rsidRPr="00FE5145" w:rsidRDefault="004E4154" w:rsidP="00007AA8">
      <w:pPr>
        <w:tabs>
          <w:tab w:val="left" w:pos="851"/>
        </w:tabs>
        <w:spacing w:after="0" w:line="360" w:lineRule="auto"/>
        <w:jc w:val="both"/>
        <w:rPr>
          <w:rFonts w:ascii="GHEA Grapalat" w:hAnsi="GHEA Grapalat" w:cs="Arial"/>
          <w:sz w:val="24"/>
          <w:szCs w:val="24"/>
          <w:lang w:eastAsia="ru-RU"/>
        </w:rPr>
      </w:pP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eastAsia="ru-RU"/>
        </w:rPr>
      </w:pPr>
      <w:r w:rsidRPr="00FE5145">
        <w:rPr>
          <w:rFonts w:ascii="GHEA Grapalat" w:hAnsi="GHEA Grapalat" w:cs="Arial"/>
          <w:sz w:val="24"/>
          <w:szCs w:val="24"/>
          <w:lang w:eastAsia="ru-RU"/>
        </w:rPr>
        <w:t>Բետոնե և երկաթբետոնե բլոկների և տյուբինգների /ամրակաօղակների/ (тюбингов) կցվանքները հաշվարկվում են ամրության և ճաքակայունության համար՝ կցվանքների մեջ շփման ճիգերի հնարավոր ամենաանբարենպաստ բաշխմամբ:</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hAnsi="GHEA Grapalat"/>
          <w:sz w:val="24"/>
          <w:szCs w:val="24"/>
        </w:rPr>
      </w:pPr>
      <w:r w:rsidRPr="00FE5145">
        <w:rPr>
          <w:rFonts w:ascii="GHEA Grapalat" w:hAnsi="GHEA Grapalat"/>
          <w:sz w:val="24"/>
          <w:szCs w:val="24"/>
        </w:rPr>
        <w:t xml:space="preserve">Սահմանային նորմալ ուժը գլանաձև </w:t>
      </w:r>
      <w:r w:rsidRPr="00FE5145">
        <w:rPr>
          <w:rFonts w:ascii="GHEA Grapalat" w:hAnsi="GHEA Grapalat" w:cs="Arial"/>
          <w:sz w:val="24"/>
          <w:szCs w:val="24"/>
          <w:lang w:eastAsia="ru-RU"/>
        </w:rPr>
        <w:t>կցվանք</w:t>
      </w:r>
      <w:r w:rsidRPr="00FE5145">
        <w:rPr>
          <w:rFonts w:ascii="GHEA Grapalat" w:hAnsi="GHEA Grapalat"/>
          <w:sz w:val="24"/>
          <w:szCs w:val="24"/>
        </w:rPr>
        <w:t>ում (</w:t>
      </w:r>
      <w:r w:rsidRPr="00FE5145">
        <w:rPr>
          <w:rFonts w:ascii="GHEA Grapalat" w:hAnsi="GHEA Grapalat" w:cs="Arial"/>
          <w:sz w:val="24"/>
          <w:szCs w:val="24"/>
          <w:lang w:eastAsia="ru-RU"/>
        </w:rPr>
        <w:t>կցվանք</w:t>
      </w:r>
      <w:r w:rsidRPr="00FE5145">
        <w:rPr>
          <w:rFonts w:ascii="GHEA Grapalat" w:hAnsi="GHEA Grapalat"/>
          <w:sz w:val="24"/>
          <w:szCs w:val="24"/>
        </w:rPr>
        <w:t xml:space="preserve">ի կրողունակությունը), </w:t>
      </w:r>
      <w:r w:rsidRPr="00FE5145">
        <w:rPr>
          <w:rFonts w:ascii="GHEA Grapalat" w:hAnsi="GHEA Grapalat" w:cs="Arial"/>
          <w:noProof/>
          <w:sz w:val="24"/>
          <w:szCs w:val="24"/>
          <w:lang w:val="en-US"/>
        </w:rPr>
        <w:drawing>
          <wp:inline distT="0" distB="0" distL="0" distR="0">
            <wp:extent cx="20828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8280" cy="228600"/>
                    </a:xfrm>
                    <a:prstGeom prst="rect">
                      <a:avLst/>
                    </a:prstGeom>
                    <a:noFill/>
                    <a:ln>
                      <a:noFill/>
                    </a:ln>
                  </pic:spPr>
                </pic:pic>
              </a:graphicData>
            </a:graphic>
          </wp:inline>
        </w:drawing>
      </w:r>
      <w:r w:rsidRPr="00FE5145">
        <w:rPr>
          <w:rFonts w:ascii="GHEA Grapalat" w:hAnsi="GHEA Grapalat"/>
          <w:sz w:val="24"/>
          <w:szCs w:val="24"/>
        </w:rPr>
        <w:t>, MPa, որոշվում է բանաձևով.</w:t>
      </w:r>
    </w:p>
    <w:p w:rsidR="004E4154" w:rsidRPr="00FE5145" w:rsidRDefault="004E4154" w:rsidP="00007AA8">
      <w:pPr>
        <w:pStyle w:val="ListParagraph"/>
        <w:tabs>
          <w:tab w:val="left" w:pos="851"/>
        </w:tabs>
        <w:autoSpaceDE w:val="0"/>
        <w:autoSpaceDN w:val="0"/>
        <w:adjustRightInd w:val="0"/>
        <w:spacing w:after="0" w:line="360" w:lineRule="auto"/>
        <w:ind w:left="0" w:firstLine="567"/>
        <w:jc w:val="center"/>
        <w:rPr>
          <w:rFonts w:ascii="GHEA Grapalat" w:hAnsi="GHEA Grapalat" w:cs="Arial"/>
          <w:sz w:val="24"/>
          <w:szCs w:val="24"/>
          <w:lang w:eastAsia="ru-RU"/>
        </w:rPr>
      </w:pPr>
      <w:r w:rsidRPr="00FE5145">
        <w:rPr>
          <w:rFonts w:ascii="GHEA Grapalat" w:hAnsi="GHEA Grapalat"/>
          <w:noProof/>
          <w:sz w:val="24"/>
          <w:szCs w:val="24"/>
          <w:lang w:val="en-US"/>
        </w:rPr>
        <w:drawing>
          <wp:inline distT="0" distB="0" distL="0" distR="0">
            <wp:extent cx="1590040" cy="4978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90040" cy="497840"/>
                    </a:xfrm>
                    <a:prstGeom prst="rect">
                      <a:avLst/>
                    </a:prstGeom>
                    <a:noFill/>
                    <a:ln>
                      <a:noFill/>
                    </a:ln>
                  </pic:spPr>
                </pic:pic>
              </a:graphicData>
            </a:graphic>
          </wp:inline>
        </w:drawing>
      </w:r>
      <w:r w:rsidRPr="00FE5145">
        <w:rPr>
          <w:rFonts w:ascii="GHEA Grapalat" w:hAnsi="GHEA Grapalat" w:cs="Arial"/>
          <w:sz w:val="24"/>
          <w:szCs w:val="24"/>
          <w:lang w:eastAsia="ru-RU"/>
        </w:rPr>
        <w:t>(12)</w:t>
      </w:r>
    </w:p>
    <w:p w:rsidR="004E4154" w:rsidRPr="00FE5145" w:rsidRDefault="004E4154" w:rsidP="00007AA8">
      <w:pPr>
        <w:pStyle w:val="ListParagraph"/>
        <w:tabs>
          <w:tab w:val="left" w:pos="851"/>
        </w:tabs>
        <w:spacing w:after="0" w:line="360" w:lineRule="auto"/>
        <w:ind w:left="0" w:firstLine="567"/>
        <w:jc w:val="both"/>
        <w:rPr>
          <w:rFonts w:ascii="GHEA Grapalat" w:hAnsi="GHEA Grapalat"/>
          <w:sz w:val="24"/>
          <w:szCs w:val="24"/>
        </w:rPr>
      </w:pPr>
      <w:r w:rsidRPr="00FE5145">
        <w:rPr>
          <w:rFonts w:ascii="GHEA Grapalat" w:hAnsi="GHEA Grapalat"/>
          <w:sz w:val="24"/>
          <w:szCs w:val="24"/>
        </w:rPr>
        <w:t xml:space="preserve">որտեղ </w:t>
      </w:r>
      <w:r w:rsidRPr="00FE5145">
        <w:rPr>
          <w:rFonts w:ascii="GHEA Grapalat" w:hAnsi="GHEA Grapalat" w:cs="Arial"/>
          <w:noProof/>
          <w:sz w:val="24"/>
          <w:szCs w:val="24"/>
          <w:lang w:val="en-US"/>
        </w:rPr>
        <w:drawing>
          <wp:inline distT="0" distB="0" distL="0" distR="0">
            <wp:extent cx="18288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FE5145">
        <w:rPr>
          <w:rFonts w:ascii="GHEA Grapalat" w:hAnsi="GHEA Grapalat"/>
          <w:sz w:val="24"/>
          <w:szCs w:val="24"/>
        </w:rPr>
        <w:t>- բետոնի հաշվարկային դիմադրություն առանցքային սեղմման, ՄՊա,</w:t>
      </w:r>
    </w:p>
    <w:p w:rsidR="004E4154" w:rsidRPr="00FE5145" w:rsidRDefault="004E4154" w:rsidP="00007AA8">
      <w:pPr>
        <w:pStyle w:val="ListParagraph"/>
        <w:tabs>
          <w:tab w:val="left" w:pos="851"/>
        </w:tabs>
        <w:autoSpaceDE w:val="0"/>
        <w:autoSpaceDN w:val="0"/>
        <w:adjustRightInd w:val="0"/>
        <w:spacing w:after="0" w:line="360" w:lineRule="auto"/>
        <w:ind w:left="0" w:firstLine="567"/>
        <w:jc w:val="both"/>
        <w:rPr>
          <w:rFonts w:ascii="GHEA Grapalat" w:hAnsi="GHEA Grapalat" w:cs="Arial"/>
          <w:sz w:val="24"/>
          <w:szCs w:val="24"/>
          <w:lang w:eastAsia="ru-RU"/>
        </w:rPr>
      </w:pPr>
      <w:r w:rsidRPr="00FE5145">
        <w:rPr>
          <w:rFonts w:ascii="GHEA Grapalat" w:hAnsi="GHEA Grapalat" w:cs="Arial"/>
          <w:sz w:val="24"/>
          <w:szCs w:val="24"/>
          <w:lang w:eastAsia="ru-RU"/>
        </w:rPr>
        <w:t xml:space="preserve">b - բլոկի և տյուբինգի /ամրակաօղակի/ լայնությունը, մ, </w:t>
      </w:r>
    </w:p>
    <w:p w:rsidR="004E4154" w:rsidRPr="00FE5145" w:rsidRDefault="004E4154" w:rsidP="00007AA8">
      <w:pPr>
        <w:pStyle w:val="ListParagraph"/>
        <w:tabs>
          <w:tab w:val="left" w:pos="851"/>
        </w:tabs>
        <w:autoSpaceDE w:val="0"/>
        <w:autoSpaceDN w:val="0"/>
        <w:adjustRightInd w:val="0"/>
        <w:spacing w:after="0" w:line="360" w:lineRule="auto"/>
        <w:ind w:left="0" w:firstLine="567"/>
        <w:jc w:val="both"/>
        <w:rPr>
          <w:rFonts w:ascii="GHEA Grapalat" w:hAnsi="GHEA Grapalat" w:cs="Arial"/>
          <w:sz w:val="24"/>
          <w:szCs w:val="24"/>
          <w:lang w:eastAsia="ru-RU"/>
        </w:rPr>
      </w:pPr>
      <w:r w:rsidRPr="00FE5145">
        <w:rPr>
          <w:rFonts w:ascii="GHEA Grapalat" w:hAnsi="GHEA Grapalat"/>
          <w:noProof/>
          <w:sz w:val="24"/>
          <w:szCs w:val="24"/>
          <w:lang w:val="en-US"/>
        </w:rPr>
        <w:drawing>
          <wp:inline distT="0" distB="0" distL="0" distR="0">
            <wp:extent cx="1524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E5145">
        <w:rPr>
          <w:rFonts w:ascii="GHEA Grapalat" w:hAnsi="GHEA Grapalat" w:cs="Arial"/>
          <w:sz w:val="24"/>
          <w:szCs w:val="24"/>
          <w:lang w:eastAsia="ru-RU"/>
        </w:rPr>
        <w:t>- տարրի լայնական հատվածքի բարձրությունը, մ,</w:t>
      </w:r>
    </w:p>
    <w:p w:rsidR="004E4154" w:rsidRPr="00FE5145" w:rsidRDefault="004E4154" w:rsidP="00007AA8">
      <w:pPr>
        <w:pStyle w:val="ListParagraph"/>
        <w:tabs>
          <w:tab w:val="left" w:pos="851"/>
        </w:tabs>
        <w:autoSpaceDE w:val="0"/>
        <w:autoSpaceDN w:val="0"/>
        <w:adjustRightInd w:val="0"/>
        <w:spacing w:after="0" w:line="360" w:lineRule="auto"/>
        <w:ind w:left="0" w:firstLine="567"/>
        <w:jc w:val="both"/>
        <w:rPr>
          <w:rFonts w:ascii="GHEA Grapalat" w:hAnsi="GHEA Grapalat" w:cs="Arial"/>
          <w:sz w:val="24"/>
          <w:szCs w:val="24"/>
          <w:lang w:eastAsia="ru-RU"/>
        </w:rPr>
      </w:pPr>
      <w:r w:rsidRPr="00FE5145">
        <w:rPr>
          <w:rFonts w:ascii="GHEA Grapalat" w:hAnsi="GHEA Grapalat" w:cs="Arial"/>
          <w:sz w:val="24"/>
          <w:szCs w:val="24"/>
          <w:lang w:eastAsia="ru-RU"/>
        </w:rPr>
        <w:t xml:space="preserve">е - հնարավոր արտակենտրոնությունը կցվանքում (տվյալների բացակայության դեպքում ընդունվում է </w:t>
      </w:r>
      <w:r w:rsidRPr="00FE5145">
        <w:rPr>
          <w:rFonts w:ascii="GHEA Grapalat" w:hAnsi="GHEA Grapalat"/>
          <w:noProof/>
          <w:sz w:val="24"/>
          <w:szCs w:val="24"/>
          <w:lang w:val="en-US"/>
        </w:rPr>
        <w:drawing>
          <wp:inline distT="0" distB="0" distL="0" distR="0">
            <wp:extent cx="3810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E5145">
        <w:rPr>
          <w:rFonts w:ascii="GHEA Grapalat" w:hAnsi="GHEA Grapalat" w:cs="Arial"/>
          <w:sz w:val="24"/>
          <w:szCs w:val="24"/>
          <w:lang w:eastAsia="ru-RU"/>
        </w:rPr>
        <w:t>), մ:</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eastAsia="ru-RU"/>
        </w:rPr>
      </w:pPr>
      <w:r w:rsidRPr="00FE5145">
        <w:rPr>
          <w:rFonts w:ascii="GHEA Grapalat" w:hAnsi="GHEA Grapalat" w:cs="Arial"/>
          <w:sz w:val="24"/>
          <w:szCs w:val="24"/>
          <w:lang w:eastAsia="ru-RU"/>
        </w:rPr>
        <w:lastRenderedPageBreak/>
        <w:t xml:space="preserve">Սահմանային վիճակների համար թունելների բետոնե և երկաթբետոնե կոնստրուկցիաները և դրանց նախագծումը պետք է իրականացվեն </w:t>
      </w:r>
      <w:r w:rsidRPr="00FE5145">
        <w:rPr>
          <w:rFonts w:ascii="GHEA Grapalat" w:hAnsi="GHEA Grapalat"/>
          <w:bCs/>
          <w:sz w:val="24"/>
          <w:szCs w:val="24"/>
        </w:rPr>
        <w:t>ՍՆիՊ 2.05.03-84*</w:t>
      </w:r>
      <w:r w:rsidRPr="00FE5145">
        <w:rPr>
          <w:rFonts w:ascii="GHEA Grapalat" w:hAnsi="GHEA Grapalat"/>
          <w:sz w:val="24"/>
          <w:szCs w:val="24"/>
        </w:rPr>
        <w:t xml:space="preserve"> «Կամուրջներ և խողովակներ» շինարարական նորմերի</w:t>
      </w:r>
      <w:r w:rsidRPr="00FE5145">
        <w:rPr>
          <w:rFonts w:ascii="GHEA Grapalat" w:hAnsi="GHEA Grapalat" w:cs="Arial"/>
          <w:sz w:val="24"/>
          <w:szCs w:val="24"/>
          <w:lang w:eastAsia="ru-RU"/>
        </w:rPr>
        <w:t xml:space="preserve"> պահանջներին համապատասխան:</w:t>
      </w:r>
      <w:r w:rsidR="00114A30">
        <w:rPr>
          <w:rFonts w:ascii="GHEA Grapalat" w:hAnsi="GHEA Grapalat" w:cs="Arial"/>
          <w:sz w:val="24"/>
          <w:szCs w:val="24"/>
          <w:lang w:eastAsia="ru-RU"/>
        </w:rPr>
        <w:t xml:space="preserve"> </w:t>
      </w:r>
      <w:r w:rsidRPr="00FE5145">
        <w:rPr>
          <w:rFonts w:ascii="GHEA Grapalat" w:hAnsi="GHEA Grapalat" w:cs="Arial"/>
          <w:sz w:val="24"/>
          <w:szCs w:val="24"/>
          <w:lang w:eastAsia="ru-RU"/>
        </w:rPr>
        <w:t xml:space="preserve">Սահմանային վիճակների համար թուջե թունելային </w:t>
      </w:r>
      <w:r w:rsidR="00C56BD1" w:rsidRPr="00FE5145">
        <w:rPr>
          <w:rFonts w:ascii="GHEA Grapalat" w:hAnsi="GHEA Grapalat" w:cs="Arial"/>
          <w:bCs/>
          <w:sz w:val="24"/>
          <w:szCs w:val="24"/>
          <w:lang w:val="hy-AM" w:eastAsia="ru-RU"/>
        </w:rPr>
        <w:t>երեսարկի</w:t>
      </w:r>
      <w:r w:rsidRPr="00FE5145">
        <w:rPr>
          <w:rFonts w:ascii="GHEA Grapalat" w:hAnsi="GHEA Grapalat" w:cs="Arial"/>
          <w:sz w:val="24"/>
          <w:szCs w:val="24"/>
          <w:lang w:eastAsia="ru-RU"/>
        </w:rPr>
        <w:t xml:space="preserve"> կոնստրուկցիաների հաշվարկը պետք է իրականացվի համաձայն</w:t>
      </w:r>
      <w:r w:rsidRPr="00FE5145">
        <w:rPr>
          <w:rFonts w:ascii="GHEA Grapalat" w:hAnsi="GHEA Grapalat"/>
          <w:sz w:val="24"/>
          <w:szCs w:val="24"/>
        </w:rPr>
        <w:t xml:space="preserve"> ՀՀՇՆ</w:t>
      </w:r>
      <w:r w:rsidRPr="00FE5145">
        <w:rPr>
          <w:rFonts w:ascii="GHEA Grapalat" w:hAnsi="GHEA Grapalat"/>
          <w:sz w:val="24"/>
          <w:szCs w:val="24"/>
          <w:lang w:val="af-ZA"/>
        </w:rPr>
        <w:t xml:space="preserve"> 53-01-2020</w:t>
      </w:r>
      <w:r w:rsidRPr="00FE5145">
        <w:rPr>
          <w:rFonts w:ascii="GHEA Grapalat" w:hAnsi="GHEA Grapalat"/>
          <w:sz w:val="24"/>
          <w:szCs w:val="24"/>
        </w:rPr>
        <w:t xml:space="preserve"> «Պողպատե կոնստրուկցիաներ» շինարարական նորմերի պահանջների:</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Ագրեսիվ միջավայրի ազդեցության տակ գտնվող ստորգետնյա շինությունների երկաթբետոնե կոնստրուկցիաների հաշվարկը կատարվում է հաշվի առնելով ճաքակայունության պահանջները և ճաքերի երկարատև բացման առավելագույն թույլատրելի լայնությունը՝ համաձայն աղյուսակ 5-ի:</w:t>
      </w:r>
    </w:p>
    <w:p w:rsidR="004E4154" w:rsidRPr="00FE5145" w:rsidRDefault="004E4154" w:rsidP="008647A5">
      <w:pPr>
        <w:pStyle w:val="ListParagraph"/>
        <w:numPr>
          <w:ilvl w:val="0"/>
          <w:numId w:val="4"/>
        </w:numPr>
        <w:tabs>
          <w:tab w:val="left" w:pos="851"/>
        </w:tabs>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 xml:space="preserve">Հավաքովի </w:t>
      </w:r>
      <w:r w:rsidR="00C56BD1" w:rsidRPr="00FE5145">
        <w:rPr>
          <w:rFonts w:ascii="GHEA Grapalat" w:hAnsi="GHEA Grapalat" w:cs="Arial"/>
          <w:bCs/>
          <w:sz w:val="24"/>
          <w:szCs w:val="24"/>
          <w:lang w:val="hy-AM" w:eastAsia="ru-RU"/>
        </w:rPr>
        <w:t>երեսարկի</w:t>
      </w:r>
      <w:r w:rsidRPr="00FE5145">
        <w:rPr>
          <w:rFonts w:ascii="GHEA Grapalat" w:hAnsi="GHEA Grapalat" w:cs="Arial"/>
          <w:sz w:val="24"/>
          <w:szCs w:val="24"/>
          <w:lang w:val="hy-AM" w:eastAsia="ru-RU"/>
        </w:rPr>
        <w:t xml:space="preserve"> տարրերի կողերը, որոնք ամրացված են հեղույսներով, պետք է հաշվարկվեն ամրության և ճաքակայունության համար՝ հեղույսներում սահմանային ճիգերի դեպքում: Այս ճիգերը պետք է հաշվարկվեն 1,25 գործակցով հեղյուսային պողպատի նորմատիվային դիմադրությամբ:</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Ճանապարհների երթևեկելի մասի սալերի կոնստրուկցիաները և այլ կոնստրուկցիաները, որոնք անմիջականորեն ընդունում են տրանսպորտային միջոցներից բեռնվածքը, պետք է նախագծվեն համաձայն</w:t>
      </w:r>
      <w:r w:rsidRPr="00FE5145">
        <w:rPr>
          <w:rFonts w:ascii="GHEA Grapalat" w:hAnsi="GHEA Grapalat"/>
          <w:bCs/>
          <w:sz w:val="24"/>
          <w:szCs w:val="24"/>
          <w:lang w:val="hy-AM"/>
        </w:rPr>
        <w:t xml:space="preserve"> ՍՆիՊ 2.05.03-84*</w:t>
      </w:r>
      <w:r w:rsidRPr="00FE5145">
        <w:rPr>
          <w:rFonts w:ascii="GHEA Grapalat" w:hAnsi="GHEA Grapalat"/>
          <w:sz w:val="24"/>
          <w:szCs w:val="24"/>
          <w:lang w:val="hy-AM"/>
        </w:rPr>
        <w:t xml:space="preserve"> «Կամուրջներ և խողովակներ» շինարարական նորմերի</w:t>
      </w:r>
      <w:r w:rsidRPr="00FE5145">
        <w:rPr>
          <w:rFonts w:ascii="GHEA Grapalat" w:hAnsi="GHEA Grapalat" w:cs="Arial"/>
          <w:sz w:val="24"/>
          <w:szCs w:val="24"/>
          <w:lang w:val="hy-AM" w:eastAsia="ru-RU"/>
        </w:rPr>
        <w:t xml:space="preserve"> պահանջների:</w:t>
      </w:r>
    </w:p>
    <w:p w:rsidR="00873485" w:rsidRPr="00FE5145" w:rsidRDefault="00873485" w:rsidP="00007AA8">
      <w:pPr>
        <w:pStyle w:val="ListParagraph"/>
        <w:tabs>
          <w:tab w:val="left" w:pos="851"/>
        </w:tabs>
        <w:autoSpaceDE w:val="0"/>
        <w:autoSpaceDN w:val="0"/>
        <w:adjustRightInd w:val="0"/>
        <w:spacing w:after="0" w:line="360" w:lineRule="auto"/>
        <w:ind w:left="567"/>
        <w:jc w:val="both"/>
        <w:rPr>
          <w:rFonts w:ascii="GHEA Grapalat" w:hAnsi="GHEA Grapalat" w:cs="Arial"/>
          <w:sz w:val="24"/>
          <w:szCs w:val="24"/>
          <w:lang w:val="hy-AM" w:eastAsia="ru-RU"/>
        </w:rPr>
      </w:pPr>
    </w:p>
    <w:p w:rsidR="00AA41F5" w:rsidRPr="00FE5145" w:rsidRDefault="00AA41F5"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ՍԵՅՍՄԻԿ ԱԶԴԵՑՈՒԹՅՈՒՆՆԵՐ</w:t>
      </w:r>
      <w:r w:rsidRPr="00FE5145">
        <w:rPr>
          <w:rFonts w:ascii="Cambria Math" w:eastAsia="Times New Roman" w:hAnsi="Cambria Math" w:cs="Cambria Math"/>
          <w:b/>
          <w:sz w:val="24"/>
          <w:szCs w:val="24"/>
          <w:lang w:val="hy-AM"/>
        </w:rPr>
        <w:t>․</w:t>
      </w:r>
      <w:r w:rsidRPr="00FE5145">
        <w:rPr>
          <w:rFonts w:ascii="GHEA Grapalat" w:eastAsia="Times New Roman" w:hAnsi="GHEA Grapalat"/>
          <w:b/>
          <w:sz w:val="24"/>
          <w:szCs w:val="24"/>
          <w:lang w:val="hy-AM"/>
        </w:rPr>
        <w:t xml:space="preserve">  ՆԱԽԱԳԾՄԱՆ ԱՌԱՆՁՆԱՀԱՏԿՈՒԹՅՈՒՆՆԵՐ</w:t>
      </w:r>
    </w:p>
    <w:p w:rsidR="00873485" w:rsidRPr="00FE5145" w:rsidRDefault="00873485" w:rsidP="00007AA8">
      <w:pPr>
        <w:pStyle w:val="ListParagraph"/>
        <w:tabs>
          <w:tab w:val="left" w:pos="851"/>
          <w:tab w:val="left" w:pos="1560"/>
        </w:tabs>
        <w:spacing w:after="0" w:line="360" w:lineRule="auto"/>
        <w:ind w:left="1353"/>
        <w:rPr>
          <w:rFonts w:ascii="GHEA Grapalat" w:eastAsia="Times New Roman" w:hAnsi="GHEA Grapalat"/>
          <w:b/>
          <w:sz w:val="24"/>
          <w:szCs w:val="24"/>
          <w:lang w:val="hy-AM"/>
        </w:rPr>
      </w:pPr>
    </w:p>
    <w:p w:rsidR="00AA41F5" w:rsidRPr="00FE5145" w:rsidRDefault="00AA41F5"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Armenian"/>
          <w:sz w:val="24"/>
          <w:szCs w:val="24"/>
          <w:lang w:val="hy-AM"/>
        </w:rPr>
        <w:t xml:space="preserve">Թունելները նախագծելիս </w:t>
      </w:r>
      <w:r w:rsidRPr="00FE5145">
        <w:rPr>
          <w:rFonts w:ascii="GHEA Grapalat" w:hAnsi="GHEA Grapalat"/>
          <w:sz w:val="24"/>
          <w:szCs w:val="24"/>
          <w:shd w:val="clear" w:color="auto" w:fill="FFFFFF"/>
          <w:lang w:val="hy-AM"/>
        </w:rPr>
        <w:t xml:space="preserve">թունելի </w:t>
      </w:r>
      <w:r w:rsidRPr="00FE5145">
        <w:rPr>
          <w:rFonts w:ascii="GHEA Grapalat" w:hAnsi="GHEA Grapalat" w:cs="Arial"/>
          <w:bCs/>
          <w:sz w:val="24"/>
          <w:szCs w:val="24"/>
          <w:lang w:val="hy-AM" w:eastAsia="ru-RU"/>
        </w:rPr>
        <w:t>երեսարկի և</w:t>
      </w:r>
      <w:r w:rsidRPr="00FE5145">
        <w:rPr>
          <w:rFonts w:ascii="GHEA Grapalat" w:hAnsi="GHEA Grapalat"/>
          <w:sz w:val="24"/>
          <w:szCs w:val="24"/>
          <w:shd w:val="clear" w:color="auto" w:fill="FFFFFF"/>
          <w:lang w:val="hy-AM"/>
        </w:rPr>
        <w:t xml:space="preserve"> ճակատամուտքերի կոնստրուկցիաները պետք է համապատասխանեն ՀՀՇՆ 20.04-2020 «Երկրաշարժադիմացկուն շինարարություն. Նախագծման նորմեր» շինարարակ</w:t>
      </w:r>
      <w:r w:rsidR="009327EB">
        <w:rPr>
          <w:rFonts w:ascii="GHEA Grapalat" w:hAnsi="GHEA Grapalat"/>
          <w:sz w:val="24"/>
          <w:szCs w:val="24"/>
          <w:shd w:val="clear" w:color="auto" w:fill="FFFFFF"/>
          <w:lang w:val="en-US"/>
        </w:rPr>
        <w:t>ա</w:t>
      </w:r>
      <w:r w:rsidRPr="00FE5145">
        <w:rPr>
          <w:rFonts w:ascii="GHEA Grapalat" w:hAnsi="GHEA Grapalat"/>
          <w:sz w:val="24"/>
          <w:szCs w:val="24"/>
          <w:shd w:val="clear" w:color="auto" w:fill="FFFFFF"/>
          <w:lang w:val="hy-AM"/>
        </w:rPr>
        <w:t>ն նորմերի պահանջներին:</w:t>
      </w:r>
    </w:p>
    <w:p w:rsidR="00AA41F5" w:rsidRPr="00FE5145" w:rsidRDefault="00AA41F5"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Calibri" w:hAnsi="GHEA Grapalat" w:cs="ArialArmenian"/>
          <w:sz w:val="24"/>
          <w:szCs w:val="24"/>
          <w:lang w:val="hy-AM"/>
        </w:rPr>
        <w:t>Տեկտոնական խզվածքների հետ թունելների հատման տեղամասերում, որտեղ հնարավոր է ապարազանգվածի տեղաշարժ, տեխնիկատնտեսական հիմնավորման դեպքում անհրաժեշտ է նախատեսել թունելի հատվածքի մեծացում:</w:t>
      </w:r>
    </w:p>
    <w:p w:rsidR="00AA41F5" w:rsidRPr="00FE5145" w:rsidRDefault="00AA41F5"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lastRenderedPageBreak/>
        <w:t xml:space="preserve">Թունելի ճակատամուտքերից 6 մ երկարությամբ անհրաժեշտ է նախատեսել միաձույլ երկաթբետոնե  երեսարկ, այնուհետև համապատասխան հաշվարկ հիմնավորմամբ </w:t>
      </w:r>
      <w:r w:rsidRPr="00FE5145">
        <w:rPr>
          <w:rFonts w:ascii="GHEA Grapalat" w:hAnsi="GHEA Grapalat" w:cs="ArialArmenian"/>
          <w:sz w:val="24"/>
          <w:szCs w:val="24"/>
          <w:lang w:val="hy-AM"/>
        </w:rPr>
        <w:t xml:space="preserve">կարող են նախատեսվել </w:t>
      </w:r>
      <w:r w:rsidRPr="00FE5145">
        <w:rPr>
          <w:rFonts w:ascii="GHEA Grapalat" w:eastAsia="Times New Roman" w:hAnsi="GHEA Grapalat"/>
          <w:sz w:val="24"/>
          <w:szCs w:val="24"/>
          <w:lang w:val="hy-AM"/>
        </w:rPr>
        <w:t>միաձույլ կամ</w:t>
      </w:r>
      <w:r w:rsidRPr="00FE5145">
        <w:rPr>
          <w:rFonts w:ascii="GHEA Grapalat" w:hAnsi="GHEA Grapalat" w:cs="ArialArmenian"/>
          <w:sz w:val="24"/>
          <w:szCs w:val="24"/>
          <w:lang w:val="hy-AM"/>
        </w:rPr>
        <w:t xml:space="preserve"> միհատվածավոր հավաքովի</w:t>
      </w:r>
      <w:r w:rsidRPr="00FE5145">
        <w:rPr>
          <w:rFonts w:ascii="GHEA Grapalat" w:eastAsia="Times New Roman" w:hAnsi="GHEA Grapalat"/>
          <w:sz w:val="24"/>
          <w:szCs w:val="24"/>
          <w:lang w:val="hy-AM"/>
        </w:rPr>
        <w:t xml:space="preserve"> բետոնե երեսարկներ։</w:t>
      </w:r>
    </w:p>
    <w:p w:rsidR="00AA41F5" w:rsidRPr="00FE5145" w:rsidRDefault="00AA41F5"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Թունելի ողջ երկարությամբ </w:t>
      </w:r>
      <w:r w:rsidR="009327EB">
        <w:rPr>
          <w:rFonts w:ascii="GHEA Grapalat" w:eastAsia="Times New Roman" w:hAnsi="GHEA Grapalat"/>
          <w:sz w:val="24"/>
          <w:szCs w:val="24"/>
          <w:lang w:val="en-US"/>
        </w:rPr>
        <w:t>ե</w:t>
      </w:r>
      <w:r w:rsidRPr="00FE5145">
        <w:rPr>
          <w:rFonts w:ascii="GHEA Grapalat" w:eastAsia="Times New Roman" w:hAnsi="GHEA Grapalat"/>
          <w:sz w:val="24"/>
          <w:szCs w:val="24"/>
          <w:lang w:val="hy-AM"/>
        </w:rPr>
        <w:t xml:space="preserve">րեսարկի հատվածների միջև ընկած, ինչպես նաև </w:t>
      </w:r>
      <w:r w:rsidR="009327EB">
        <w:rPr>
          <w:rFonts w:ascii="GHEA Grapalat" w:hAnsi="GHEA Grapalat" w:cs="ArialArmenian"/>
          <w:sz w:val="24"/>
          <w:szCs w:val="24"/>
          <w:lang w:val="en-US"/>
        </w:rPr>
        <w:t>հ</w:t>
      </w:r>
      <w:r w:rsidRPr="00FE5145">
        <w:rPr>
          <w:rFonts w:ascii="GHEA Grapalat" w:hAnsi="GHEA Grapalat" w:cs="ArialArmenian"/>
          <w:sz w:val="24"/>
          <w:szCs w:val="24"/>
          <w:lang w:val="hy-AM"/>
        </w:rPr>
        <w:t xml:space="preserve">իմնական թունելին հարող խցերի և օժանդակ թունելների (օդափոխության, </w:t>
      </w:r>
      <w:r w:rsidRPr="00FE5145">
        <w:rPr>
          <w:rFonts w:ascii="GHEA Grapalat" w:eastAsia="Times New Roman" w:hAnsi="GHEA Grapalat"/>
          <w:sz w:val="24"/>
          <w:szCs w:val="24"/>
          <w:lang w:val="hy-AM"/>
        </w:rPr>
        <w:t xml:space="preserve">ջրահեռացման </w:t>
      </w:r>
      <w:r w:rsidRPr="00FE5145">
        <w:rPr>
          <w:rFonts w:ascii="GHEA Grapalat" w:hAnsi="GHEA Grapalat" w:cs="ArialArmenian"/>
          <w:sz w:val="24"/>
          <w:szCs w:val="24"/>
          <w:lang w:val="hy-AM"/>
        </w:rPr>
        <w:t>և այլն) միացման տեղերում</w:t>
      </w:r>
      <w:r w:rsidRPr="00FE5145">
        <w:rPr>
          <w:rFonts w:ascii="GHEA Grapalat" w:eastAsia="Times New Roman" w:hAnsi="GHEA Grapalat"/>
          <w:sz w:val="24"/>
          <w:szCs w:val="24"/>
          <w:lang w:val="hy-AM"/>
        </w:rPr>
        <w:t xml:space="preserve">, անհրաժեշտ է տեղադրել հակասեյսմիկ և </w:t>
      </w:r>
      <w:r w:rsidRPr="00FE5145">
        <w:rPr>
          <w:rFonts w:ascii="GHEA Grapalat" w:hAnsi="GHEA Grapalat" w:cs="ArialArmenian"/>
          <w:sz w:val="24"/>
          <w:szCs w:val="24"/>
          <w:lang w:val="hy-AM"/>
        </w:rPr>
        <w:t>դեֆորմացիոն կարաններ</w:t>
      </w:r>
      <w:r w:rsidRPr="00FE5145">
        <w:rPr>
          <w:rFonts w:ascii="GHEA Grapalat" w:eastAsia="Times New Roman" w:hAnsi="GHEA Grapalat"/>
          <w:sz w:val="24"/>
          <w:szCs w:val="24"/>
          <w:lang w:val="hy-AM"/>
        </w:rPr>
        <w:t xml:space="preserve">, որոնք պետք է ապահովեն երեսարկի և ջրամեկուսիչ տարրերի տեղաշարժը, </w:t>
      </w:r>
      <w:r w:rsidRPr="00FE5145">
        <w:rPr>
          <w:rFonts w:ascii="GHEA Grapalat" w:hAnsi="GHEA Grapalat" w:cs="ArialArmenian"/>
          <w:sz w:val="24"/>
          <w:szCs w:val="24"/>
          <w:lang w:val="hy-AM"/>
        </w:rPr>
        <w:t>կանխեն երեսարկում խզումները։</w:t>
      </w:r>
      <w:r w:rsidRPr="00FE5145">
        <w:rPr>
          <w:rFonts w:ascii="GHEA Grapalat" w:eastAsia="Times New Roman" w:hAnsi="GHEA Grapalat"/>
          <w:sz w:val="24"/>
          <w:szCs w:val="24"/>
          <w:lang w:val="hy-AM"/>
        </w:rPr>
        <w:t xml:space="preserve"> </w:t>
      </w:r>
    </w:p>
    <w:p w:rsidR="00AA41F5" w:rsidRPr="00FE5145" w:rsidRDefault="00AA41F5"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Թունելի երեսարկի հակասեյսմիկ </w:t>
      </w:r>
      <w:r w:rsidRPr="00FE5145">
        <w:rPr>
          <w:rFonts w:ascii="GHEA Grapalat" w:hAnsi="GHEA Grapalat" w:cs="ArialArmenian"/>
          <w:sz w:val="24"/>
          <w:szCs w:val="24"/>
          <w:lang w:val="hy-AM"/>
        </w:rPr>
        <w:t>դեֆորմացիոն կարանների միջև հեռավորությունները</w:t>
      </w:r>
      <w:r w:rsidRPr="00FE5145">
        <w:rPr>
          <w:rFonts w:ascii="GHEA Grapalat" w:eastAsia="Times New Roman" w:hAnsi="GHEA Grapalat"/>
          <w:sz w:val="24"/>
          <w:szCs w:val="24"/>
          <w:lang w:val="hy-AM"/>
        </w:rPr>
        <w:t xml:space="preserve"> պետք է սահմանել  հաշվարկով և համատեղել ջերմաստիճանակծկումային </w:t>
      </w:r>
      <w:r w:rsidRPr="00FE5145">
        <w:rPr>
          <w:rFonts w:ascii="GHEA Grapalat" w:hAnsi="GHEA Grapalat" w:cs="ArialArmenian"/>
          <w:sz w:val="24"/>
          <w:szCs w:val="24"/>
          <w:lang w:val="hy-AM"/>
        </w:rPr>
        <w:t>կարանների</w:t>
      </w:r>
      <w:r w:rsidRPr="00FE5145">
        <w:rPr>
          <w:rFonts w:ascii="GHEA Grapalat" w:eastAsia="Times New Roman" w:hAnsi="GHEA Grapalat"/>
          <w:sz w:val="24"/>
          <w:szCs w:val="24"/>
          <w:lang w:val="hy-AM"/>
        </w:rPr>
        <w:t xml:space="preserve"> հետ, որոնց միջև հեռավորությունը միաձույլ բետոնե և ծեփաբետոնե </w:t>
      </w:r>
      <w:r w:rsidRPr="00FE5145">
        <w:rPr>
          <w:rFonts w:ascii="GHEA Grapalat" w:hAnsi="GHEA Grapalat" w:cs="Arial"/>
          <w:bCs/>
          <w:sz w:val="24"/>
          <w:szCs w:val="24"/>
          <w:lang w:val="hy-AM" w:eastAsia="ru-RU"/>
        </w:rPr>
        <w:t>երեսարկներում</w:t>
      </w:r>
      <w:r w:rsidRPr="00FE5145">
        <w:rPr>
          <w:rFonts w:ascii="GHEA Grapalat" w:eastAsia="Times New Roman" w:hAnsi="GHEA Grapalat"/>
          <w:sz w:val="24"/>
          <w:szCs w:val="24"/>
          <w:lang w:val="hy-AM"/>
        </w:rPr>
        <w:t xml:space="preserve"> պետք է լինի 20</w:t>
      </w:r>
      <w:r w:rsidR="00123BD2">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մ-ից ոչ ավելի, իսկ միաձույլ երկաթբետոնե երեսարկներում՝ 40</w:t>
      </w:r>
      <w:r w:rsidR="00123BD2">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մ:</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 xml:space="preserve">Շարժական կաղապարների միջոցով </w:t>
      </w:r>
      <w:r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բետոնացման ժամանակ </w:t>
      </w:r>
      <w:r w:rsidRPr="00FE5145">
        <w:rPr>
          <w:rFonts w:ascii="GHEA Grapalat" w:hAnsi="GHEA Grapalat" w:cs="Sylfaen"/>
          <w:sz w:val="24"/>
          <w:szCs w:val="24"/>
          <w:lang w:val="hy-AM"/>
        </w:rPr>
        <w:t>դեֆորմացիոն</w:t>
      </w:r>
      <w:r w:rsidRPr="00FE5145">
        <w:rPr>
          <w:rFonts w:ascii="GHEA Grapalat" w:hAnsi="GHEA Grapalat"/>
          <w:sz w:val="24"/>
          <w:szCs w:val="24"/>
          <w:lang w:val="hy-AM"/>
        </w:rPr>
        <w:t xml:space="preserve"> </w:t>
      </w:r>
      <w:r w:rsidRPr="00FE5145">
        <w:rPr>
          <w:rFonts w:ascii="GHEA Grapalat" w:hAnsi="GHEA Grapalat" w:cs="Sylfaen"/>
          <w:sz w:val="24"/>
          <w:szCs w:val="24"/>
          <w:lang w:val="hy-AM"/>
        </w:rPr>
        <w:t>կարանների</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միջև հեռավորությունը պետք է սահմանել բազմապատիկ կաղապարի երկարությանը:</w:t>
      </w:r>
    </w:p>
    <w:p w:rsidR="00AA41F5" w:rsidRPr="00FE5145" w:rsidRDefault="00AA41F5"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Թունելի մուտքի և ելքի հատվածներում կրող հենապատերի հատվածամասերի երկարությունները պետք է ընդունել  15 մ-ից  ոչ ավելի:</w:t>
      </w:r>
    </w:p>
    <w:p w:rsidR="00AA41F5" w:rsidRPr="00FE5145" w:rsidRDefault="00AA41F5"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Armenian"/>
          <w:sz w:val="24"/>
          <w:szCs w:val="24"/>
          <w:lang w:val="hy-AM"/>
        </w:rPr>
        <w:t>Թունելները նախագծելիս, հաշվի առնելով</w:t>
      </w:r>
      <w:r w:rsidRPr="00FE5145">
        <w:rPr>
          <w:rFonts w:ascii="GHEA Grapalat" w:hAnsi="GHEA Grapalat"/>
          <w:sz w:val="24"/>
          <w:szCs w:val="24"/>
          <w:lang w:val="hy-AM"/>
        </w:rPr>
        <w:t xml:space="preserve"> գրունտի սպասվելիք արագացումների նախագծային մեծությունները համաձայն</w:t>
      </w:r>
      <w:r w:rsidR="00F31A9D">
        <w:rPr>
          <w:rFonts w:ascii="GHEA Grapalat" w:hAnsi="GHEA Grapalat"/>
          <w:sz w:val="24"/>
          <w:szCs w:val="24"/>
          <w:lang w:val="en-US"/>
        </w:rPr>
        <w:t xml:space="preserve"> </w:t>
      </w:r>
      <w:r w:rsidRPr="00FE5145">
        <w:rPr>
          <w:rFonts w:ascii="GHEA Grapalat" w:hAnsi="GHEA Grapalat"/>
          <w:sz w:val="24"/>
          <w:szCs w:val="24"/>
          <w:shd w:val="clear" w:color="auto" w:fill="FFFFFF"/>
          <w:lang w:val="hy-AM"/>
        </w:rPr>
        <w:t>ՀՀՇՆ 20.04-2020 շինարարական նորմերի,</w:t>
      </w:r>
      <w:r w:rsidR="00F31A9D">
        <w:rPr>
          <w:rFonts w:ascii="GHEA Grapalat" w:hAnsi="GHEA Grapalat"/>
          <w:sz w:val="24"/>
          <w:szCs w:val="24"/>
          <w:shd w:val="clear" w:color="auto" w:fill="FFFFFF"/>
          <w:lang w:val="en-US"/>
        </w:rPr>
        <w:t xml:space="preserve"> </w:t>
      </w:r>
      <w:r w:rsidRPr="00FE5145">
        <w:rPr>
          <w:rFonts w:ascii="GHEA Grapalat" w:hAnsi="GHEA Grapalat"/>
          <w:sz w:val="24"/>
          <w:szCs w:val="24"/>
          <w:shd w:val="clear" w:color="auto" w:fill="FFFFFF"/>
          <w:lang w:val="hy-AM"/>
        </w:rPr>
        <w:t xml:space="preserve">թունելի </w:t>
      </w:r>
      <w:r w:rsidRPr="00FE5145">
        <w:rPr>
          <w:rFonts w:ascii="GHEA Grapalat" w:eastAsia="Times New Roman" w:hAnsi="GHEA Grapalat"/>
          <w:sz w:val="24"/>
          <w:szCs w:val="24"/>
          <w:lang w:val="hy-AM"/>
        </w:rPr>
        <w:t xml:space="preserve">երեսարկը </w:t>
      </w:r>
      <w:r w:rsidRPr="00FE5145">
        <w:rPr>
          <w:rFonts w:ascii="GHEA Grapalat" w:eastAsia="Times New Roman" w:hAnsi="GHEA Grapalat" w:cs="Arial"/>
          <w:sz w:val="24"/>
          <w:szCs w:val="24"/>
          <w:shd w:val="clear" w:color="auto" w:fill="FFFFFF"/>
          <w:lang w:val="hy-AM" w:eastAsia="ru-RU"/>
        </w:rPr>
        <w:t xml:space="preserve">պետք է լինի </w:t>
      </w:r>
      <w:r w:rsidRPr="00FE5145">
        <w:rPr>
          <w:rFonts w:ascii="GHEA Grapalat" w:eastAsia="Times New Roman" w:hAnsi="GHEA Grapalat"/>
          <w:sz w:val="24"/>
          <w:szCs w:val="24"/>
          <w:lang w:val="hy-AM"/>
        </w:rPr>
        <w:t xml:space="preserve">փակ եզրագծով։ Բաց եզրագծով երեսարկի դեպքում թույլատրվում է նախատեսել միհատվածավոր հավաքովի տարրեր՝ երեսարկի հատվածների միջև կապային </w:t>
      </w:r>
      <w:r w:rsidRPr="00FE5145">
        <w:rPr>
          <w:rFonts w:ascii="GHEA Grapalat" w:eastAsia="Times New Roman" w:hAnsi="GHEA Grapalat" w:cs="Arial"/>
          <w:sz w:val="24"/>
          <w:szCs w:val="24"/>
          <w:shd w:val="clear" w:color="auto" w:fill="FFFFFF"/>
          <w:lang w:val="hy-AM" w:eastAsia="ru-RU"/>
        </w:rPr>
        <w:t>միացություններով</w:t>
      </w:r>
      <w:r w:rsidRPr="00FE5145">
        <w:rPr>
          <w:rFonts w:ascii="GHEA Grapalat" w:eastAsia="Times New Roman" w:hAnsi="GHEA Grapalat"/>
          <w:sz w:val="24"/>
          <w:szCs w:val="24"/>
          <w:lang w:val="hy-AM"/>
        </w:rPr>
        <w:t>:</w:t>
      </w:r>
    </w:p>
    <w:p w:rsidR="00AA41F5" w:rsidRPr="00FE5145" w:rsidRDefault="00AA41F5"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Թունելը տեկտոնական ճաքերը կամ տարբեր հզորության գրունտների միջև հպումը (կոնտակտը) հատելիս պետք է ստեղծել թունելի մերձկոնտակտային տեղամասը հատող լրացուցիչ դեֆորմացիոն կարաններ:</w:t>
      </w:r>
    </w:p>
    <w:p w:rsidR="00AA41F5" w:rsidRPr="00FE5145" w:rsidRDefault="00AA41F5"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Հակասեյսմիկ, ջերմաստիճանակծկումային և լրացուցիչ դեֆորմացիոն կարանների կոնստրուկցիաները պետք է ապահովեն հերմետիկություն </w:t>
      </w:r>
      <w:r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միացման հանգույցներում։</w:t>
      </w:r>
    </w:p>
    <w:p w:rsidR="00AA41F5" w:rsidRPr="00FE5145" w:rsidRDefault="00AA41F5" w:rsidP="00007AA8">
      <w:pPr>
        <w:pStyle w:val="ListParagraph"/>
        <w:tabs>
          <w:tab w:val="left" w:pos="851"/>
        </w:tabs>
        <w:spacing w:after="0" w:line="360" w:lineRule="auto"/>
        <w:ind w:left="0" w:firstLine="567"/>
        <w:rPr>
          <w:rFonts w:ascii="GHEA Grapalat" w:eastAsia="Times New Roman" w:hAnsi="GHEA Grapalat"/>
          <w:sz w:val="24"/>
          <w:szCs w:val="24"/>
          <w:lang w:val="hy-AM"/>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val="hy-AM" w:eastAsia="ru-RU"/>
        </w:rPr>
        <w:t>ԹՈՒՆԵԼՆԵՐԻ ԿԱՌՈՒՑՈՒՄԸ ԲԱՑ, ԿԻՍԱՓԱԿ ԵՎ ՓԱԿ ԵՂԱՆԱԿՆԵՐՈՎ</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b/>
          <w:sz w:val="24"/>
          <w:szCs w:val="24"/>
          <w:lang w:val="hy-AM" w:eastAsia="ru-RU"/>
        </w:rPr>
      </w:pP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Թունելների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կառուցումը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իրականացվի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ըստ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սահմանված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կարգով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հաստատված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շինարարության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կազմակերպման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աշխատանքների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կատարման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նախագծերի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Նախագծերը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նախատեսեն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հիմնական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առավել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աշխատատար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շինարարական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մոնտաժային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աշխատանքների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մեքենայացում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պարունակեն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հնարավոր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վթարների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վերացման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պլաններ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Անհրաժեշտության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նախագծի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կազմում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առանձին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բաժնով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ներառվի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շինարարության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տեխն</w:t>
      </w:r>
      <w:r w:rsidRPr="00FE5145">
        <w:rPr>
          <w:rFonts w:ascii="GHEA Grapalat" w:eastAsia="Times New Roman" w:hAnsi="GHEA Grapalat" w:cs="Calibri"/>
          <w:sz w:val="24"/>
          <w:szCs w:val="24"/>
          <w:lang w:val="hy-AM"/>
        </w:rPr>
        <w:t>ո</w:t>
      </w:r>
      <w:r w:rsidRPr="00FE5145">
        <w:rPr>
          <w:rFonts w:ascii="GHEA Grapalat" w:eastAsia="Times New Roman" w:hAnsi="GHEA Grapalat" w:cs="Arial"/>
          <w:sz w:val="24"/>
          <w:szCs w:val="24"/>
          <w:lang w:val="hy-AM"/>
        </w:rPr>
        <w:t>լոգիական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գործընթացի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կառավարման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ավտոմատացված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համակարգը</w:t>
      </w:r>
      <w:r w:rsidRPr="00FE5145">
        <w:rPr>
          <w:rFonts w:ascii="GHEA Grapalat" w:eastAsia="Times New Roman" w:hAnsi="GHEA Grapalat"/>
          <w:sz w:val="24"/>
          <w:szCs w:val="24"/>
          <w:lang w:val="hy-AM"/>
        </w:rPr>
        <w:t>:</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Թունելների բաց եղանակով կառուցման ժամանակ կատարվում են փոսորակների պատերի պատող կոնստրուկցիաները՝ ըստ «պատ հողում» մեթոդի.</w:t>
      </w:r>
    </w:p>
    <w:p w:rsidR="00602F08" w:rsidRPr="00FE5145" w:rsidRDefault="00602F0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 սուզվող պողպատե խողովակային կամ պրոֆիլային ցցերից միջանկյալ ձգումով,</w:t>
      </w:r>
    </w:p>
    <w:p w:rsidR="00602F08" w:rsidRPr="00FE5145" w:rsidRDefault="00602F0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2)  հոծ ագույցաշարից,</w:t>
      </w:r>
    </w:p>
    <w:p w:rsidR="00602F08" w:rsidRPr="00FE5145" w:rsidRDefault="00602F0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երկաթբետոնե</w:t>
      </w:r>
      <w:r w:rsidRPr="00FE5145">
        <w:rPr>
          <w:rFonts w:ascii="GHEA Grapalat" w:hAnsi="GHEA Grapalat"/>
          <w:sz w:val="24"/>
          <w:szCs w:val="24"/>
          <w:lang w:val="hy-AM"/>
        </w:rPr>
        <w:t xml:space="preserve"> հորատախփովի</w:t>
      </w:r>
      <w:r w:rsidRPr="00FE5145">
        <w:rPr>
          <w:rFonts w:ascii="GHEA Grapalat" w:eastAsia="Times New Roman" w:hAnsi="GHEA Grapalat"/>
          <w:sz w:val="24"/>
          <w:szCs w:val="24"/>
          <w:lang w:val="hy-AM"/>
        </w:rPr>
        <w:t>, պտուտակավոր, հորատաներարկային, հորատահատող և գրունտացեմենտե ցցերից:</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Կախված փոսորակի չափսերից և տեղային պայմաններից, պատող կոնստրուկցիաները ուժեղացվում են պահանգային ամրակապով, եթե դա չի խոչընդոտում հետագա աշխատանքների կատարմանը, կամ խարիսխային ամրակապով:</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Սուղ շինարարական պայմաններում նպատակահարմար է նախատեսել ցցերի և ագույցների սուզումը թրթռրչներով (</w:t>
      </w:r>
      <w:r w:rsidRPr="00FE5145">
        <w:rPr>
          <w:rFonts w:ascii="GHEA Grapalat" w:hAnsi="GHEA Grapalat" w:cs="Arial"/>
          <w:sz w:val="24"/>
          <w:szCs w:val="24"/>
          <w:lang w:val="hy-AM" w:eastAsia="ru-RU"/>
        </w:rPr>
        <w:t>вибраторов)</w:t>
      </w:r>
      <w:r w:rsidRPr="00FE5145">
        <w:rPr>
          <w:rFonts w:ascii="GHEA Grapalat" w:eastAsia="Times New Roman" w:hAnsi="GHEA Grapalat"/>
          <w:sz w:val="24"/>
          <w:szCs w:val="24"/>
          <w:lang w:val="hy-AM"/>
        </w:rPr>
        <w:t xml:space="preserve"> կամ ներմղման միջոցով:</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Քաղաքային </w:t>
      </w:r>
      <w:r w:rsidR="00302600">
        <w:rPr>
          <w:rFonts w:ascii="GHEA Grapalat" w:eastAsia="Times New Roman" w:hAnsi="GHEA Grapalat"/>
          <w:sz w:val="24"/>
          <w:szCs w:val="24"/>
          <w:lang w:val="hy-AM"/>
        </w:rPr>
        <w:t xml:space="preserve">թունելի ծրագծի </w:t>
      </w:r>
      <w:r w:rsidRPr="00FE5145">
        <w:rPr>
          <w:rFonts w:ascii="GHEA Grapalat" w:eastAsia="Times New Roman" w:hAnsi="GHEA Grapalat"/>
          <w:sz w:val="24"/>
          <w:szCs w:val="24"/>
          <w:lang w:val="hy-AM"/>
        </w:rPr>
        <w:t>տեղաբաշխման տեղերում աշխատանքների բաց եղանակը կիրառելիս՝ փոսորակի վրայով կամ դրա երկայնքով տրանսպորտային միջոցների և հետիոտների շարունակական տեղաշարժն ապահովելու համար, պետք է նախատեսել ժամանակավոր կամուրջների-ծածկերի և հավաքովի-քանդովի էստակադների օգտագործման հնարավորությունը:</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Խիտ քաղաքային կառուցապատման և փողոցային երթևեկության ինտենսիվության պայմաններում պետք է նախատեսել նաև թունելի կիսափակ եղանակով կառուցման նպատակահարմարությունը։</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lastRenderedPageBreak/>
        <w:t>Նախագծման ընթացքում կատարվում են հողերի և գրունտների սանիտարական և էկոլոգիական հ</w:t>
      </w:r>
      <w:r w:rsidRPr="00FE5145">
        <w:rPr>
          <w:rFonts w:ascii="GHEA Grapalat" w:hAnsi="GHEA Grapalat"/>
          <w:sz w:val="24"/>
          <w:szCs w:val="24"/>
          <w:lang w:val="hy-AM"/>
        </w:rPr>
        <w:t>ետազննությու</w:t>
      </w:r>
      <w:r w:rsidRPr="00FE5145">
        <w:rPr>
          <w:rFonts w:ascii="GHEA Grapalat" w:eastAsia="Times New Roman" w:hAnsi="GHEA Grapalat"/>
          <w:sz w:val="24"/>
          <w:szCs w:val="24"/>
          <w:lang w:val="hy-AM"/>
        </w:rPr>
        <w:t>ններ: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Շինարարության ընթացքում անհրաժեշտ է ճշգրտել մշակված հողերի ծավալներն ու բաղադրությունը, որոնք հարմար են վերաօգտագործման, այդ թվում հետլիցքի համար, և պետք է ապահովել դրանց առանձին պահպանումը նախագծով նախատեսված տեղամասերում: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Խորը հիմնադրմամբ թունելների հատվածների կառուցման եղանակները, որոնք կարող են տեղի ունենալ մեծ երկարությամբ թունելների կառուցման ժամանակ (ավելի քան 1 կմ), պետք է որոշվեն՝ կախված այդ հատվածների երկարությունից, շինարարության ինժեներական և երկրաբանական պայմաններից և թունելային աշխատանքների մեքենայացման հնարավորությունը որոշող այլ գործոններից։ </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Ժայռային ստվարաշերտում հնարավոր է օգտագործել լեռնային աշխատանքների եղանակներ՝ մեծ փորանցքների բացումով անմիջապես մինչև ամբողջական պրոֆիլը և գրունտի մշակումը հորատապայթեցման միջոցով:</w:t>
      </w:r>
      <w:r w:rsidRPr="00FE5145">
        <w:rPr>
          <w:rFonts w:ascii="GHEA Grapalat" w:hAnsi="GHEA Grapalat"/>
          <w:sz w:val="24"/>
          <w:szCs w:val="24"/>
          <w:lang w:val="hy-AM"/>
        </w:rPr>
        <w:t xml:space="preserve"> Ք</w:t>
      </w:r>
      <w:r w:rsidRPr="00FE5145">
        <w:rPr>
          <w:rFonts w:ascii="GHEA Grapalat" w:eastAsia="Times New Roman" w:hAnsi="GHEA Grapalat"/>
          <w:sz w:val="24"/>
          <w:szCs w:val="24"/>
          <w:lang w:val="hy-AM"/>
        </w:rPr>
        <w:t xml:space="preserve">աղաքային պայմաններում հորատապայթեցման աշխատանքների կիրառումը թույլատրվում է միայն համապատասխան հիմնավորմամբ և մի շարք սահմանափակումներով (փոքր մուտք, փոքր պայթանցքերի լիցքեր և այլն): Ընդ որում անհրաժեշտ է կազմակերպել շենքերի և ինժեներական հաղորդակցուղիների գրունտային զանգվածի վրա պայթեցման աշխատանքների սեյսմիկ ազդեցության համակարգված </w:t>
      </w:r>
      <w:r w:rsidR="00AF3099">
        <w:rPr>
          <w:rFonts w:ascii="GHEA Grapalat" w:eastAsia="Times New Roman" w:hAnsi="GHEA Grapalat"/>
          <w:sz w:val="24"/>
          <w:szCs w:val="24"/>
          <w:lang w:val="hy-AM"/>
        </w:rPr>
        <w:t>մշտադիտարկում</w:t>
      </w:r>
      <w:r w:rsidRPr="00FE5145">
        <w:rPr>
          <w:rFonts w:ascii="GHEA Grapalat" w:eastAsia="Times New Roman" w:hAnsi="GHEA Grapalat"/>
          <w:sz w:val="24"/>
          <w:szCs w:val="24"/>
          <w:lang w:val="hy-AM"/>
        </w:rPr>
        <w:t>, իսկ անհրաժեշտության դեպքում՝</w:t>
      </w:r>
      <w:r w:rsidR="00FC6D3E">
        <w:rPr>
          <w:rFonts w:ascii="GHEA Grapalat" w:eastAsia="Times New Roman" w:hAnsi="GHEA Grapalat"/>
          <w:sz w:val="24"/>
          <w:szCs w:val="24"/>
          <w:lang w:val="en-US"/>
        </w:rPr>
        <w:t xml:space="preserve"> </w:t>
      </w:r>
      <w:r w:rsidRPr="00FE5145">
        <w:rPr>
          <w:rFonts w:ascii="GHEA Grapalat" w:eastAsia="Times New Roman" w:hAnsi="GHEA Grapalat"/>
          <w:sz w:val="24"/>
          <w:szCs w:val="24"/>
          <w:lang w:val="hy-AM"/>
        </w:rPr>
        <w:t>դրանց ինժեներական պաշտպանություն։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Մեծ հատվածքների լեռնային փորանցքների հորատանցման դեպքում մշակման աշխատանքների կարգը որոշվում է՝ կախված օգտագործվող հանքահորատանցքային սարքավորումներից, հանքաերկրաբանական պայմաններից և </w:t>
      </w:r>
      <w:r w:rsidR="00C56BD1"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տեսակից: </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Թույլ և անկայուն գրունտներում փորվածքաճակատիցից (забоя) ժամանակավոր ամրակապի ետ մնալը չի թույլատրվում: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Անկայուն գրունտների հորատանցքում փորվածքների չափսերը պետք է ընդունել, հաշվի առնելով 100 մմ ոչ պակաս</w:t>
      </w:r>
      <w:r w:rsidR="00C56BD1" w:rsidRPr="00FE5145">
        <w:rPr>
          <w:rFonts w:ascii="GHEA Grapalat" w:hAnsi="GHEA Grapalat" w:cs="Arial"/>
          <w:bCs/>
          <w:sz w:val="24"/>
          <w:szCs w:val="24"/>
          <w:lang w:val="hy-AM" w:eastAsia="ru-RU"/>
        </w:rPr>
        <w:t xml:space="preserve"> երեսարկի</w:t>
      </w:r>
      <w:r w:rsidR="00C56BD1" w:rsidRPr="00FE5145">
        <w:rPr>
          <w:rFonts w:ascii="GHEA Grapalat" w:eastAsia="Times New Roman" w:hAnsi="GHEA Grapalat"/>
          <w:sz w:val="24"/>
          <w:szCs w:val="24"/>
          <w:lang w:val="hy-AM"/>
        </w:rPr>
        <w:t xml:space="preserve"> ամրության </w:t>
      </w:r>
      <w:r w:rsidRPr="00FE5145">
        <w:rPr>
          <w:rFonts w:ascii="GHEA Grapalat" w:eastAsia="Times New Roman" w:hAnsi="GHEA Grapalat"/>
          <w:sz w:val="24"/>
          <w:szCs w:val="24"/>
          <w:lang w:val="hy-AM"/>
        </w:rPr>
        <w:t xml:space="preserve">պաշարը՝ մշտական </w:t>
      </w:r>
      <w:r w:rsidRPr="00FE5145">
        <w:rPr>
          <w:rFonts w:ascii="Cambria Math" w:eastAsia="Times New Roman" w:hAnsi="Cambria Math" w:cs="Cambria Math"/>
          <w:sz w:val="24"/>
          <w:szCs w:val="24"/>
          <w:lang w:val="hy-AM"/>
        </w:rPr>
        <w:t>​​</w:t>
      </w:r>
      <w:r w:rsidR="00C56BD1" w:rsidRPr="00FE5145">
        <w:rPr>
          <w:rFonts w:ascii="GHEA Grapalat" w:eastAsia="Times New Roman" w:hAnsi="GHEA Grapalat"/>
          <w:sz w:val="24"/>
          <w:szCs w:val="24"/>
          <w:lang w:val="hy-AM"/>
        </w:rPr>
        <w:t xml:space="preserve"> </w:t>
      </w:r>
      <w:r w:rsidR="00C56BD1"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մարմնում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ժամանակավոր</w:t>
      </w:r>
      <w:r w:rsidRPr="00FE5145">
        <w:rPr>
          <w:rFonts w:ascii="GHEA Grapalat" w:eastAsia="Times New Roman" w:hAnsi="GHEA Grapalat"/>
          <w:sz w:val="24"/>
          <w:szCs w:val="24"/>
          <w:lang w:val="hy-AM"/>
        </w:rPr>
        <w:t xml:space="preserve"> ամրակապի </w:t>
      </w:r>
      <w:r w:rsidRPr="00FE5145">
        <w:rPr>
          <w:rFonts w:ascii="GHEA Grapalat" w:eastAsia="Times New Roman" w:hAnsi="GHEA Grapalat" w:cs="GHEA Grapalat"/>
          <w:sz w:val="24"/>
          <w:szCs w:val="24"/>
          <w:lang w:val="hy-AM"/>
        </w:rPr>
        <w:t>ձևախախտումը բացառելու</w:t>
      </w:r>
      <w:r w:rsidRPr="00FE5145">
        <w:rPr>
          <w:rFonts w:ascii="GHEA Grapalat" w:eastAsia="Times New Roman" w:hAnsi="GHEA Grapalat"/>
          <w:sz w:val="24"/>
          <w:szCs w:val="24"/>
          <w:lang w:val="hy-AM"/>
        </w:rPr>
        <w:t xml:space="preserve"> նպատակով:</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lastRenderedPageBreak/>
        <w:t>Թույլ կայունությամբ գրունտներում անհրաժեշտ է նախատեսել փորվածքաճակատի ամրակապում ապակեպլաստե</w:t>
      </w:r>
      <w:r w:rsidRPr="00FE5145">
        <w:rPr>
          <w:rFonts w:ascii="GHEA Grapalat" w:hAnsi="GHEA Grapalat" w:cs="Arial"/>
          <w:sz w:val="24"/>
          <w:szCs w:val="24"/>
          <w:lang w:val="hy-AM" w:eastAsia="ru-RU"/>
        </w:rPr>
        <w:t xml:space="preserve"> (фибергласовыми)</w:t>
      </w:r>
      <w:r w:rsidRPr="00FE5145">
        <w:rPr>
          <w:rFonts w:ascii="GHEA Grapalat" w:eastAsia="Times New Roman" w:hAnsi="GHEA Grapalat"/>
          <w:sz w:val="24"/>
          <w:szCs w:val="24"/>
          <w:lang w:val="hy-AM"/>
        </w:rPr>
        <w:t xml:space="preserve"> խարիսխներով ծեփաբետոնի հետ։</w:t>
      </w:r>
    </w:p>
    <w:p w:rsidR="00873485" w:rsidRPr="00FE5145" w:rsidRDefault="00873485" w:rsidP="00007AA8">
      <w:pPr>
        <w:pStyle w:val="ListParagraph"/>
        <w:tabs>
          <w:tab w:val="left" w:pos="851"/>
        </w:tabs>
        <w:autoSpaceDE w:val="0"/>
        <w:autoSpaceDN w:val="0"/>
        <w:adjustRightInd w:val="0"/>
        <w:spacing w:after="0" w:line="360" w:lineRule="auto"/>
        <w:ind w:left="567"/>
        <w:jc w:val="both"/>
        <w:rPr>
          <w:rFonts w:ascii="GHEA Grapalat" w:hAnsi="GHEA Grapalat" w:cs="Arial"/>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ԹՈՒՆԵԼՆԵՐԻ ԿԱՌՈՒՑՈՒՄ ՎԱՀԱՆԱՅԻՆ</w:t>
      </w:r>
      <w:r w:rsidRPr="00FE5145">
        <w:rPr>
          <w:rFonts w:ascii="GHEA Grapalat" w:hAnsi="GHEA Grapalat" w:cs="Arial"/>
          <w:b/>
          <w:sz w:val="24"/>
          <w:szCs w:val="24"/>
          <w:lang w:val="hy-AM" w:eastAsia="ru-RU"/>
        </w:rPr>
        <w:t xml:space="preserve"> ԵՂԱՆԱԿՈՎ</w:t>
      </w:r>
    </w:p>
    <w:p w:rsidR="00602F08" w:rsidRPr="00FE5145" w:rsidRDefault="00602F08" w:rsidP="00007AA8">
      <w:pPr>
        <w:tabs>
          <w:tab w:val="left" w:pos="851"/>
        </w:tabs>
        <w:autoSpaceDE w:val="0"/>
        <w:autoSpaceDN w:val="0"/>
        <w:adjustRightInd w:val="0"/>
        <w:spacing w:after="0" w:line="360" w:lineRule="auto"/>
        <w:ind w:firstLine="567"/>
        <w:jc w:val="center"/>
        <w:rPr>
          <w:rFonts w:ascii="GHEA Grapalat" w:hAnsi="GHEA Grapalat" w:cs="Arial"/>
          <w:b/>
          <w:sz w:val="24"/>
          <w:szCs w:val="24"/>
          <w:lang w:val="hy-AM" w:eastAsia="ru-RU"/>
        </w:rPr>
      </w:pP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Երկարաձգված թունելների համար աշխատանքների կատարման նախագիծը մշակելիս պետք է հաշվի առնել վահանի աշխատանքի մեթոդի կիրառման նպատակահարմարությունը: Կախված կոնկրետ ինժեներաերկրաբանական պայմաններից, պետք է օգտագործել տարբեր համակարգերի մեքենայացված վահաններ (ՄՎ).</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1) </w:t>
      </w:r>
      <w:r w:rsidRPr="00FE5145">
        <w:rPr>
          <w:rFonts w:ascii="GHEA Grapalat" w:hAnsi="GHEA Grapalat" w:cs="Arial"/>
          <w:sz w:val="24"/>
          <w:szCs w:val="24"/>
          <w:lang w:val="hy-AM" w:eastAsia="ru-RU"/>
        </w:rPr>
        <w:t>կայուն գրունտներում՝ ռոտորային գործողության աշխատանքային մարմնով,</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2)</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 xml:space="preserve">թույլ կայուն գրունտներում՝ </w:t>
      </w:r>
      <w:r w:rsidRPr="00FE5145">
        <w:rPr>
          <w:rFonts w:ascii="GHEA Grapalat" w:hAnsi="GHEA Grapalat" w:cs="Arial"/>
          <w:sz w:val="24"/>
          <w:szCs w:val="24"/>
          <w:lang w:val="hy-AM" w:eastAsia="ru-RU"/>
        </w:rPr>
        <w:t xml:space="preserve">ռոտորային </w:t>
      </w:r>
      <w:r w:rsidRPr="00FE5145">
        <w:rPr>
          <w:rFonts w:ascii="GHEA Grapalat" w:eastAsia="Times New Roman" w:hAnsi="GHEA Grapalat"/>
          <w:sz w:val="24"/>
          <w:szCs w:val="24"/>
          <w:lang w:val="hy-AM"/>
        </w:rPr>
        <w:t>կամ էքսկավատորային գործողության աշխատանքային մարմնով,</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 xml:space="preserve">անկայուն ջրահագեցած գրունտներում՝ բեռնման խցիկներով, լցված ճնշման տակ սեղմված օդով, ջրով, կավե (բենտոնիտ) շաղախով, շլամով, գրունտով կամ փրփագրունտով, հատուկ սարքավորանքով գլաքարերի հեռացման և շինարարական բացակների ու բեռնման խցիկների համար, </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4) խառը </w:t>
      </w:r>
      <w:r w:rsidRPr="00FE5145">
        <w:rPr>
          <w:rFonts w:ascii="GHEA Grapalat" w:hAnsi="GHEA Grapalat" w:cs="Arial"/>
          <w:sz w:val="24"/>
          <w:szCs w:val="24"/>
          <w:lang w:val="hy-AM" w:eastAsia="ru-RU"/>
        </w:rPr>
        <w:t>գրունտներում՝</w:t>
      </w:r>
      <w:r w:rsidRPr="00FE5145">
        <w:rPr>
          <w:rFonts w:ascii="GHEA Grapalat" w:eastAsia="Times New Roman" w:hAnsi="GHEA Grapalat"/>
          <w:sz w:val="24"/>
          <w:szCs w:val="24"/>
          <w:lang w:val="hy-AM"/>
        </w:rPr>
        <w:t xml:space="preserve"> խառնակազմ վահաններ, որոնց բեռնման խցիկները, կախված հատվող գրունտների հատկությունների փոփոխությունից, լցվում են բենտոնիտի հիման վրա տարբեր կայունացնող բաղադրություններով։</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Վահանի հորատանցման տեխնոլոգիական սխեմաներ մշակելիս պետք է կողմնորոշվել հավաքովի երեսպատումների տեղադրման համար ռոբոտացված կայանքների հավաք</w:t>
      </w:r>
      <w:r w:rsidR="00C56BD1" w:rsidRPr="00FE5145">
        <w:rPr>
          <w:rFonts w:ascii="GHEA Grapalat" w:eastAsia="Times New Roman" w:hAnsi="GHEA Grapalat"/>
          <w:sz w:val="24"/>
          <w:szCs w:val="24"/>
          <w:lang w:val="hy-AM"/>
        </w:rPr>
        <w:t>ո</w:t>
      </w:r>
      <w:r w:rsidRPr="00FE5145">
        <w:rPr>
          <w:rFonts w:ascii="GHEA Grapalat" w:eastAsia="Times New Roman" w:hAnsi="GHEA Grapalat"/>
          <w:sz w:val="24"/>
          <w:szCs w:val="24"/>
          <w:lang w:val="hy-AM"/>
        </w:rPr>
        <w:t xml:space="preserve">վի </w:t>
      </w:r>
      <w:r w:rsidR="00C56BD1" w:rsidRPr="00FE5145">
        <w:rPr>
          <w:rFonts w:ascii="GHEA Grapalat" w:hAnsi="GHEA Grapalat" w:cs="Arial"/>
          <w:bCs/>
          <w:sz w:val="24"/>
          <w:szCs w:val="24"/>
          <w:lang w:val="hy-AM" w:eastAsia="ru-RU"/>
        </w:rPr>
        <w:t>երեսարկ</w:t>
      </w:r>
      <w:r w:rsidRPr="00FE5145">
        <w:rPr>
          <w:rFonts w:ascii="GHEA Grapalat" w:eastAsia="Times New Roman" w:hAnsi="GHEA Grapalat"/>
          <w:sz w:val="24"/>
          <w:szCs w:val="24"/>
          <w:lang w:val="hy-AM"/>
        </w:rPr>
        <w:t>ումը հավաքակցելու համար, բոլոր ագրեգատների և թունելի երթուղո</w:t>
      </w:r>
      <w:r w:rsidR="00FC6D3E">
        <w:rPr>
          <w:rFonts w:ascii="GHEA Grapalat" w:eastAsia="Times New Roman" w:hAnsi="GHEA Grapalat"/>
          <w:sz w:val="24"/>
          <w:szCs w:val="24"/>
          <w:lang w:val="hy-AM"/>
        </w:rPr>
        <w:t>ւ վահանն ուղղորդելու համար նավ</w:t>
      </w:r>
      <w:r w:rsidR="00FC6D3E">
        <w:rPr>
          <w:rFonts w:ascii="GHEA Grapalat" w:eastAsia="Times New Roman" w:hAnsi="GHEA Grapalat"/>
          <w:sz w:val="24"/>
          <w:szCs w:val="24"/>
          <w:lang w:val="en-US"/>
        </w:rPr>
        <w:t>իգացիոն</w:t>
      </w:r>
      <w:r w:rsidRPr="00FE5145">
        <w:rPr>
          <w:rFonts w:ascii="GHEA Grapalat" w:eastAsia="Times New Roman" w:hAnsi="GHEA Grapalat"/>
          <w:sz w:val="24"/>
          <w:szCs w:val="24"/>
          <w:lang w:val="hy-AM"/>
        </w:rPr>
        <w:t xml:space="preserve"> (</w:t>
      </w:r>
      <w:r w:rsidRPr="00FE5145">
        <w:rPr>
          <w:rFonts w:ascii="GHEA Grapalat" w:hAnsi="GHEA Grapalat" w:cs="Arial"/>
          <w:sz w:val="24"/>
          <w:szCs w:val="24"/>
          <w:lang w:val="hy-AM" w:eastAsia="ru-RU"/>
        </w:rPr>
        <w:t>навигационных)</w:t>
      </w:r>
      <w:r w:rsidRPr="00FE5145">
        <w:rPr>
          <w:rFonts w:ascii="GHEA Grapalat" w:eastAsia="Times New Roman" w:hAnsi="GHEA Grapalat"/>
          <w:sz w:val="24"/>
          <w:szCs w:val="24"/>
          <w:lang w:val="hy-AM"/>
        </w:rPr>
        <w:t xml:space="preserve"> սարքերի աշխատանքների կառավարման ավտոմատացված համակարգերի օգտագործման վրա:</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Հորատանցման ժամանակ բարդ ինժեներաերկրաբանական պայմաններում </w:t>
      </w:r>
      <w:r w:rsidRPr="00FE5145">
        <w:rPr>
          <w:rFonts w:ascii="GHEA Grapalat" w:hAnsi="GHEA Grapalat" w:cs="Arial"/>
          <w:sz w:val="24"/>
          <w:szCs w:val="24"/>
          <w:lang w:val="hy-AM" w:eastAsia="ru-RU"/>
        </w:rPr>
        <w:t xml:space="preserve">մեքենայացված վահաններ (ՄՎ) </w:t>
      </w:r>
      <w:r w:rsidRPr="00FE5145">
        <w:rPr>
          <w:rFonts w:ascii="GHEA Grapalat" w:eastAsia="Times New Roman" w:hAnsi="GHEA Grapalat"/>
          <w:sz w:val="24"/>
          <w:szCs w:val="24"/>
          <w:lang w:val="hy-AM"/>
        </w:rPr>
        <w:t xml:space="preserve">պետք է հագեցած լինի գեոռադարներով՝ տարբեր անհամասեռություններ, խախտված գոտիներ հայտնաբերելու և տեղորոշելու, ինչպես նաև </w:t>
      </w:r>
      <w:r w:rsidRPr="00FE5145">
        <w:rPr>
          <w:rFonts w:ascii="GHEA Grapalat" w:eastAsia="Times New Roman" w:hAnsi="GHEA Grapalat"/>
          <w:sz w:val="24"/>
          <w:szCs w:val="24"/>
          <w:lang w:val="hy-AM"/>
        </w:rPr>
        <w:lastRenderedPageBreak/>
        <w:t>գրունտի հատկությունները գնահատելու համար:</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 xml:space="preserve">Անկայուն գրունտներում հորատանցման ժամանակ փակ տեսակի </w:t>
      </w:r>
      <w:r w:rsidRPr="00FE5145">
        <w:rPr>
          <w:rFonts w:ascii="GHEA Grapalat" w:hAnsi="GHEA Grapalat" w:cs="Arial"/>
          <w:sz w:val="24"/>
          <w:szCs w:val="24"/>
          <w:lang w:val="hy-AM" w:eastAsia="ru-RU"/>
        </w:rPr>
        <w:t xml:space="preserve">մեքենայացված վահանները </w:t>
      </w:r>
      <w:r w:rsidRPr="00FE5145">
        <w:rPr>
          <w:rFonts w:ascii="GHEA Grapalat" w:eastAsia="Times New Roman" w:hAnsi="GHEA Grapalat"/>
          <w:sz w:val="24"/>
          <w:szCs w:val="24"/>
          <w:lang w:val="hy-AM"/>
        </w:rPr>
        <w:t>պետք է հագեցած լինեն հանված գրունտի զանգվածը կամ ծավալը որոշելու համակարգերով՝ թունելային հատվածքի վերահսկման համար: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Թունելի հորանտանցումը վահանային համալիրների կիրառմամբ պետք է իրականացվի մեկ օղակի լայնությամբ մուտքով:</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Ցեմենտափակումային (</w:t>
      </w:r>
      <w:r w:rsidRPr="00FE5145">
        <w:rPr>
          <w:rFonts w:ascii="GHEA Grapalat" w:hAnsi="GHEA Grapalat" w:cs="Arial"/>
          <w:sz w:val="24"/>
          <w:szCs w:val="24"/>
          <w:lang w:val="hy-AM" w:eastAsia="ru-RU"/>
        </w:rPr>
        <w:t>тампонажного)</w:t>
      </w:r>
      <w:r w:rsidRPr="00FE5145">
        <w:rPr>
          <w:rFonts w:ascii="GHEA Grapalat" w:hAnsi="GHEA Grapalat"/>
          <w:sz w:val="24"/>
          <w:szCs w:val="24"/>
          <w:lang w:val="hy-AM"/>
        </w:rPr>
        <w:t xml:space="preserve"> շաղախների</w:t>
      </w:r>
      <w:r w:rsidRPr="00FE5145">
        <w:rPr>
          <w:rFonts w:ascii="GHEA Grapalat" w:eastAsia="Times New Roman" w:hAnsi="GHEA Grapalat"/>
          <w:sz w:val="24"/>
          <w:szCs w:val="24"/>
          <w:lang w:val="hy-AM"/>
        </w:rPr>
        <w:t xml:space="preserve"> ներմղումը </w:t>
      </w:r>
      <w:r w:rsidR="00C56BD1"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հետև</w:t>
      </w:r>
      <w:r w:rsidR="00C56BD1" w:rsidRPr="00FE5145">
        <w:rPr>
          <w:rFonts w:ascii="GHEA Grapalat" w:eastAsia="Times New Roman" w:hAnsi="GHEA Grapalat"/>
          <w:sz w:val="24"/>
          <w:szCs w:val="24"/>
          <w:lang w:val="hy-AM"/>
        </w:rPr>
        <w:t>ում</w:t>
      </w:r>
      <w:r w:rsidRPr="00FE5145">
        <w:rPr>
          <w:rFonts w:ascii="GHEA Grapalat" w:eastAsia="Times New Roman" w:hAnsi="GHEA Grapalat"/>
          <w:sz w:val="24"/>
          <w:szCs w:val="24"/>
          <w:lang w:val="hy-AM"/>
        </w:rPr>
        <w:t xml:space="preserve"> իրականացվում է յուրաքանչյուր հավաքված օղակի համար կամ վահանի թաղանթում խողովակների միջոցով, դրա տեղաշարժման ժամանակ: Ցեմենտափակումային (</w:t>
      </w:r>
      <w:r w:rsidRPr="00FE5145">
        <w:rPr>
          <w:rFonts w:ascii="GHEA Grapalat" w:hAnsi="GHEA Grapalat" w:cs="Arial"/>
          <w:sz w:val="24"/>
          <w:szCs w:val="24"/>
          <w:lang w:val="hy-AM" w:eastAsia="ru-RU"/>
        </w:rPr>
        <w:t>тампонажного)</w:t>
      </w:r>
      <w:r w:rsidRPr="00FE5145">
        <w:rPr>
          <w:rFonts w:ascii="GHEA Grapalat" w:hAnsi="GHEA Grapalat"/>
          <w:sz w:val="24"/>
          <w:szCs w:val="24"/>
          <w:lang w:val="hy-AM"/>
        </w:rPr>
        <w:t xml:space="preserve"> շաղախների բաղադրությունը</w:t>
      </w:r>
      <w:r w:rsidRPr="00FE5145">
        <w:rPr>
          <w:rFonts w:ascii="GHEA Grapalat" w:eastAsia="Times New Roman" w:hAnsi="GHEA Grapalat"/>
          <w:sz w:val="24"/>
          <w:szCs w:val="24"/>
          <w:lang w:val="hy-AM"/>
        </w:rPr>
        <w:t xml:space="preserve"> որոշվում է կախված հորատանցման պայմաններից:</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Թուջե </w:t>
      </w:r>
      <w:r w:rsidRPr="00FE5145">
        <w:rPr>
          <w:rFonts w:ascii="GHEA Grapalat" w:hAnsi="GHEA Grapalat" w:cs="Arial"/>
          <w:sz w:val="24"/>
          <w:szCs w:val="24"/>
          <w:lang w:val="hy-AM" w:eastAsia="ru-RU"/>
        </w:rPr>
        <w:t xml:space="preserve">տյուբինգներից /ամրակաօղակներից/ </w:t>
      </w:r>
      <w:r w:rsidR="00C56BD1" w:rsidRPr="00FE5145">
        <w:rPr>
          <w:rFonts w:ascii="GHEA Grapalat" w:hAnsi="GHEA Grapalat" w:cs="Arial"/>
          <w:bCs/>
          <w:sz w:val="24"/>
          <w:szCs w:val="24"/>
          <w:lang w:val="hy-AM" w:eastAsia="ru-RU"/>
        </w:rPr>
        <w:t>երեսարկի</w:t>
      </w:r>
      <w:r w:rsidR="00C56BD1" w:rsidRPr="00FE5145">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հետև</w:t>
      </w:r>
      <w:r w:rsidR="00C56BD1" w:rsidRPr="00FE5145">
        <w:rPr>
          <w:rFonts w:ascii="GHEA Grapalat" w:eastAsia="Times New Roman" w:hAnsi="GHEA Grapalat"/>
          <w:sz w:val="24"/>
          <w:szCs w:val="24"/>
          <w:lang w:val="hy-AM"/>
        </w:rPr>
        <w:t>ում ստուգիչ</w:t>
      </w:r>
      <w:r w:rsidRPr="00FE5145">
        <w:rPr>
          <w:rFonts w:ascii="GHEA Grapalat" w:eastAsia="Times New Roman" w:hAnsi="GHEA Grapalat"/>
          <w:sz w:val="24"/>
          <w:szCs w:val="24"/>
          <w:lang w:val="hy-AM"/>
        </w:rPr>
        <w:t xml:space="preserve"> ներմղումը իրականացվում է մինչև 1 ՄՊա ճնշման տակ կարերի խցամշակումուց</w:t>
      </w:r>
      <w:r w:rsidRPr="00FE5145">
        <w:rPr>
          <w:rFonts w:ascii="GHEA Grapalat" w:hAnsi="GHEA Grapalat" w:cs="Arial"/>
          <w:sz w:val="24"/>
          <w:szCs w:val="24"/>
          <w:lang w:val="hy-AM" w:eastAsia="ru-RU"/>
        </w:rPr>
        <w:t xml:space="preserve"> (чеканки)</w:t>
      </w:r>
      <w:r w:rsidRPr="00FE5145">
        <w:rPr>
          <w:rFonts w:ascii="GHEA Grapalat" w:eastAsia="Times New Roman" w:hAnsi="GHEA Grapalat"/>
          <w:sz w:val="24"/>
          <w:szCs w:val="24"/>
          <w:lang w:val="hy-AM"/>
        </w:rPr>
        <w:t xml:space="preserve"> առաջ, իսկ երկաթբետոնե բլոկների </w:t>
      </w:r>
      <w:r w:rsidRPr="00FE5145">
        <w:rPr>
          <w:rFonts w:ascii="GHEA Grapalat" w:hAnsi="GHEA Grapalat" w:cs="Arial"/>
          <w:bCs/>
          <w:sz w:val="24"/>
          <w:szCs w:val="24"/>
          <w:lang w:val="hy-AM" w:eastAsia="ru-RU"/>
        </w:rPr>
        <w:t>երեսապատ</w:t>
      </w:r>
      <w:r w:rsidRPr="00FE5145">
        <w:rPr>
          <w:rFonts w:ascii="GHEA Grapalat" w:eastAsia="Times New Roman" w:hAnsi="GHEA Grapalat"/>
          <w:sz w:val="24"/>
          <w:szCs w:val="24"/>
          <w:lang w:val="hy-AM"/>
        </w:rPr>
        <w:t>ման հետևը՝ 0,6 ՄՊա-ից ոչ ավելի ճնշման դեպքում կարերի մասնակի խցամշակումային նյութով լցափակումից հետո:</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eastAsia="Times New Roman" w:hAnsi="GHEA Grapalat"/>
          <w:sz w:val="24"/>
          <w:szCs w:val="24"/>
          <w:lang w:val="hy-AM"/>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ԹՈՒՆԵԼՆԵՐԻ ՀՈՐԱՆՆԵՐԻ ՓՈՂԵՐԻ</w:t>
      </w:r>
      <w:r w:rsidRPr="00FE5145">
        <w:rPr>
          <w:rFonts w:ascii="GHEA Grapalat" w:eastAsia="Times New Roman" w:hAnsi="GHEA Grapalat"/>
          <w:sz w:val="24"/>
          <w:szCs w:val="24"/>
          <w:lang w:val="hy-AM"/>
        </w:rPr>
        <w:t xml:space="preserve"> </w:t>
      </w:r>
      <w:r w:rsidRPr="00FE5145">
        <w:rPr>
          <w:rFonts w:ascii="GHEA Grapalat" w:eastAsia="Times New Roman" w:hAnsi="GHEA Grapalat"/>
          <w:b/>
          <w:sz w:val="24"/>
          <w:szCs w:val="24"/>
          <w:lang w:val="hy-AM"/>
        </w:rPr>
        <w:t>ԿԱՌՈՒՑՈՒՄ</w:t>
      </w:r>
    </w:p>
    <w:p w:rsidR="00602F08" w:rsidRPr="00FE5145" w:rsidRDefault="00602F08" w:rsidP="00007AA8">
      <w:pPr>
        <w:tabs>
          <w:tab w:val="left" w:pos="851"/>
        </w:tabs>
        <w:autoSpaceDE w:val="0"/>
        <w:autoSpaceDN w:val="0"/>
        <w:adjustRightInd w:val="0"/>
        <w:spacing w:after="0" w:line="360" w:lineRule="auto"/>
        <w:ind w:firstLine="567"/>
        <w:jc w:val="center"/>
        <w:rPr>
          <w:rFonts w:ascii="GHEA Grapalat" w:eastAsia="Times New Roman" w:hAnsi="GHEA Grapalat"/>
          <w:b/>
          <w:sz w:val="24"/>
          <w:szCs w:val="24"/>
          <w:lang w:val="hy-AM"/>
        </w:rPr>
      </w:pPr>
    </w:p>
    <w:p w:rsidR="00602F08" w:rsidRPr="00FE5145" w:rsidRDefault="00602F08" w:rsidP="00007AA8">
      <w:pPr>
        <w:tabs>
          <w:tab w:val="left" w:pos="851"/>
        </w:tabs>
        <w:autoSpaceDE w:val="0"/>
        <w:autoSpaceDN w:val="0"/>
        <w:adjustRightInd w:val="0"/>
        <w:spacing w:after="0" w:line="360" w:lineRule="auto"/>
        <w:ind w:firstLine="567"/>
        <w:jc w:val="center"/>
        <w:rPr>
          <w:rFonts w:ascii="GHEA Grapalat" w:eastAsia="Times New Roman" w:hAnsi="GHEA Grapalat"/>
          <w:b/>
          <w:sz w:val="24"/>
          <w:szCs w:val="24"/>
          <w:lang w:val="hy-AM"/>
        </w:rPr>
      </w:pP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Ներքևից օղակների տեղադրմամբ փողերի կառուցման ժամանակ օգտագործվում է վերգետնյա սարքավորումների համալիր, որը նախատեսված է հիմնական թունելային աշխատանքները սպասարկելու համար: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Կառույցում բետոնի տեղադրումն իրականացվում է շերտերով և հավասարաչափ ամբողջ պարագծով՝ միջադիր մանրամասերի և կաղապարամածերի դիրքի համակարգված հսկողությամբ:</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Կաղապարամածի քանդումը թույլատրվում է, երբ բետոնը հասնում է 50%-ից ոչ պակաս նախագծային: Փոսորակների ծոցի լցումը պետք է իրականացվի միայն արտաքին կաղապարամածի հեռացումից հետո:</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 xml:space="preserve">Փողի </w:t>
      </w:r>
      <w:r w:rsidRPr="00FE5145">
        <w:rPr>
          <w:rFonts w:ascii="GHEA Grapalat" w:hAnsi="GHEA Grapalat" w:cs="Arial"/>
          <w:bCs/>
          <w:sz w:val="24"/>
          <w:szCs w:val="24"/>
          <w:lang w:val="hy-AM" w:eastAsia="ru-RU"/>
        </w:rPr>
        <w:t>երեսապատ</w:t>
      </w:r>
      <w:r w:rsidR="00C56BD1" w:rsidRPr="00FE5145">
        <w:rPr>
          <w:rFonts w:ascii="GHEA Grapalat" w:eastAsia="Times New Roman" w:hAnsi="GHEA Grapalat"/>
          <w:sz w:val="24"/>
          <w:szCs w:val="24"/>
          <w:lang w:val="hy-AM"/>
        </w:rPr>
        <w:t>ը</w:t>
      </w:r>
      <w:r w:rsidRPr="00FE5145">
        <w:rPr>
          <w:rFonts w:ascii="GHEA Grapalat" w:eastAsia="Times New Roman" w:hAnsi="GHEA Grapalat"/>
          <w:sz w:val="24"/>
          <w:szCs w:val="24"/>
          <w:lang w:val="hy-AM"/>
        </w:rPr>
        <w:t xml:space="preserve"> պետք է բարձրանա շինհրապարակի մակարդակից 0,5 մ-ից ոչ պակաս:</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lastRenderedPageBreak/>
        <w:t xml:space="preserve">Փողերի հորատանցման ժամանակ </w:t>
      </w:r>
      <w:r w:rsidRPr="00FE5145">
        <w:rPr>
          <w:rFonts w:ascii="GHEA Grapalat" w:eastAsia="Times New Roman" w:hAnsi="GHEA Grapalat"/>
          <w:sz w:val="24"/>
          <w:szCs w:val="24"/>
          <w:lang w:val="hy-AM"/>
        </w:rPr>
        <w:t xml:space="preserve">փորանցքի խորությունը ներքևից </w:t>
      </w:r>
      <w:r w:rsidR="00C56BD1"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օղակներով ոչ ժայռային գրունտներում չպետք է գերազանցի օղակի լայնությունը 10-15 սմ-ից ավելի: Թույլ կայունությամբ գրունտները մշակվում են            50-60սմ-ական երկու փորանցքներով՝ սկսած փորվածքաճակատի կենտրոնից և ավարտելով տյուբինգային ամրացման ներքին մակերևույթի մոտ, տյուբինգների տեղադրման հետ կապված գրունտի վերջնական լցափակումը:</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Ժամանակավոր ամրացումը կատարվում է տախտակներից երկարաձգման տեսքով։</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Թույլ կայուն գրունտներում միաձույլ բետոնե </w:t>
      </w:r>
      <w:r w:rsidR="00C56BD1" w:rsidRPr="00FE5145">
        <w:rPr>
          <w:rFonts w:ascii="GHEA Grapalat" w:hAnsi="GHEA Grapalat" w:cs="Arial"/>
          <w:bCs/>
          <w:sz w:val="24"/>
          <w:szCs w:val="24"/>
          <w:lang w:val="hy-AM" w:eastAsia="ru-RU"/>
        </w:rPr>
        <w:t>երեսարկմամբ</w:t>
      </w:r>
      <w:r w:rsidRPr="00FE5145">
        <w:rPr>
          <w:rFonts w:ascii="GHEA Grapalat" w:eastAsia="Times New Roman" w:hAnsi="GHEA Grapalat"/>
          <w:sz w:val="24"/>
          <w:szCs w:val="24"/>
          <w:lang w:val="hy-AM"/>
        </w:rPr>
        <w:t xml:space="preserve"> </w:t>
      </w:r>
      <w:r w:rsidRPr="00FE5145">
        <w:rPr>
          <w:rFonts w:ascii="GHEA Grapalat" w:hAnsi="GHEA Grapalat"/>
          <w:sz w:val="24"/>
          <w:szCs w:val="24"/>
          <w:lang w:val="hy-AM"/>
        </w:rPr>
        <w:t>փողերի հորատանցման ժամանակ</w:t>
      </w:r>
      <w:r w:rsidRPr="00FE5145">
        <w:rPr>
          <w:rFonts w:ascii="GHEA Grapalat" w:eastAsia="Times New Roman" w:hAnsi="GHEA Grapalat"/>
          <w:sz w:val="24"/>
          <w:szCs w:val="24"/>
          <w:lang w:val="hy-AM"/>
        </w:rPr>
        <w:t xml:space="preserve"> ժամանակավոր ամրակապը կատարվում է մետաղական օղակներից, որոնք տեղադրվում են միմյանցից ոչ ավելի քան 1 մ-ը մեկ, կողային մակերևույթը երկարաձգելով տախտակներով կամ մետաղական ցանցի վրա ծեփաբետոնից:</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Օղակների կախոցները կատարվում է պողպատե կեռիկների վրա յուրաքանչյուր հատվածի համար առնվազն երկու կեռիկի չափով: Օղակների միջև տեղադրվում են պահանգային կանգնակներ՝ կեռիկների քանակին հավասար քանակությամբ: Փայտե երկարաձգման ետևում գտնվող բոլոր դատարկությունները մանրակրկիտ լցնում են: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Փողերի միաձույլ </w:t>
      </w:r>
      <w:r w:rsidR="00C56BD1"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բետոնացումը պետք է իրականացվի շարժական կաղապարամածի մեջ՝ 4-6 մ հատվածներով, յուրաքանչյուր շարժման ընթացքում կաղապարամածի դիրքը պետք է վերահսկվի </w:t>
      </w:r>
      <w:r w:rsidRPr="00FE5145">
        <w:rPr>
          <w:rFonts w:ascii="GHEA Grapalat" w:eastAsia="Times New Roman" w:hAnsi="GHEA Grapalat" w:cs="Arial"/>
          <w:sz w:val="24"/>
          <w:szCs w:val="24"/>
          <w:lang w:val="hy-AM"/>
        </w:rPr>
        <w:t>մարկշեյդերային</w:t>
      </w:r>
      <w:r w:rsidRPr="00FE5145">
        <w:rPr>
          <w:rFonts w:ascii="GHEA Grapalat" w:eastAsia="Times New Roman" w:hAnsi="GHEA Grapalat"/>
          <w:sz w:val="24"/>
          <w:szCs w:val="24"/>
          <w:lang w:val="hy-AM"/>
        </w:rPr>
        <w:t xml:space="preserve"> ծառայության կողմից:</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Փողերի պատերի դիրքը ուղղահայաց առանցքի նկատմամբ պետք է ստուգվի կաղապարամածի շարժման երկու կամ երեք փուլից հետո: Կաղապարամածը կարող է տեղափոխվել հաջորդ փորանցք, երբ բետոնի սեղմման ամրությունը հասնում է 0,8 ՄՊա որ պակաս:</w:t>
      </w:r>
    </w:p>
    <w:p w:rsidR="00602F08" w:rsidRPr="00FE5145" w:rsidRDefault="00C56BD1"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bCs/>
          <w:sz w:val="24"/>
          <w:szCs w:val="24"/>
          <w:lang w:val="hy-AM" w:eastAsia="ru-RU"/>
        </w:rPr>
        <w:t>երեսարկի</w:t>
      </w:r>
      <w:r w:rsidR="00602F08" w:rsidRPr="00FE5145">
        <w:rPr>
          <w:rFonts w:ascii="GHEA Grapalat" w:eastAsia="Times New Roman" w:hAnsi="GHEA Grapalat"/>
          <w:sz w:val="24"/>
          <w:szCs w:val="24"/>
          <w:lang w:val="hy-AM"/>
        </w:rPr>
        <w:t xml:space="preserve"> բետոնի նկատմամբ ամրության, ջրակայունության և հակակոռոզիոն կայունության առումով բարձրացրած պահանջների դեպքում բետոնե խառնուրդը տեղափոխվում է կոնքերով</w:t>
      </w:r>
      <w:r w:rsidR="00602F08" w:rsidRPr="00FE5145">
        <w:rPr>
          <w:rFonts w:ascii="GHEA Grapalat" w:hAnsi="GHEA Grapalat" w:cs="Arial"/>
          <w:sz w:val="24"/>
          <w:szCs w:val="24"/>
          <w:lang w:val="hy-AM" w:eastAsia="ru-RU"/>
        </w:rPr>
        <w:t xml:space="preserve"> (в бадьях)</w:t>
      </w:r>
      <w:r w:rsidR="00602F08" w:rsidRPr="00FE5145">
        <w:rPr>
          <w:rFonts w:ascii="GHEA Grapalat" w:eastAsia="Times New Roman" w:hAnsi="GHEA Grapalat"/>
          <w:sz w:val="24"/>
          <w:szCs w:val="24"/>
          <w:lang w:val="hy-AM"/>
        </w:rPr>
        <w:t>, ինչը բացառում է խառնուրդի հատկությունների վատթարացումը:</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lastRenderedPageBreak/>
        <w:t>Փողի</w:t>
      </w:r>
      <w:r w:rsidR="0007108B">
        <w:rPr>
          <w:rFonts w:ascii="GHEA Grapalat" w:eastAsia="Times New Roman" w:hAnsi="GHEA Grapalat"/>
          <w:sz w:val="24"/>
          <w:szCs w:val="24"/>
          <w:lang w:val="hy-AM"/>
        </w:rPr>
        <w:t xml:space="preserve"> </w:t>
      </w:r>
      <w:r w:rsidRPr="00FE5145">
        <w:rPr>
          <w:rFonts w:ascii="GHEA Grapalat" w:eastAsia="Times New Roman" w:hAnsi="GHEA Grapalat"/>
          <w:sz w:val="24"/>
          <w:szCs w:val="24"/>
          <w:lang w:val="hy-AM"/>
        </w:rPr>
        <w:t xml:space="preserve"> </w:t>
      </w:r>
      <w:r w:rsidR="0007108B">
        <w:rPr>
          <w:rFonts w:ascii="GHEA Grapalat" w:eastAsia="Times New Roman" w:hAnsi="GHEA Grapalat"/>
          <w:sz w:val="24"/>
          <w:szCs w:val="24"/>
          <w:lang w:val="hy-AM"/>
        </w:rPr>
        <w:t>միաձույլ</w:t>
      </w:r>
      <w:r w:rsidRPr="00FE5145">
        <w:rPr>
          <w:rFonts w:ascii="GHEA Grapalat" w:eastAsia="Times New Roman" w:hAnsi="GHEA Grapalat"/>
          <w:sz w:val="24"/>
          <w:szCs w:val="24"/>
          <w:lang w:val="hy-AM"/>
        </w:rPr>
        <w:t xml:space="preserve"> բետոնե </w:t>
      </w:r>
      <w:r w:rsidR="00C56BD1" w:rsidRPr="00FE5145">
        <w:rPr>
          <w:rFonts w:ascii="GHEA Grapalat" w:hAnsi="GHEA Grapalat" w:cs="Arial"/>
          <w:bCs/>
          <w:sz w:val="24"/>
          <w:szCs w:val="24"/>
          <w:lang w:val="hy-AM" w:eastAsia="ru-RU"/>
        </w:rPr>
        <w:t>երեսարկի</w:t>
      </w:r>
      <w:r w:rsidRPr="00FE5145">
        <w:rPr>
          <w:rFonts w:ascii="GHEA Grapalat" w:eastAsia="Times New Roman" w:hAnsi="GHEA Grapalat"/>
          <w:sz w:val="24"/>
          <w:szCs w:val="24"/>
          <w:lang w:val="hy-AM"/>
        </w:rPr>
        <w:t xml:space="preserve"> պատերի շեղումը շառավիղով փողի կենտրոնից պետք է լինի 50 մմ-ի սահմաններում, իսկ հարակից փորանցքերում աստիճանների չափսերը՝ 30 մմ-ից ոչ ավելի:</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Փողի, օդափոխման խողովակաշարի և սանդուղքների ամրանավորման ամրակահեծանի տեղադրումն իրականացվում է հորատանցման աշխատանքների գործընթացում։ Օդափոխման խողովակաշարերը մինչև կախովի դարակը պետք է լինեն կոշտ, կախովի դարակից մինչև փորվածքաճակատ՝ ճկուն: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Փողի ամրանավորումը դրա հորատանցման ընթացքում վանդակի բարձրացման համար ուղղորդիչների տեղադրմամբ թույլատրվում է իրականացնել միայն ոչ սառցակալած գրունտների դեպքում: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Փողերի կառուցման աշխատանքները իջուցիկ ամրակապի մեթոդով կամ հատուկ մեթոդներով կատարվում են համապատասխան </w:t>
      </w:r>
      <w:r w:rsidRPr="00FE5145">
        <w:rPr>
          <w:rFonts w:ascii="GHEA Grapalat" w:hAnsi="GHEA Grapalat"/>
          <w:sz w:val="24"/>
          <w:szCs w:val="24"/>
          <w:lang w:val="hy-AM"/>
        </w:rPr>
        <w:t>ՍՆիՊ 3.02.01-87 «</w:t>
      </w:r>
      <w:r w:rsidRPr="00FE5145">
        <w:rPr>
          <w:rFonts w:ascii="GHEA Grapalat" w:hAnsi="GHEA Grapalat"/>
          <w:bCs/>
          <w:sz w:val="24"/>
          <w:szCs w:val="24"/>
          <w:lang w:val="hy-AM"/>
        </w:rPr>
        <w:t>Հողային կառուցվածքներ. Հիմնատակեր և հիմքեր» շինարարական նորմերի պահանջների:</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Իջուցիկ ամրակապի առանցքների տեղանքում ամրացնելու եղանակը պետք է ապահովի դրանց դիրքի ստուգելու հնարավորությունը ամրակապի ընկղման ցանկացած պահին: Ուղղահայաց նիշերը վերահսկելու համար հենանիշները տեղակայվում են հնարավոր նստվածքների և գրունտի տեղաշարժի սահմաններից դուրս:</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Թիկսոտրոպային պատյանում ամրակապի ընկղման եղանակով փողի հարատման ժամանակ դանակի մասի հավաքման որակը և օղակների տեղադրումը հենարանային օձիքի սահմաններում պետք է ստուգվի տեխնիկական հսկողության միջոցով՝ </w:t>
      </w:r>
      <w:r w:rsidRPr="00FE5145">
        <w:rPr>
          <w:rFonts w:ascii="GHEA Grapalat" w:eastAsia="Times New Roman" w:hAnsi="GHEA Grapalat" w:cs="Arial"/>
          <w:sz w:val="24"/>
          <w:szCs w:val="24"/>
          <w:lang w:val="hy-AM"/>
        </w:rPr>
        <w:t>մարկշեյդերային</w:t>
      </w:r>
      <w:r w:rsidRPr="00FE5145">
        <w:rPr>
          <w:rFonts w:ascii="GHEA Grapalat" w:hAnsi="GHEA Grapalat"/>
          <w:bCs/>
          <w:sz w:val="24"/>
          <w:szCs w:val="24"/>
          <w:lang w:val="hy-AM"/>
        </w:rPr>
        <w:t xml:space="preserve"> ծառայության ներկայացուցչի մասնակցությամբ և արձանագրվի թաքնված աշխատանքի ակտում: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Գրունտի փորումը փողի հորատմանման ժամանակ իջուցիկ ամրակապի եղանակով կատարվում է գրեյֆերով (ճանկաշերեփով) սարքավորված սլաքավոր ամբարձիչով: Չի թույլատրվում գրունտի փորումը ձեռքի մեքենայացված գործիքով համատեղել փողից գրեյֆերով դրա միաժամանակյա հանումը:</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Ամրակապի ընկղմումն իրականացվում է միաժամանակ փորվածքաճակատի մշակման հետ հանվող գրունտին համապատասխան: Ամրակապի հետևում գրունտի փլուզումից խուսափելու համար ապահովվում է  կավե լուծույթի ժամանակին </w:t>
      </w:r>
      <w:r w:rsidRPr="00FE5145">
        <w:rPr>
          <w:rFonts w:ascii="GHEA Grapalat" w:hAnsi="GHEA Grapalat"/>
          <w:bCs/>
          <w:sz w:val="24"/>
          <w:szCs w:val="24"/>
          <w:lang w:val="hy-AM"/>
        </w:rPr>
        <w:lastRenderedPageBreak/>
        <w:t>մատակարարումը դանակի մասով  ձևավորված եզրով աստիճանի տարածության մեջ, որպեսզի լուծույթի մակարդակը մշտապես 2 մ-ով բարձր լինի ներբանի  հենարանային օձիքից:</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Անկայուն գրունտների գոտում կավե լուծույթի ճեղքումը փողի մեջ բացառելու համար ամրակապի դանակային հատվածը պետք է անընդհատ սեղմված լինի գրունտի մեջ 0,5 մ-ից ոչ պակաս, իսկ գրունտը պետք է մշակել 0,3-0,5 մ շերտերով, թույլ չտալով, որ փորվածքաճակատի միջին հատվածը առաջ լինի դանակի ստորին եզրից առաջ լինի: Կավային գրունտներում չի թույլատրվում փորվածքաճակատի միջին հատվածը դանակի ստորին եզրից 0,5 մ-ից ոչ ավելի։</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Բոլորովին անկայուն գրունտների գոտին հատելիս ամրակապի ընկղումը իրականացվում է փողի մեջ ջրի շերտի տակ, որը գերազանցում է 1 մ-ից ոչ պակաս  ջրատարի մակարդակը: Գրունտի հանումը այդ  դեպքում կատարվում է փորվածքաճակատի միջին հատվածից,  թողնելով եզրագծով առափի (</w:t>
      </w:r>
      <w:r w:rsidRPr="00FE5145">
        <w:rPr>
          <w:rFonts w:ascii="GHEA Grapalat" w:hAnsi="GHEA Grapalat" w:cs="Arial"/>
          <w:sz w:val="24"/>
          <w:szCs w:val="24"/>
          <w:lang w:val="hy-AM" w:eastAsia="ru-RU"/>
        </w:rPr>
        <w:t>бермы) մշակումը</w:t>
      </w:r>
      <w:r w:rsidRPr="00FE5145">
        <w:rPr>
          <w:rFonts w:ascii="GHEA Grapalat" w:hAnsi="GHEA Grapalat"/>
          <w:bCs/>
          <w:sz w:val="24"/>
          <w:szCs w:val="24"/>
          <w:lang w:val="hy-AM"/>
        </w:rPr>
        <w:t>, որը ամրակապը ընկղմելիս կտրվում է դանակի մասով։ Ջրի պոմպահանումը թույլատրվում է միայն դանակի հատվածը 1,5 մ-ից ոչ պակաս ցածր ջրատար գրունտների հաստաշերտից ջրահեստ շերտ  խորացնելուց հետո: Փողի խորատման ժամանակահատվածի համար պետք է նախատեսել միջոցներ փողի մեջ ջրի արագ մատակարարման համար՝ անհրաժեշտության դեպքում դրա վթարային ջրածածկման համար: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Ուղղահայացության և դիրքի ստուգումը </w:t>
      </w:r>
      <w:r w:rsidRPr="00FE5145">
        <w:rPr>
          <w:rFonts w:ascii="GHEA Grapalat" w:eastAsia="Times New Roman" w:hAnsi="GHEA Grapalat"/>
          <w:sz w:val="24"/>
          <w:szCs w:val="24"/>
          <w:lang w:val="hy-AM"/>
        </w:rPr>
        <w:t>իջուցիկ ամրակապի</w:t>
      </w:r>
      <w:r w:rsidRPr="00FE5145">
        <w:rPr>
          <w:rFonts w:ascii="GHEA Grapalat" w:hAnsi="GHEA Grapalat"/>
          <w:bCs/>
          <w:sz w:val="24"/>
          <w:szCs w:val="24"/>
          <w:lang w:val="hy-AM"/>
        </w:rPr>
        <w:t xml:space="preserve"> առումով իրականացվում է </w:t>
      </w:r>
      <w:r w:rsidRPr="00FE5145">
        <w:rPr>
          <w:rFonts w:ascii="GHEA Grapalat" w:eastAsia="Times New Roman" w:hAnsi="GHEA Grapalat"/>
          <w:sz w:val="24"/>
          <w:szCs w:val="24"/>
          <w:lang w:val="hy-AM"/>
        </w:rPr>
        <w:t>ամրակապի</w:t>
      </w:r>
      <w:r w:rsidRPr="00FE5145">
        <w:rPr>
          <w:rFonts w:ascii="GHEA Grapalat" w:hAnsi="GHEA Grapalat"/>
          <w:bCs/>
          <w:sz w:val="24"/>
          <w:szCs w:val="24"/>
          <w:lang w:val="hy-AM"/>
        </w:rPr>
        <w:t xml:space="preserve"> յուրաքանչյուր նստեցումից հետո և առնվազն յուրաքանչյուր 1մ-ը մեկ իջեցման ընթացքում: Նկատված տեղաշարժը և շեղվածքները պետք է անհապաղ շտկվեն: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Թիկսոտրոպ շաղախով լցված </w:t>
      </w:r>
      <w:r w:rsidR="00C56BD1" w:rsidRPr="00FE5145">
        <w:rPr>
          <w:rFonts w:ascii="GHEA Grapalat" w:hAnsi="GHEA Grapalat" w:cs="Arial"/>
          <w:bCs/>
          <w:sz w:val="24"/>
          <w:szCs w:val="24"/>
          <w:lang w:val="hy-AM" w:eastAsia="ru-RU"/>
        </w:rPr>
        <w:t>երեսարկի</w:t>
      </w:r>
      <w:r w:rsidRPr="00FE5145">
        <w:rPr>
          <w:rFonts w:ascii="GHEA Grapalat" w:hAnsi="GHEA Grapalat"/>
          <w:bCs/>
          <w:sz w:val="24"/>
          <w:szCs w:val="24"/>
          <w:lang w:val="hy-AM"/>
        </w:rPr>
        <w:t xml:space="preserve"> հետև</w:t>
      </w:r>
      <w:r w:rsidR="00C56BD1" w:rsidRPr="00FE5145">
        <w:rPr>
          <w:rFonts w:ascii="GHEA Grapalat" w:hAnsi="GHEA Grapalat"/>
          <w:bCs/>
          <w:sz w:val="24"/>
          <w:szCs w:val="24"/>
          <w:lang w:val="hy-AM"/>
        </w:rPr>
        <w:t>ում</w:t>
      </w:r>
      <w:r w:rsidRPr="00FE5145">
        <w:rPr>
          <w:rFonts w:ascii="GHEA Grapalat" w:hAnsi="GHEA Grapalat"/>
          <w:bCs/>
          <w:sz w:val="24"/>
          <w:szCs w:val="24"/>
          <w:lang w:val="hy-AM"/>
        </w:rPr>
        <w:t xml:space="preserve"> տարածության </w:t>
      </w:r>
      <w:r w:rsidRPr="00FE5145">
        <w:rPr>
          <w:rFonts w:ascii="GHEA Grapalat" w:eastAsia="Times New Roman" w:hAnsi="GHEA Grapalat"/>
          <w:sz w:val="24"/>
          <w:szCs w:val="24"/>
          <w:lang w:val="hy-AM"/>
        </w:rPr>
        <w:t>ցեմենտափակում</w:t>
      </w:r>
      <w:r w:rsidRPr="00FE5145">
        <w:rPr>
          <w:rFonts w:ascii="GHEA Grapalat" w:hAnsi="GHEA Grapalat"/>
          <w:bCs/>
          <w:sz w:val="24"/>
          <w:szCs w:val="24"/>
          <w:lang w:val="hy-AM"/>
        </w:rPr>
        <w:t xml:space="preserve">ն իրականացվում է փողի հորատումից հետո՝ կավե շաղախը փոխարինելով ցեմենտաավազային շաղախով։ Որոշ դեպքերում, հիմնավորման դեպքում, կավե շաղախը կարելի է թողնել </w:t>
      </w:r>
      <w:r w:rsidR="00C56BD1" w:rsidRPr="00FE5145">
        <w:rPr>
          <w:rFonts w:ascii="GHEA Grapalat" w:hAnsi="GHEA Grapalat" w:cs="Arial"/>
          <w:bCs/>
          <w:sz w:val="24"/>
          <w:szCs w:val="24"/>
          <w:lang w:val="hy-AM" w:eastAsia="ru-RU"/>
        </w:rPr>
        <w:t>երեսարկի</w:t>
      </w:r>
      <w:r w:rsidRPr="00FE5145">
        <w:rPr>
          <w:rFonts w:ascii="GHEA Grapalat" w:hAnsi="GHEA Grapalat"/>
          <w:bCs/>
          <w:sz w:val="24"/>
          <w:szCs w:val="24"/>
          <w:lang w:val="hy-AM"/>
        </w:rPr>
        <w:t xml:space="preserve"> հետևում։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Թիկսոտրոպային պատյանի մեջ ընկղմված </w:t>
      </w:r>
      <w:r w:rsidR="00C56BD1" w:rsidRPr="00FE5145">
        <w:rPr>
          <w:rFonts w:ascii="GHEA Grapalat" w:hAnsi="GHEA Grapalat" w:cs="Arial"/>
          <w:bCs/>
          <w:sz w:val="24"/>
          <w:szCs w:val="24"/>
          <w:lang w:val="hy-AM" w:eastAsia="ru-RU"/>
        </w:rPr>
        <w:t>երեսարկի</w:t>
      </w:r>
      <w:r w:rsidRPr="00FE5145">
        <w:rPr>
          <w:rFonts w:ascii="GHEA Grapalat" w:hAnsi="GHEA Grapalat"/>
          <w:bCs/>
          <w:sz w:val="24"/>
          <w:szCs w:val="24"/>
          <w:lang w:val="hy-AM"/>
        </w:rPr>
        <w:t xml:space="preserve"> օղակները մոնտաժելիս հեղյուսային ամրակցումները և խցանները լցամղման անցքերում </w:t>
      </w:r>
      <w:r w:rsidRPr="00FE5145">
        <w:rPr>
          <w:rFonts w:ascii="GHEA Grapalat" w:hAnsi="GHEA Grapalat"/>
          <w:bCs/>
          <w:sz w:val="24"/>
          <w:szCs w:val="24"/>
          <w:lang w:val="hy-AM"/>
        </w:rPr>
        <w:lastRenderedPageBreak/>
        <w:t>տեղադրվում են ջրամեկուսիչ տափօղակներով, իսկ տյուբինգների միջև կարերը խծուծում են կպրված (</w:t>
      </w:r>
      <w:r w:rsidRPr="00FE5145">
        <w:rPr>
          <w:rFonts w:ascii="GHEA Grapalat" w:hAnsi="GHEA Grapalat" w:cs="Arial"/>
          <w:sz w:val="24"/>
          <w:szCs w:val="24"/>
          <w:lang w:val="hy-AM" w:eastAsia="ru-RU"/>
        </w:rPr>
        <w:t>просмоленным)</w:t>
      </w:r>
      <w:r w:rsidRPr="00FE5145">
        <w:rPr>
          <w:rFonts w:ascii="GHEA Grapalat" w:hAnsi="GHEA Grapalat"/>
          <w:bCs/>
          <w:sz w:val="24"/>
          <w:szCs w:val="24"/>
          <w:lang w:val="hy-AM"/>
        </w:rPr>
        <w:t xml:space="preserve"> ճոպաննով: Խցամշակման աշխատանքները կատարվում են փողի հորատման ավարտից հետո: Փողի հորատման ավարտից հետո կատարվում է ջրամեկուսացման վերանորոգում։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Փողի ամրանավորումը կատարվում է ջրամեկուսացումը վերանորոգելուց հետո։ Ամրանավորումը մոնտաժելու համար տեղադրվում է հսկիչ հարկաշարք: Ամրանավորման մոնտաժումը տեղադրվում է վերևից ներքև ուղղությամբ: Ներքևից վերև ուղղությամբ ամրանավորման դեպքում փողի մոտակա հարթակի հորիզոնում տեղադրվում է լրացուցիչ հսկիչ հարկաշարք:</w:t>
      </w:r>
      <w:r w:rsidRPr="00FE5145">
        <w:rPr>
          <w:rFonts w:ascii="GHEA Grapalat" w:hAnsi="GHEA Grapalat"/>
          <w:sz w:val="24"/>
          <w:szCs w:val="24"/>
          <w:lang w:val="hy-AM"/>
        </w:rPr>
        <w:t xml:space="preserve"> </w:t>
      </w:r>
      <w:r w:rsidRPr="00FE5145">
        <w:rPr>
          <w:rFonts w:ascii="GHEA Grapalat" w:hAnsi="GHEA Grapalat"/>
          <w:bCs/>
          <w:sz w:val="24"/>
          <w:szCs w:val="24"/>
          <w:lang w:val="hy-AM"/>
        </w:rPr>
        <w:t xml:space="preserve">Ամրանավորման երկրաչափական հարաչափերի վերահսկումը իրականացվում է </w:t>
      </w:r>
      <w:r w:rsidRPr="00FE5145">
        <w:rPr>
          <w:rFonts w:ascii="GHEA Grapalat" w:eastAsia="Times New Roman" w:hAnsi="GHEA Grapalat" w:cs="Arial"/>
          <w:sz w:val="24"/>
          <w:szCs w:val="24"/>
          <w:lang w:val="hy-AM"/>
        </w:rPr>
        <w:t>մարկշեյդերային</w:t>
      </w:r>
      <w:r w:rsidRPr="00FE5145">
        <w:rPr>
          <w:rFonts w:ascii="GHEA Grapalat" w:eastAsia="Times New Roman" w:hAnsi="GHEA Grapalat"/>
          <w:sz w:val="24"/>
          <w:szCs w:val="24"/>
          <w:lang w:val="hy-AM"/>
        </w:rPr>
        <w:t xml:space="preserve"> նկարահանման </w:t>
      </w:r>
      <w:r w:rsidRPr="00FE5145">
        <w:rPr>
          <w:rFonts w:ascii="GHEA Grapalat" w:hAnsi="GHEA Grapalat"/>
          <w:bCs/>
          <w:sz w:val="24"/>
          <w:szCs w:val="24"/>
          <w:lang w:val="hy-AM"/>
        </w:rPr>
        <w:t>արդյունքներով:</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Փողի ամրանավորման մոնտաժման ժամանակ պետք է պահպանել հետևյալ թույլտվածքները.</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bCs/>
          <w:sz w:val="24"/>
          <w:szCs w:val="24"/>
          <w:lang w:val="hy-AM"/>
        </w:rPr>
      </w:pPr>
      <w:r w:rsidRPr="00FE5145">
        <w:rPr>
          <w:rFonts w:ascii="GHEA Grapalat" w:hAnsi="GHEA Grapalat"/>
          <w:bCs/>
          <w:sz w:val="24"/>
          <w:szCs w:val="24"/>
          <w:lang w:val="hy-AM"/>
        </w:rPr>
        <w:t>1)</w:t>
      </w:r>
      <w:r w:rsidRPr="00FE5145">
        <w:rPr>
          <w:rFonts w:ascii="GHEA Grapalat" w:hAnsi="GHEA Grapalat"/>
          <w:sz w:val="24"/>
          <w:szCs w:val="24"/>
          <w:lang w:val="hy-AM"/>
        </w:rPr>
        <w:t xml:space="preserve"> </w:t>
      </w:r>
      <w:r w:rsidRPr="00FE5145">
        <w:rPr>
          <w:rFonts w:ascii="GHEA Grapalat" w:hAnsi="GHEA Grapalat"/>
          <w:bCs/>
          <w:sz w:val="24"/>
          <w:szCs w:val="24"/>
          <w:lang w:val="hy-AM"/>
        </w:rPr>
        <w:t xml:space="preserve">ամրակահեծանների հարկաշարքերի միջև հեռավորությունների շեղում՝   </w:t>
      </w:r>
      <w:r w:rsidRPr="00FE5145">
        <w:rPr>
          <w:rFonts w:ascii="GHEA Grapalat" w:hAnsi="GHEA Grapalat" w:cs="Arial"/>
          <w:noProof/>
          <w:sz w:val="24"/>
          <w:szCs w:val="24"/>
          <w:lang w:val="en-US"/>
        </w:rPr>
        <w:drawing>
          <wp:inline distT="0" distB="0" distL="0" distR="0">
            <wp:extent cx="325120" cy="19812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5120" cy="198120"/>
                    </a:xfrm>
                    <a:prstGeom prst="rect">
                      <a:avLst/>
                    </a:prstGeom>
                    <a:noFill/>
                    <a:ln>
                      <a:noFill/>
                    </a:ln>
                  </pic:spPr>
                </pic:pic>
              </a:graphicData>
            </a:graphic>
          </wp:inline>
        </w:drawing>
      </w:r>
      <w:r w:rsidRPr="00FE5145">
        <w:rPr>
          <w:rFonts w:ascii="GHEA Grapalat" w:hAnsi="GHEA Grapalat"/>
          <w:bCs/>
          <w:sz w:val="24"/>
          <w:szCs w:val="24"/>
          <w:lang w:val="hy-AM"/>
        </w:rPr>
        <w:t>մմ,</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bCs/>
          <w:sz w:val="24"/>
          <w:szCs w:val="24"/>
          <w:lang w:val="hy-AM"/>
        </w:rPr>
      </w:pPr>
      <w:r w:rsidRPr="00FE5145">
        <w:rPr>
          <w:rFonts w:ascii="GHEA Grapalat" w:hAnsi="GHEA Grapalat"/>
          <w:bCs/>
          <w:sz w:val="24"/>
          <w:szCs w:val="24"/>
          <w:lang w:val="hy-AM"/>
        </w:rPr>
        <w:t>2)</w:t>
      </w:r>
      <w:r w:rsidRPr="00FE5145">
        <w:rPr>
          <w:rFonts w:ascii="GHEA Grapalat" w:hAnsi="GHEA Grapalat"/>
          <w:sz w:val="24"/>
          <w:szCs w:val="24"/>
          <w:lang w:val="hy-AM"/>
        </w:rPr>
        <w:t xml:space="preserve"> </w:t>
      </w:r>
      <w:r w:rsidRPr="00FE5145">
        <w:rPr>
          <w:rFonts w:ascii="GHEA Grapalat" w:hAnsi="GHEA Grapalat"/>
          <w:bCs/>
          <w:sz w:val="24"/>
          <w:szCs w:val="24"/>
          <w:lang w:val="hy-AM"/>
        </w:rPr>
        <w:t>ամրակահեծանների ծայրերի նշանների տարբերությունը տյուբինգներին դրա ամրացման տեղերում՝ դրա երկարության 1:200-ից ոչ ավելին,</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bCs/>
          <w:sz w:val="24"/>
          <w:szCs w:val="24"/>
          <w:lang w:val="hy-AM"/>
        </w:rPr>
      </w:pPr>
      <w:r w:rsidRPr="00FE5145">
        <w:rPr>
          <w:rFonts w:ascii="GHEA Grapalat" w:hAnsi="GHEA Grapalat"/>
          <w:bCs/>
          <w:sz w:val="24"/>
          <w:szCs w:val="24"/>
          <w:lang w:val="hy-AM"/>
        </w:rPr>
        <w:t>3)</w:t>
      </w:r>
      <w:r w:rsidRPr="00FE5145">
        <w:rPr>
          <w:rFonts w:ascii="GHEA Grapalat" w:hAnsi="GHEA Grapalat"/>
          <w:sz w:val="24"/>
          <w:szCs w:val="24"/>
          <w:lang w:val="hy-AM"/>
        </w:rPr>
        <w:t xml:space="preserve"> </w:t>
      </w:r>
      <w:r w:rsidRPr="00FE5145">
        <w:rPr>
          <w:rFonts w:ascii="GHEA Grapalat" w:hAnsi="GHEA Grapalat"/>
          <w:bCs/>
          <w:sz w:val="24"/>
          <w:szCs w:val="24"/>
          <w:lang w:val="hy-AM"/>
        </w:rPr>
        <w:t xml:space="preserve">ամրակահեծանների շեղումը երկու հարակից հարկաշարքերում իրենց ուղղահայաց հարթությունից՝ </w:t>
      </w:r>
      <w:r w:rsidRPr="00FE5145">
        <w:rPr>
          <w:rFonts w:ascii="GHEA Grapalat" w:hAnsi="GHEA Grapalat" w:cs="Arial"/>
          <w:noProof/>
          <w:sz w:val="24"/>
          <w:szCs w:val="24"/>
          <w:lang w:val="en-US"/>
        </w:rPr>
        <w:drawing>
          <wp:inline distT="0" distB="0" distL="0" distR="0">
            <wp:extent cx="274320" cy="1828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FE5145">
        <w:rPr>
          <w:rFonts w:ascii="GHEA Grapalat" w:hAnsi="GHEA Grapalat"/>
          <w:bCs/>
          <w:sz w:val="24"/>
          <w:szCs w:val="24"/>
          <w:lang w:val="hy-AM"/>
        </w:rPr>
        <w:t xml:space="preserve"> մմ,</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bCs/>
          <w:sz w:val="24"/>
          <w:szCs w:val="24"/>
          <w:lang w:val="hy-AM"/>
        </w:rPr>
      </w:pPr>
      <w:r w:rsidRPr="00FE5145">
        <w:rPr>
          <w:rFonts w:ascii="GHEA Grapalat" w:hAnsi="GHEA Grapalat"/>
          <w:bCs/>
          <w:sz w:val="24"/>
          <w:szCs w:val="24"/>
          <w:lang w:val="hy-AM"/>
        </w:rPr>
        <w:t>4)</w:t>
      </w:r>
      <w:r w:rsidRPr="00FE5145">
        <w:rPr>
          <w:rFonts w:ascii="GHEA Grapalat" w:hAnsi="GHEA Grapalat"/>
          <w:sz w:val="24"/>
          <w:szCs w:val="24"/>
          <w:lang w:val="hy-AM"/>
        </w:rPr>
        <w:t xml:space="preserve"> </w:t>
      </w:r>
      <w:r w:rsidRPr="00FE5145">
        <w:rPr>
          <w:rFonts w:ascii="GHEA Grapalat" w:hAnsi="GHEA Grapalat"/>
          <w:bCs/>
          <w:sz w:val="24"/>
          <w:szCs w:val="24"/>
          <w:lang w:val="hy-AM"/>
        </w:rPr>
        <w:t xml:space="preserve">երկկողմանի ուղղորդիչների յուրաքանչյուր թելի շեղումը ուղղահայացից՝    </w:t>
      </w:r>
      <w:r w:rsidRPr="00FE5145">
        <w:rPr>
          <w:rFonts w:ascii="GHEA Grapalat" w:hAnsi="GHEA Grapalat" w:cs="Arial"/>
          <w:noProof/>
          <w:sz w:val="24"/>
          <w:szCs w:val="24"/>
          <w:lang w:val="en-US"/>
        </w:rPr>
        <w:drawing>
          <wp:inline distT="0" distB="0" distL="0" distR="0">
            <wp:extent cx="248920" cy="1981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8920" cy="198120"/>
                    </a:xfrm>
                    <a:prstGeom prst="rect">
                      <a:avLst/>
                    </a:prstGeom>
                    <a:noFill/>
                    <a:ln>
                      <a:noFill/>
                    </a:ln>
                  </pic:spPr>
                </pic:pic>
              </a:graphicData>
            </a:graphic>
          </wp:inline>
        </w:drawing>
      </w:r>
      <w:r w:rsidRPr="00FE5145">
        <w:rPr>
          <w:rFonts w:ascii="GHEA Grapalat" w:hAnsi="GHEA Grapalat"/>
          <w:bCs/>
          <w:sz w:val="24"/>
          <w:szCs w:val="24"/>
          <w:lang w:val="hy-AM"/>
        </w:rPr>
        <w:t xml:space="preserve"> մմ,</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bCs/>
          <w:sz w:val="24"/>
          <w:szCs w:val="24"/>
          <w:lang w:val="hy-AM"/>
        </w:rPr>
      </w:pPr>
      <w:r w:rsidRPr="00FE5145">
        <w:rPr>
          <w:rFonts w:ascii="GHEA Grapalat" w:hAnsi="GHEA Grapalat"/>
          <w:bCs/>
          <w:sz w:val="24"/>
          <w:szCs w:val="24"/>
          <w:lang w:val="hy-AM"/>
        </w:rPr>
        <w:t>5)</w:t>
      </w:r>
      <w:r w:rsidRPr="00FE5145">
        <w:rPr>
          <w:rFonts w:ascii="GHEA Grapalat" w:hAnsi="GHEA Grapalat"/>
          <w:sz w:val="24"/>
          <w:szCs w:val="24"/>
          <w:lang w:val="hy-AM"/>
        </w:rPr>
        <w:t xml:space="preserve"> </w:t>
      </w:r>
      <w:r w:rsidRPr="00FE5145">
        <w:rPr>
          <w:rFonts w:ascii="GHEA Grapalat" w:hAnsi="GHEA Grapalat"/>
          <w:bCs/>
          <w:sz w:val="24"/>
          <w:szCs w:val="24"/>
          <w:lang w:val="hy-AM"/>
        </w:rPr>
        <w:t>ուղղորդիչների կցվանքների տեղաշարժը ամրակահեծանների կողերի մեջտեղից՝ 50 մմ,</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bCs/>
          <w:sz w:val="24"/>
          <w:szCs w:val="24"/>
          <w:lang w:val="hy-AM"/>
        </w:rPr>
      </w:pPr>
      <w:r w:rsidRPr="00FE5145">
        <w:rPr>
          <w:rFonts w:ascii="GHEA Grapalat" w:hAnsi="GHEA Grapalat"/>
          <w:bCs/>
          <w:sz w:val="24"/>
          <w:szCs w:val="24"/>
          <w:lang w:val="hy-AM"/>
        </w:rPr>
        <w:t>6)</w:t>
      </w:r>
      <w:r w:rsidRPr="00FE5145">
        <w:rPr>
          <w:rFonts w:ascii="GHEA Grapalat" w:hAnsi="GHEA Grapalat"/>
          <w:sz w:val="24"/>
          <w:szCs w:val="24"/>
          <w:lang w:val="hy-AM"/>
        </w:rPr>
        <w:t xml:space="preserve"> </w:t>
      </w:r>
      <w:r w:rsidRPr="00FE5145">
        <w:rPr>
          <w:rFonts w:ascii="GHEA Grapalat" w:hAnsi="GHEA Grapalat"/>
          <w:bCs/>
          <w:sz w:val="24"/>
          <w:szCs w:val="24"/>
          <w:lang w:val="hy-AM"/>
        </w:rPr>
        <w:t>ամրանավորման համակարգի շեղումը նախագծային ուղղահայաց դիրքից՝ փողի խորության 1:2000-ից ոչ ավելի:</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Կցվանքների վրա ուղղորդիչները պետք է ճիշտ համընկնեն կողաճակատների հետ առանց ելուստների:</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Մալուխների անցկացումը կատարվում է փողում մոնտաժային աշխատանքների ավարտից հետո։ Մալուխները իջեցումը փողի մեջ իրականացվում է ճոպաններով, 6 մ-ը մեկ մալուխը պետք է ապահով  ամրացվի ճոպանին:</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bCs/>
          <w:sz w:val="24"/>
          <w:szCs w:val="24"/>
          <w:lang w:val="hy-AM"/>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ԹՈՒՆԵԼՆԵՐԻ ԿԱՌՈՒՑՄԱՆ ՀԱՏՈՒԿ ԱՇԽԱՏԱՆՔՆԵՐ</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eastAsia="Times New Roman" w:hAnsi="GHEA Grapalat"/>
          <w:b/>
          <w:sz w:val="24"/>
          <w:szCs w:val="24"/>
          <w:lang w:val="hy-AM"/>
        </w:rPr>
      </w:pP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Թույլ, անկայուն ջրահագեցած գրունտներում ծանծաղ </w:t>
      </w:r>
      <w:r w:rsidRPr="00FE5145">
        <w:rPr>
          <w:rFonts w:ascii="GHEA Grapalat" w:hAnsi="GHEA Grapalat"/>
          <w:sz w:val="24"/>
          <w:szCs w:val="24"/>
          <w:lang w:val="hy-AM"/>
        </w:rPr>
        <w:t>հիմնադրմամբ</w:t>
      </w:r>
      <w:r w:rsidRPr="00FE5145">
        <w:rPr>
          <w:rFonts w:ascii="GHEA Grapalat" w:eastAsia="Times New Roman" w:hAnsi="GHEA Grapalat"/>
          <w:sz w:val="24"/>
          <w:szCs w:val="24"/>
          <w:lang w:val="hy-AM"/>
        </w:rPr>
        <w:t xml:space="preserve"> տրանսպորտային թունելների կառուցումը, երբ գրունտային ջրերի մակարդակը գտնվում է փորանցքի ներբանից վեր, կարող է պահանջվել գրունտի զանգվածի ցամաքեցման և ամրացման հատուկ մեթոդների կիրառում՝ ջրիջեցում, սառեցում, քիմիական ամրապնդում, շիթային ցեմենտացում և այլն: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Ջրիջեցումը նպատակահարմար է թունելների կառուցման ժամանակ բաց կամ կիսաբաց եղանակներով չկապակցված գրունտներում 0,3-ից մինչև 100 մ/օր ֆիլտրման գործակիցով:</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Բաց փոսորակներում ծանծաղ </w:t>
      </w:r>
      <w:r w:rsidRPr="00FE5145">
        <w:rPr>
          <w:rFonts w:ascii="GHEA Grapalat" w:hAnsi="GHEA Grapalat"/>
          <w:sz w:val="24"/>
          <w:szCs w:val="24"/>
          <w:lang w:val="hy-AM"/>
        </w:rPr>
        <w:t>հիմնադրմամբ</w:t>
      </w:r>
      <w:r w:rsidRPr="00FE5145">
        <w:rPr>
          <w:rFonts w:ascii="GHEA Grapalat" w:eastAsia="Times New Roman" w:hAnsi="GHEA Grapalat"/>
          <w:sz w:val="24"/>
          <w:szCs w:val="24"/>
          <w:lang w:val="hy-AM"/>
        </w:rPr>
        <w:t xml:space="preserve"> թունելների կառուցման ժամանակ արհեստական </w:t>
      </w:r>
      <w:r w:rsidRPr="00FE5145">
        <w:rPr>
          <w:rFonts w:ascii="Cambria Math" w:eastAsia="Times New Roman" w:hAnsi="Cambria Math" w:cs="Cambria Math"/>
          <w:sz w:val="24"/>
          <w:szCs w:val="24"/>
          <w:lang w:val="hy-AM"/>
        </w:rPr>
        <w:t>​​</w:t>
      </w:r>
      <w:r w:rsidRPr="00FE5145">
        <w:rPr>
          <w:rFonts w:ascii="GHEA Grapalat" w:eastAsia="Times New Roman" w:hAnsi="GHEA Grapalat" w:cs="GHEA Grapalat"/>
          <w:sz w:val="24"/>
          <w:szCs w:val="24"/>
          <w:lang w:val="hy-AM"/>
        </w:rPr>
        <w:t>սառեցումը</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կարող</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օգտագործվել</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նաև</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անջրանցիկ</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պատի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պարսպում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ստեղծելու</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զուգակցելով</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ցցային ամրակպի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կամ</w:t>
      </w:r>
      <w:r w:rsidRPr="00FE5145">
        <w:rPr>
          <w:rFonts w:ascii="GHEA Grapalat" w:eastAsia="Times New Roman" w:hAnsi="GHEA Grapalat"/>
          <w:sz w:val="24"/>
          <w:szCs w:val="24"/>
          <w:lang w:val="hy-AM"/>
        </w:rPr>
        <w:t xml:space="preserve">) շիթային ցեմենտացման </w:t>
      </w:r>
      <w:r w:rsidRPr="00FE5145">
        <w:rPr>
          <w:rFonts w:ascii="GHEA Grapalat" w:eastAsia="Times New Roman" w:hAnsi="GHEA Grapalat" w:cs="GHEA Grapalat"/>
          <w:sz w:val="24"/>
          <w:szCs w:val="24"/>
          <w:lang w:val="hy-AM"/>
        </w:rPr>
        <w:t>հետ</w:t>
      </w:r>
      <w:r w:rsidRPr="00FE5145">
        <w:rPr>
          <w:rFonts w:ascii="GHEA Grapalat" w:eastAsia="Times New Roman" w:hAnsi="GHEA Grapalat"/>
          <w:sz w:val="24"/>
          <w:szCs w:val="24"/>
          <w:lang w:val="hy-AM"/>
        </w:rPr>
        <w:t>:</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Թունելների կառուցման ժամանակ թույլ կայուն ավազային, ավազակոպճային, ավազակավային և  կավային գրունտներում, որոնք պարունակում են 150 մմ-ից ոչ ավելի քարեր, զանգվածը ամրացնելու համար օգտագործվում է շիթային ցեմենտացման մեթոդը: Շիթային ցեմենտացման մեթոդը կիրառելի է գրունտացեմենտե ցցերի կամ «պատեր գետնում», հակաֆիլտրացիոն ծածկոցների,  թունելի եզրագծի երկայնքով կայունացված գրունտից առաջանցիկ էկրանների կառուցման դեպքում: </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Կիրառելով գրունտի զանգվածի ցամաքեցման և ամրացման հատուկ մեթոդներ, թունելի կառուցման ընթացքում անհրաժեշտ է համակարգված դիտարկումներ իրականացնել փաստացի գեոտեխնիկական պայմանների նախագծային տվյալներին համապատասխանության վերաբերյալ:</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Անհրաժեշտության դեպքում պետք է կիրառվեն կառուցվող թունելի վերևում գտնվող տարածքի ինժեներական պաշտպանության տեխնիկական միջոցներ՝ ջրիջեցման ժամանակ գրունտի մեջ փոխհատուցվող ջրի լցում, սառեցման ժամանակ գրունտի արհեստական </w:t>
      </w:r>
      <w:r w:rsidRPr="00FE5145">
        <w:rPr>
          <w:rFonts w:ascii="Cambria Math" w:eastAsia="Times New Roman" w:hAnsi="Cambria Math" w:cs="Cambria Math"/>
          <w:sz w:val="24"/>
          <w:szCs w:val="24"/>
          <w:lang w:val="hy-AM"/>
        </w:rPr>
        <w:t>​​</w:t>
      </w:r>
      <w:r w:rsidRPr="00FE5145">
        <w:rPr>
          <w:rFonts w:ascii="GHEA Grapalat" w:eastAsia="Times New Roman" w:hAnsi="GHEA Grapalat" w:cs="GHEA Grapalat"/>
          <w:sz w:val="24"/>
          <w:szCs w:val="24"/>
          <w:lang w:val="hy-AM"/>
        </w:rPr>
        <w:t>հալեցում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վնասակար</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նյութերով</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ստորերկրյա</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մակերևութային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ջրերի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աղտոտման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կանխում հողերի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քիմիական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ամրացման 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գրունտի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մեջ</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կայունացնող</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lastRenderedPageBreak/>
        <w:t>բաղադրությունների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խտացման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փոխհատուցման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լցամղման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այլ</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միջոցառումների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ժամանակ։</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Թունելների առանձին հատվածները, ինչպես նաև մերձթունելային ստորգետնյա շինությունները (հանքահորերի փողեր, օդափոխման և ցամաքուրդային (դրենաժային) խցիկներ և այլն), որոնք հատակագծում ունեն սահմանափակ չափսեր և նախագծված են ազատ քաղաքային տարածքում, կարող են կառուցվել իջեցման մեթոդով:</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Կառուցվածքն իջեցնելու գործընթացում, դանակի մասի տակ կավե լուծույթի ճեղքումից խուսափելու համար անհրաժեշտ է տեղադրել տրորված կավից պատրաստված կավե կողպեք կամ պնդացված բազկապատեր (манжеты)։ Պետք է ձեռնարկվեն համապատասխան միջոցներ՝ հնարավոր թեքվածքների և պատյանների կախ ընկնելը վերացնելու համար։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Թունելի կոնստրուկցիաների հատվածների կամ խցիկների իջեցումը թույլ ջրահագեցած գրունտներում պետք է դիտարկել ջրիջեցման, արհեստական</w:t>
      </w:r>
      <w:r w:rsidR="001D62DC">
        <w:rPr>
          <w:rFonts w:ascii="Cambria Math" w:hAnsi="Cambria Math" w:cs="Cambria Math"/>
          <w:sz w:val="24"/>
          <w:szCs w:val="24"/>
          <w:lang w:val="en-US" w:eastAsia="ru-RU"/>
        </w:rPr>
        <w:t xml:space="preserve"> </w:t>
      </w:r>
      <w:r w:rsidRPr="00FE5145">
        <w:rPr>
          <w:rFonts w:ascii="GHEA Grapalat" w:hAnsi="GHEA Grapalat" w:cs="Arial"/>
          <w:sz w:val="24"/>
          <w:szCs w:val="24"/>
          <w:lang w:val="hy-AM" w:eastAsia="ru-RU"/>
        </w:rPr>
        <w:t>սառեցման կամ սեղմված օդի օգտագործման հետ միասին: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Երկարաձգված ջրային պատնեշների տակ թունելների կառուցման համար թույլատրվում է շինարարություն իջեցվող հատվածամասերի օգնությամբ։ Այն հնարավոր է օգտագործել ջրահոսքի (ջրամբարի) մինչև 30 մ խորության դեպքում՝ հիմքում գրունտների առկայության դեպքում, որոնք կարող են ապահովել շեպերի և ստորջրյա փոսորակի հատակի կայունությունը։ Մեթոդի արդյունավետությունը մեծանում է երկարաձգված բազմաշերտ թունելների կառուցման ժամանակ, որի դեպքում հատվածամասերը ներդրվում են ափամերձ տեղամասեր, ինչպես նաև թունելի կառուցման տարածքում նավանորոգման (доков) կամ նավահավագման (стапелей) տեղերի առկայության դեպքում, որոնց վրա կարող են պատրաստվել թունելային հատվածամասերը:</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Ստորջրյա թունելների կառուցումը հատվածամասերի իջեցման մեթոդով նախատեսում է համալիր տեխնոլոգիական գործողությունների իրականացում թունելի հատվածամասերի արտադրության, փոխադրման, իջեցման և ստորջրյա ծայրակցում, ինչպես նաև ստորջրյա փոսորակի բացման, հատվածամասերի համար հիմքի պատրաստման, դրանց հետլիցքի և իջուցիկ հատվածամասերից ստորջրյա տեղամասերի կցորդում թունելի ափամերձ տեղամասերին: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 xml:space="preserve">Ճակատամուտքերում թունելների փորումը նախագծելիս անհրաժեշտ է նախատեսել ցեմենտ-ավազային շաղախով լցված խողովակներից </w:t>
      </w:r>
      <w:r w:rsidRPr="00FE5145">
        <w:rPr>
          <w:rFonts w:ascii="GHEA Grapalat" w:eastAsia="Times New Roman" w:hAnsi="GHEA Grapalat"/>
          <w:sz w:val="24"/>
          <w:szCs w:val="24"/>
          <w:lang w:val="hy-AM"/>
        </w:rPr>
        <w:t xml:space="preserve">առաջանցիկ պաշտպանիչ էկրանների </w:t>
      </w:r>
      <w:r w:rsidRPr="00FE5145">
        <w:rPr>
          <w:rFonts w:ascii="GHEA Grapalat" w:hAnsi="GHEA Grapalat" w:cs="Arial"/>
          <w:sz w:val="24"/>
          <w:szCs w:val="24"/>
          <w:lang w:val="hy-AM" w:eastAsia="ru-RU"/>
        </w:rPr>
        <w:t>տեղադրում:</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val="hy-AM" w:eastAsia="ru-RU"/>
        </w:rPr>
        <w:t>ԳՐՈՒՆՏՆԵՐԻ ԵՎ ՆՅՈՒԹԵՐԻ ՓՈԽԱԴՐՈՒՄ</w:t>
      </w:r>
    </w:p>
    <w:p w:rsidR="00602F08" w:rsidRPr="00FE5145" w:rsidRDefault="00602F08" w:rsidP="00007AA8">
      <w:pPr>
        <w:tabs>
          <w:tab w:val="left" w:pos="851"/>
        </w:tabs>
        <w:autoSpaceDE w:val="0"/>
        <w:autoSpaceDN w:val="0"/>
        <w:adjustRightInd w:val="0"/>
        <w:spacing w:after="0" w:line="360" w:lineRule="auto"/>
        <w:ind w:firstLine="567"/>
        <w:jc w:val="center"/>
        <w:rPr>
          <w:rFonts w:ascii="GHEA Grapalat" w:hAnsi="GHEA Grapalat" w:cs="Arial"/>
          <w:b/>
          <w:sz w:val="24"/>
          <w:szCs w:val="24"/>
          <w:lang w:val="hy-AM" w:eastAsia="ru-RU"/>
        </w:rPr>
      </w:pP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Գրունտի և նյութերի փոխադրումը փողերի, հորիզոնական և թեք թունելների կառուցման ժամանակ պետք է իրականացվի առանց գերբեռնվածության: Վանդակների բեռնման և բեռնաթափման, մակերևույթների վրա և փողամերձ հարթակում վագոնետների գլորման աշխատանքները պետք է լինեն մեքենայացված։ Թունելահորատանցման համալիրների աշխատանքների ընթացքում փորվածքաճակատից գրունտի հանումը մակերևույթի վրա, սարքավորումների առկայության դեպքում, կարող է օգտագործվել հիդրոտրանսպորտ կամ փոխակրիչով առաքում: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Գրունտի հանումը մակերևույթի վրա պետք է իրականացվի փողի ամբողջ խորությամբ և 10մ երկարությամբ մերձփողային հարթակի հորատման ժամանակ օգտագործելով կոնքային վերհանում: Թունելների հաջորդող հորատման ժամանակ գրունտի հանույթի համար պետք է օգտագործվի մշտական հորանային վերհան: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Տարբեր հորիզոններում թունելների հորատման ժամանակ գրունտի և նյութերի ուղղահայաց փոխադրումը պետք է իրականացվի օժանդակ բեռնամբարձի օգնությամբ, որի համար թույլատրվում է էլեկտրական ռեդուկտորային կարապիկների (лебедок) օգտագործումը:</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Փակ եղանակաով թունելների կառուցման ժամանակ պետք է օգտագործվեն ռելսագնաց և ինքնագնաց տրանսպորտային միջոցներ կամ ժապավենային փոխակրիչներ: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Փակ եղանակով ավտոճանապարհային և երկաթուղային թունելների կառուցման ժամանակ հիմնականում պետք է օգտագործվեն ինքնագնաց անռելս տրանսպորտ։ Սպասարման թունելների (հանքուղի, գետնանցք) կառուցման ժամանակ առավելապես պետք է օգտագործվի ռելսագնաց տրանսպորտը: Տրանսպորտի ավանդական եղանակների հետ մեկտեղ պետք է օգտագործվեն փոխակրիչային, </w:t>
      </w:r>
      <w:r w:rsidRPr="00FE5145">
        <w:rPr>
          <w:rFonts w:ascii="GHEA Grapalat" w:hAnsi="GHEA Grapalat" w:cs="Arial"/>
          <w:sz w:val="24"/>
          <w:szCs w:val="24"/>
          <w:lang w:val="hy-AM" w:eastAsia="ru-RU"/>
        </w:rPr>
        <w:lastRenderedPageBreak/>
        <w:t>խողովակաշարային և բեռնարկղային (կոնտեյներային) գրունտի փոխադրման ժամանակակից համակարգեր: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Ռելսագնաց տրանսպորտից օգտվելիս գրունտի փոխադրումը հորիզոնական թունելներով պետք է իրականացվի վագոնետներով: </w:t>
      </w:r>
      <w:r w:rsidR="00C56BD1" w:rsidRPr="00FE5145">
        <w:rPr>
          <w:rFonts w:ascii="GHEA Grapalat" w:hAnsi="GHEA Grapalat" w:cs="Arial"/>
          <w:bCs/>
          <w:sz w:val="24"/>
          <w:szCs w:val="24"/>
          <w:lang w:val="hy-AM" w:eastAsia="ru-RU"/>
        </w:rPr>
        <w:t>երեսարկի</w:t>
      </w:r>
      <w:r w:rsidRPr="00FE5145">
        <w:rPr>
          <w:rFonts w:ascii="GHEA Grapalat" w:hAnsi="GHEA Grapalat" w:cs="Arial"/>
          <w:sz w:val="24"/>
          <w:szCs w:val="24"/>
          <w:lang w:val="hy-AM" w:eastAsia="ru-RU"/>
        </w:rPr>
        <w:t xml:space="preserve"> հետևում լցամղման համար չոր ցեմենտի խառնուրդը պետք է մատակարարվի թունել բեռնարկղերով: Հավաքովի </w:t>
      </w:r>
      <w:r w:rsidR="00C56BD1" w:rsidRPr="00FE5145">
        <w:rPr>
          <w:rFonts w:ascii="GHEA Grapalat" w:hAnsi="GHEA Grapalat" w:cs="Arial"/>
          <w:bCs/>
          <w:sz w:val="24"/>
          <w:szCs w:val="24"/>
          <w:lang w:val="hy-AM" w:eastAsia="ru-RU"/>
        </w:rPr>
        <w:t>երեսարկի</w:t>
      </w:r>
      <w:r w:rsidRPr="00FE5145">
        <w:rPr>
          <w:rFonts w:ascii="GHEA Grapalat" w:hAnsi="GHEA Grapalat" w:cs="Arial"/>
          <w:sz w:val="24"/>
          <w:szCs w:val="24"/>
          <w:lang w:val="hy-AM" w:eastAsia="ru-RU"/>
        </w:rPr>
        <w:t xml:space="preserve"> տարրերը պետք է տեղադրվեն հատուկ հենահարթակների վիա: Երկարաչափ նյութերը պետք է մատուցվեն հատուկ վագոններում: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Բետոնի խառնուրդի առաքումը թունել (բետոնափռիչների, պնևմամղիչների, բետոնի լցման տեղի մոտ) պետք է իրականացվի վագոնետների միջոցով օգտագործելով ռելսագնաց տրանսպորտ թունելների կառուցման համար և ավտոբետոնախառնիչներով և ավտոբեռնատարների միջոցով՝ անռելս տրանսպորտի դեպքում: </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Որպես շարժակազմերի տեղաշարժման հիմնական քարշիչ միջոց պետք է օգտագործվեն հաստատուն հոսանքի կոնտակտային և մարտկոցային էլեկտրաքարշեր: Էլեկտրաքարշերը մինչև 100 մ հեռավորության վրա տեղաշարժելու համար թույլատրվում է օգտագործել կարապիկներ, հրիչներ և այլն։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Ռելսային ուղու կորերի կլորացման շառավիղը պետք է լինի ոչ պակաս </w:t>
      </w:r>
      <w:r w:rsidR="001D62DC">
        <w:rPr>
          <w:rFonts w:ascii="GHEA Grapalat" w:hAnsi="GHEA Grapalat" w:cs="Arial"/>
          <w:sz w:val="24"/>
          <w:szCs w:val="24"/>
          <w:lang w:val="en-US" w:eastAsia="ru-RU"/>
        </w:rPr>
        <w:t xml:space="preserve"> </w:t>
      </w:r>
      <w:r w:rsidRPr="00FE5145">
        <w:rPr>
          <w:rFonts w:ascii="GHEA Grapalat" w:hAnsi="GHEA Grapalat" w:cs="Arial"/>
          <w:sz w:val="24"/>
          <w:szCs w:val="24"/>
          <w:lang w:val="hy-AM" w:eastAsia="ru-RU"/>
        </w:rPr>
        <w:t>7-պատիկ շարժակազմի ամենամեծ կոշտ հիմքի երկարությանը 5 կմ/ժ շարժման արագության դեպքում և 10-պատիկ կոշտ հիմքի երկարությանը 5 կմ/ժ-ից ավելի արագության դեպքում կամ 90°-ից ավելի շրջադարձի անկյունների դեպքում: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 </w:t>
      </w:r>
      <w:r w:rsidRPr="00FE5145">
        <w:rPr>
          <w:rFonts w:ascii="GHEA Grapalat" w:hAnsi="GHEA Grapalat" w:cs="Arial"/>
          <w:sz w:val="24"/>
          <w:szCs w:val="24"/>
          <w:lang w:val="hy-AM" w:eastAsia="ru-RU"/>
        </w:rPr>
        <w:t>8-10մ շառավղով կորերի հատվածների վրա ուղու լայնացման չափը պետք է լինի 600 մմ կոշտ հիմքի դեպքում՝ 10 մմ, նույնը 800 մմ՝ 10-15 մմ, նույնը՝      1100 մմ՝ 20-25 մմ: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8 մ շառավղով կորերի տեղամասերում ուղու արտաքին ռելսի գերազանցման չափը պետք է լինի 20 մմ 5 կմ/ժ շարժման արագության դեպքում և 35 մմ՝ 10 կմ/ժ արագության դեպքում, իսկ 10 մ շառավղով կորերի տեղամասերում պետք է լինի 15 մմ 5 կմ/ժ արագության դեպքում և 25 մմ 10 կմ/ժ արագության դեպքում: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Ռելսերի տեսակի ընտրությունը՝ կախված օգտագործվող լեռնահորատող սարքավորումներից, պետք է որոշվի շինարարության կազմակերպման նախագծով:</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Թունելի ռելսուղին պետք է տեղադրվի հավաքված օղակներով՝ նախապատրաստված հիմքի վրա: Նեղաղուր երկաթուղու ռելսերը պետք է տեղադրվեն կցվանքներով կախովի (на весу):</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Ստորգետնյա փորացքների ներբանը, որով իրականացվում է ավտոտրանսպորտային միջոցների երթևեկումը, պետք է փորվածքաճակատի մշակման ընթացքում ստացված խճային կամ այլ նմանատիպ չթրջվող գրունտով խտացվի կամ բետոնապատվի, իսկ դրա բացակայության դեպքումպետք է նախատեսել բետոնե հիմք (բետոն B15-ից ոչ ցածր) ամրանավորված ճանապարհային ցանցով։</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873485"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val="hy-AM" w:eastAsia="ru-RU"/>
        </w:rPr>
        <w:t>ՋՐԱՄԱՏԱԿԱՐԱՐՈՒՄ ԵՎ ՋՐԱՀԵՌԱՑՈՒՄ</w:t>
      </w:r>
      <w:r w:rsidR="00873485" w:rsidRPr="00FE5145">
        <w:rPr>
          <w:rFonts w:ascii="GHEA Grapalat" w:hAnsi="GHEA Grapalat" w:cs="Arial"/>
          <w:b/>
          <w:sz w:val="24"/>
          <w:szCs w:val="24"/>
          <w:lang w:val="hy-AM" w:eastAsia="ru-RU"/>
        </w:rPr>
        <w:t>. ՍԱՐՔԵՐ ԵՎ ՀԱՄԱԿԱՐԳԵՐ</w:t>
      </w:r>
    </w:p>
    <w:p w:rsidR="00873485" w:rsidRPr="00FE5145" w:rsidRDefault="00873485" w:rsidP="00007AA8">
      <w:pPr>
        <w:pStyle w:val="ListParagraph"/>
        <w:tabs>
          <w:tab w:val="left" w:pos="851"/>
          <w:tab w:val="left" w:pos="1560"/>
        </w:tabs>
        <w:spacing w:after="0" w:line="360" w:lineRule="auto"/>
        <w:ind w:left="1353"/>
        <w:rPr>
          <w:rFonts w:ascii="GHEA Grapalat" w:eastAsia="Times New Roman" w:hAnsi="GHEA Grapalat"/>
          <w:b/>
          <w:sz w:val="24"/>
          <w:szCs w:val="24"/>
          <w:lang w:val="hy-AM"/>
        </w:rPr>
      </w:pP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Փորանցքից ջրի արտահոսքը թունելների դեպի վեր հորատման ժամանակ պետք է իրականացվի վաքերով ինքնահոս կերպով: Թեքության տակ հորատման ժամանակ ջրի հեռացումը փորանցքից պետք է իրականացվի հատուկ պոմպերի միջոցով, որոնք տեղակայված են փորվածքաճակատի մոտ և միջանկյալ ջրհան կայանքներով:</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Բաց ջրահեռացման սարքերի թեքությունը պետք է լինի 3%-ից ոչ պակաս: Ձմեռային պայմաններում ժամանակավոր ջրահեռ վաքերը պետք է պաշտպանված լինեն սառցակալումից:</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Գլխավոր ջրհան (ջրթափ) կայանքը, հորանի առկայության դեպքում, պետք է տեղադրվի փողի մոտ:</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Գլխավոր ջրհան (ջրթափ) պոմպերի քանակը պետք է ընդունել 3-ից ոչ պակաս՝ առաջինը շահագործման մեջ, երկրորդը՝ պահուստում և երրորդը վերանորոգման մեջ հաշվարկով:</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Մի քանի պոմպերի միաժամանակյա աշխատանքի անհրաժեշտության դեպքում ապա պահուստային և վերանորոգման մեջ գտնվող պոմպերի միագումար թիվը պետք է հավասար լինի գործող պոմպերի թվին:</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Աշխատանքի մեջ գտնվող պոմպերի օրական արտադրողանակությունը պետք է գերազանցի 20%-ով առավելագույն օրական ակնկալվող ջրի ներհոսքը:</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Մեկ աշխատանքային պոմպով գլխավոր ջրհանի (ջրթափ) ճնշումային խողովակասյան թիվը պետք է լինի 2, իսկ երկու կամ ավելի աշխատող պոմպերով` 3:</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Ճնշմային խողովակասյուները պետք է տեղադրվեն այնպես, որ յուրաքանչյուր պոմպ կարողանա աշխատել ցանկացած խողովակասյան վրա, ընդ որում պոմպերի վրա չպետք է փախանցվի ճնշմային խողովակասյուների սեփական քաշից բեռնվածքը, դրանցում առկա ջրից, ինչպես նաև դինամիկ բեռնվածքները:</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Ճնշմային խողովակասյուներում պետք է տեղադրվեն սողնակներ և հակադարձ փականներ:</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Գլխավոր ջրհանի (ջրթափ) պոմպային կայանքը պետք է հագեցած լինի հսկիչ-չափիչ գործիքավորմամբ:</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Գլխավոր ջրհանի (ջրթափ) խցիկում տեղակայված էլեկտրական սարքավորումները պետք է լինեն հետգլորման (բացատարման) ուղիների մակարդակից 0,5 մ բարձրության վրա:</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Գլխավոր ջրհանի (ջրթափ) պոմպային խցիկի ջրահավաքիչի տարողությունը պետք է նախատեսված լինի ոչ պակաս չորսժամյա ջրի ներհոսքի համար:</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Միջանկյալ ջրհանի համար պոմպային կայանքներում պետք է լինի ոչ պակաս երկու պոմպ՝ մեկը աշխատանքային, մյուսը՝ պահուստային: Բոլոր պոմպային կայանքների աշխատանքը պետք է իրականացվի ավտոմատ ռեժիմով:</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Կառուցվող թունելների փորանցքների ջրամատակարարումը պետք է ապահովի հակահրդեհային և տեխնոլոգիական կարիքները:</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Կառուցվող թունելների տեխնիկական ջրամատակարարման համար թույլատրվում է օգտագործել գրունտային ջրերը, եթե դրանց ներհոսքի քանակն ապահովում է այդ նպատակների համար ջրի անհրաժեշտությունը:</w:t>
      </w:r>
    </w:p>
    <w:p w:rsidR="008223E6" w:rsidRPr="00FE5145" w:rsidRDefault="008223E6"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val="hy-AM" w:eastAsia="ru-RU"/>
        </w:rPr>
        <w:t xml:space="preserve"> ԷԼԵԿՏՐԱՄԱՏԱԿԱՐԱՐՈՒՄ</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b/>
          <w:sz w:val="24"/>
          <w:szCs w:val="24"/>
          <w:lang w:val="hy-AM" w:eastAsia="ru-RU"/>
        </w:rPr>
      </w:pP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Շինարարության է</w:t>
      </w:r>
      <w:r w:rsidRPr="00FE5145">
        <w:rPr>
          <w:rFonts w:ascii="GHEA Grapalat" w:hAnsi="GHEA Grapalat" w:cs="Arial"/>
          <w:sz w:val="24"/>
          <w:szCs w:val="24"/>
          <w:lang w:val="hy-AM" w:eastAsia="ru-RU"/>
        </w:rPr>
        <w:t xml:space="preserve">լեկտրամատակարարման գծերի անցկացման սարքերի կառուցման և տեղադրման համար էլեկտրատեխնիկական սարքավորանքի մոնտաժման դեպքում պետք է պահպանվեն աշխատանքի արտադրության և ընդունման կանոնները </w:t>
      </w:r>
      <w:r w:rsidRPr="00FE5145">
        <w:rPr>
          <w:rFonts w:ascii="GHEA Grapalat" w:hAnsi="GHEA Grapalat" w:cs="Arial"/>
          <w:sz w:val="24"/>
          <w:szCs w:val="24"/>
          <w:lang w:val="hy-AM" w:eastAsia="ru-RU"/>
        </w:rPr>
        <w:lastRenderedPageBreak/>
        <w:t>համաձայն</w:t>
      </w:r>
      <w:r w:rsidRPr="00FE5145">
        <w:rPr>
          <w:rFonts w:ascii="GHEA Grapalat" w:hAnsi="GHEA Grapalat"/>
          <w:bCs/>
          <w:sz w:val="24"/>
          <w:szCs w:val="24"/>
          <w:lang w:val="hy-AM"/>
        </w:rPr>
        <w:t xml:space="preserve"> ՍՆիՊ III-41-76</w:t>
      </w:r>
      <w:r w:rsidRPr="00FE5145">
        <w:rPr>
          <w:rFonts w:ascii="GHEA Grapalat" w:hAnsi="GHEA Grapalat"/>
          <w:sz w:val="24"/>
          <w:szCs w:val="24"/>
          <w:lang w:val="hy-AM"/>
        </w:rPr>
        <w:t xml:space="preserve"> էլեկտրաֆիկացված տրանսպորտի հպումային ցանցեր շինարարական նորմերի:</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Երկաթուղային թունելների կառուցման համար արտաքին էլեկտրամատակարարումը պետք է իրականացվի երկու փոխադարձ պահուստավորվող մալուխային կամ օդային գծերով՝ 6 կամ 10 կՎ լարմամբ էլեկտրաէներգիայի համակարգերից, էլեկտրակայաններից, էլեկտրաֆիկացված երկաթուղիների երկայնական էլեկտրամատակարարման գծերից: Եթե </w:t>
      </w:r>
      <w:r w:rsidRPr="00FE5145">
        <w:rPr>
          <w:rFonts w:ascii="Cambria Math" w:hAnsi="Cambria Math" w:cs="Cambria Math"/>
          <w:sz w:val="24"/>
          <w:szCs w:val="24"/>
          <w:lang w:val="hy-AM"/>
        </w:rPr>
        <w:t>​​</w:t>
      </w:r>
      <w:r w:rsidRPr="00FE5145">
        <w:rPr>
          <w:rFonts w:ascii="GHEA Grapalat" w:hAnsi="GHEA Grapalat"/>
          <w:sz w:val="24"/>
          <w:szCs w:val="24"/>
          <w:lang w:val="hy-AM"/>
        </w:rPr>
        <w:t>անհնար է ապահովել անհրաժեշտ պահանջվող կարգը, ապա թույլատրվում է օգտագործել շարժական ինքնավար աղբյուրներ՝ դիզելային էլեկտրակայաններ (ԴԷԿ):</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Շինհրապարակների էլեկտրամատակարարումը պետք է իրականացվի խուլ հողակցված չեզոք կետով ցանցերից: Ստորգետնյա փորանցքներում էլեկտրամատակարարումը պետք է իրականացվի մեկուսացված չեզոք կետով ցանցերից ՏՏ համակարգով:</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Էլեկտրաընդունիչները էներգամատակարարման հուսալիության ապահովման մասով պետք է համապատասխանեն աղյուսակ 1</w:t>
      </w:r>
      <w:r w:rsidR="002B6769" w:rsidRPr="00FE5145">
        <w:rPr>
          <w:rFonts w:ascii="GHEA Grapalat" w:hAnsi="GHEA Grapalat" w:cs="Arial"/>
          <w:sz w:val="24"/>
          <w:szCs w:val="24"/>
          <w:lang w:val="hy-AM" w:eastAsia="ru-RU"/>
        </w:rPr>
        <w:t>2</w:t>
      </w:r>
      <w:r w:rsidRPr="00FE5145">
        <w:rPr>
          <w:rFonts w:ascii="GHEA Grapalat" w:hAnsi="GHEA Grapalat" w:cs="Arial"/>
          <w:sz w:val="24"/>
          <w:szCs w:val="24"/>
          <w:lang w:val="hy-AM" w:eastAsia="ru-RU"/>
        </w:rPr>
        <w:t>-ում բերված կարգերին:</w:t>
      </w:r>
    </w:p>
    <w:p w:rsidR="00602F08" w:rsidRPr="00FE5145" w:rsidRDefault="000619A5" w:rsidP="000619A5">
      <w:pPr>
        <w:tabs>
          <w:tab w:val="left" w:pos="851"/>
        </w:tabs>
        <w:autoSpaceDE w:val="0"/>
        <w:autoSpaceDN w:val="0"/>
        <w:adjustRightInd w:val="0"/>
        <w:spacing w:after="0" w:line="360" w:lineRule="auto"/>
        <w:jc w:val="right"/>
        <w:rPr>
          <w:rFonts w:ascii="GHEA Grapalat" w:hAnsi="GHEA Grapalat" w:cs="Arial"/>
          <w:sz w:val="24"/>
          <w:szCs w:val="24"/>
          <w:lang w:eastAsia="ru-RU"/>
        </w:rPr>
      </w:pPr>
      <w:r>
        <w:rPr>
          <w:rFonts w:ascii="GHEA Grapalat" w:hAnsi="GHEA Grapalat" w:cs="Arial"/>
          <w:sz w:val="24"/>
          <w:szCs w:val="24"/>
          <w:lang w:val="en-US" w:eastAsia="ru-RU"/>
        </w:rPr>
        <w:t xml:space="preserve"> </w:t>
      </w:r>
      <w:r w:rsidR="00602F08" w:rsidRPr="00FE5145">
        <w:rPr>
          <w:rFonts w:ascii="GHEA Grapalat" w:hAnsi="GHEA Grapalat" w:cs="Arial"/>
          <w:sz w:val="24"/>
          <w:szCs w:val="24"/>
          <w:lang w:eastAsia="ru-RU"/>
        </w:rPr>
        <w:t>Աղյուսակ 1</w:t>
      </w:r>
      <w:r w:rsidR="002B6769" w:rsidRPr="00FE5145">
        <w:rPr>
          <w:rFonts w:ascii="GHEA Grapalat" w:hAnsi="GHEA Grapalat" w:cs="Arial"/>
          <w:sz w:val="24"/>
          <w:szCs w:val="24"/>
          <w:lang w:eastAsia="ru-RU"/>
        </w:rPr>
        <w:t>2</w:t>
      </w:r>
    </w:p>
    <w:tbl>
      <w:tblPr>
        <w:tblStyle w:val="TableGrid"/>
        <w:tblW w:w="10314" w:type="dxa"/>
        <w:tblLook w:val="04A0" w:firstRow="1" w:lastRow="0" w:firstColumn="1" w:lastColumn="0" w:noHBand="0" w:noVBand="1"/>
      </w:tblPr>
      <w:tblGrid>
        <w:gridCol w:w="625"/>
        <w:gridCol w:w="6120"/>
        <w:gridCol w:w="3569"/>
      </w:tblGrid>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N</w:t>
            </w:r>
          </w:p>
        </w:tc>
        <w:tc>
          <w:tcPr>
            <w:tcW w:w="612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Օբյեկտ, տեխնոլոգիական գործընթաց</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Կարգեր</w:t>
            </w: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p>
        </w:tc>
        <w:tc>
          <w:tcPr>
            <w:tcW w:w="9689" w:type="dxa"/>
            <w:gridSpan w:val="2"/>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Մակերևույթ, շինհրապարակ</w:t>
            </w: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Արտադրական նշանակության շինություններ, որոնցում մարդկանց միաժամանակյա գտնվելու քանակը հասնում է 50-ի</w:t>
            </w:r>
          </w:p>
        </w:tc>
        <w:tc>
          <w:tcPr>
            <w:tcW w:w="3569" w:type="dxa"/>
            <w:vAlign w:val="center"/>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vertAlign w:val="superscript"/>
                <w:lang w:eastAsia="ru-RU"/>
              </w:rPr>
            </w:pPr>
            <w:r w:rsidRPr="00FE5145">
              <w:rPr>
                <w:rFonts w:ascii="GHEA Grapalat" w:hAnsi="GHEA Grapalat" w:cs="Arial"/>
                <w:sz w:val="24"/>
                <w:szCs w:val="24"/>
                <w:lang w:eastAsia="ru-RU"/>
              </w:rPr>
              <w:t>Ցնցուղ կոմբինատներ</w:t>
            </w:r>
            <w:r w:rsidRPr="00FE5145">
              <w:rPr>
                <w:rFonts w:ascii="GHEA Grapalat" w:hAnsi="GHEA Grapalat" w:cs="Arial"/>
                <w:sz w:val="24"/>
                <w:szCs w:val="24"/>
                <w:vertAlign w:val="superscript"/>
                <w:lang w:eastAsia="ru-RU"/>
              </w:rPr>
              <w:t>23</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3</w:t>
            </w:r>
          </w:p>
        </w:tc>
        <w:tc>
          <w:tcPr>
            <w:tcW w:w="6120" w:type="dxa"/>
          </w:tcPr>
          <w:p w:rsidR="00602F08" w:rsidRPr="00FE5145" w:rsidRDefault="00602F08" w:rsidP="00007AA8">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Ճնշակասրահներ (բացի սուզարկղային/կեսոնային աշխատանքներից)</w:t>
            </w:r>
          </w:p>
        </w:tc>
        <w:tc>
          <w:tcPr>
            <w:tcW w:w="3569" w:type="dxa"/>
            <w:vAlign w:val="center"/>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4</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Պոմպակայան</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5</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Կաթսայատներ և օդաջեռուցիչներ/կալորիֆերային</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lastRenderedPageBreak/>
              <w:t>6</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Աշխատանքի մեքենայացում</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7</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Ջրիջեցում</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8</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Ջրհանում</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9</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Գրունտի սառեցում</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10</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Սուզարկղային/կեսոնային աշխատանքներ</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11</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Օդափոխության կայանքներ միջանցիկ օդափոխմամբ</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vertAlign w:val="superscript"/>
                <w:lang w:eastAsia="ru-RU"/>
              </w:rPr>
            </w:pPr>
            <w:r w:rsidRPr="00FE5145">
              <w:rPr>
                <w:rFonts w:ascii="GHEA Grapalat" w:hAnsi="GHEA Grapalat" w:cs="Arial"/>
                <w:sz w:val="24"/>
                <w:szCs w:val="24"/>
                <w:lang w:eastAsia="ru-RU"/>
              </w:rPr>
              <w:t>II</w:t>
            </w:r>
            <w:r w:rsidRPr="00FE5145">
              <w:rPr>
                <w:rFonts w:ascii="GHEA Grapalat" w:hAnsi="GHEA Grapalat" w:cs="Arial"/>
                <w:sz w:val="24"/>
                <w:szCs w:val="24"/>
                <w:vertAlign w:val="superscript"/>
                <w:lang w:eastAsia="ru-RU"/>
              </w:rPr>
              <w:t>22</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12</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Ամբարձիչ մեքենա</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13</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Սկիպային բարձրացում</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14</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Արտաքին լուսավորում</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p>
        </w:tc>
        <w:tc>
          <w:tcPr>
            <w:tcW w:w="9689" w:type="dxa"/>
            <w:gridSpan w:val="2"/>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Ստորգետնյա փորանցքներ</w:t>
            </w: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15</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Կենտրոնական ջրհան</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16</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Էլեկտրաքարշային գլորում</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17</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Աշխատանքի մեքենայացում</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18</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Տեղային ջրհան</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19</w:t>
            </w:r>
          </w:p>
        </w:tc>
        <w:tc>
          <w:tcPr>
            <w:tcW w:w="6120" w:type="dxa"/>
          </w:tcPr>
          <w:p w:rsidR="00602F08" w:rsidRPr="00FE5145" w:rsidRDefault="00602F08" w:rsidP="00007AA8">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Օդափոխում ստորգետնյա կույր ձակուղային փորանցքներում, այդ թվում շարժական փոշեորսիչները</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w:t>
            </w: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20</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Աշխատանքային լուսավորում</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21</w:t>
            </w:r>
          </w:p>
        </w:tc>
        <w:tc>
          <w:tcPr>
            <w:tcW w:w="612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Վթարային լուսավորում</w:t>
            </w:r>
          </w:p>
        </w:tc>
        <w:tc>
          <w:tcPr>
            <w:tcW w:w="35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I</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22</w:t>
            </w:r>
          </w:p>
        </w:tc>
        <w:tc>
          <w:tcPr>
            <w:tcW w:w="9689" w:type="dxa"/>
            <w:gridSpan w:val="2"/>
          </w:tcPr>
          <w:p w:rsidR="00602F08" w:rsidRPr="00FE5145" w:rsidRDefault="00602F08" w:rsidP="00007AA8">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Չգազավորված փարանցքների համար</w:t>
            </w:r>
          </w:p>
        </w:tc>
      </w:tr>
      <w:tr w:rsidR="00FE5145" w:rsidRPr="00FE5145"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23</w:t>
            </w:r>
          </w:p>
        </w:tc>
        <w:tc>
          <w:tcPr>
            <w:tcW w:w="9689" w:type="dxa"/>
            <w:gridSpan w:val="2"/>
          </w:tcPr>
          <w:p w:rsidR="00602F08" w:rsidRPr="00FE5145" w:rsidRDefault="00602F08" w:rsidP="00007AA8">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Բացի վթարային լուսավորումից</w:t>
            </w:r>
          </w:p>
        </w:tc>
      </w:tr>
      <w:tr w:rsidR="00FE5145" w:rsidRPr="00AC7E01" w:rsidTr="002B6769">
        <w:tc>
          <w:tcPr>
            <w:tcW w:w="62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24</w:t>
            </w:r>
          </w:p>
        </w:tc>
        <w:tc>
          <w:tcPr>
            <w:tcW w:w="9689" w:type="dxa"/>
            <w:gridSpan w:val="2"/>
          </w:tcPr>
          <w:p w:rsidR="00602F08" w:rsidRPr="00FE5145" w:rsidRDefault="00602F08" w:rsidP="00007AA8">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 xml:space="preserve">Եթե </w:t>
            </w:r>
            <w:r w:rsidRPr="00FE5145">
              <w:rPr>
                <w:rFonts w:ascii="Cambria Math" w:hAnsi="Cambria Math" w:cs="Cambria Math"/>
                <w:sz w:val="24"/>
                <w:szCs w:val="24"/>
                <w:lang w:eastAsia="ru-RU"/>
              </w:rPr>
              <w:t>​​</w:t>
            </w:r>
            <w:r w:rsidRPr="00FE5145">
              <w:rPr>
                <w:rFonts w:ascii="GHEA Grapalat" w:hAnsi="GHEA Grapalat" w:cs="Arial"/>
                <w:sz w:val="24"/>
                <w:szCs w:val="24"/>
                <w:lang w:eastAsia="ru-RU"/>
              </w:rPr>
              <w:t>ջրհավաքիչի տարողությունը համապատասխանում է ժամային ներհոսքին, ապա թույլատրվում է II կարգ</w:t>
            </w:r>
          </w:p>
        </w:tc>
      </w:tr>
    </w:tbl>
    <w:p w:rsidR="00602F08" w:rsidRPr="00FE5145" w:rsidRDefault="00602F08" w:rsidP="00007AA8">
      <w:pPr>
        <w:tabs>
          <w:tab w:val="left" w:pos="851"/>
        </w:tabs>
        <w:autoSpaceDE w:val="0"/>
        <w:autoSpaceDN w:val="0"/>
        <w:adjustRightInd w:val="0"/>
        <w:spacing w:after="0" w:line="360" w:lineRule="auto"/>
        <w:jc w:val="both"/>
        <w:rPr>
          <w:rFonts w:ascii="GHEA Grapalat" w:hAnsi="GHEA Grapalat" w:cs="Arial"/>
          <w:sz w:val="24"/>
          <w:szCs w:val="24"/>
          <w:lang w:val="en-US" w:eastAsia="ru-RU"/>
        </w:rPr>
      </w:pP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Թունելների կառուցման ժամանակ տրանսֆորմատորային ենթակայանների համար էլեկտրամատակարարման սխեմաներ կազմելիս անհրաժեշտ է հաշվի առնել բեռնման հետևյալ գործակիցները.</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1) 0,65-0,7 - I կարգի բեռնվածքերի գերակշռության դեպքում,</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2) 0.7-0.8 - II կարգի բեռնվածքերի գերակշռության դեպքում,</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3) 0,9-0,95 - III կարգի բեռնվածքերի գերակշռության դեպքում:</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Էներգամատակարարման սխեման պետք է կառուցվի այնպես, որ դրա բոլոր տարրերը մշտապես գտնվեն բեռնվածքի տակ, իսկ դրանցից մեկի վրա վթարի դեպքում գործող մնացած տարրերը կարողանան վերցնել դրա իրենց վրա դրա բեռնվածքը:</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Շինհրապարակներում տրանսֆորմատորային ենթակայանները պետք է տեղակայվեն դրանց կողմից սնվող բեռնվածքի կենտրոնին հնարավորինս մոտ:</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Տրանսֆորմատորային ենթակայանները և ստորգետնյա փորվածքներում բաշխիչ կետերը պետք է տեղաբաշխվեն ցանցի դրանցով սնվող հատվածների սկզբում այնպես, որ էլեկտրաէներգիայի հակառակ հոսքեր չստեղծվեն:</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val="hy-AM" w:eastAsia="ru-RU"/>
        </w:rPr>
        <w:t>ԷԼԵԿՏՐԱՍԱՐՔԱՎՈՐԱՆՔ ԵՎ ԷԼԵԿՏՐԱԼՈՒՍԱՎՈՐՈՒԹՅՈՒՆ</w:t>
      </w:r>
    </w:p>
    <w:p w:rsidR="008223E6" w:rsidRPr="00FE5145" w:rsidRDefault="008223E6"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Թունելների կառուցման ժամանակ բեռնվածքների հաշվարկը պետք է իրականացվի տեխնիկական պլանի տվյալների հիման վրա՝ հաշվի առնելով սարքավորումների շահագործման ռեժիմների տարբերությունը, աշխատանքային հերթափոխի ընթացքում սարքավորումների անհավասար բեռնումը, հորատանցման համալիրների կտրող մարմնի էլեկտրաշարժիչների սահմանված հզորության ոչ լիարժեք օգտագործումը և այլն։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Նախագծման ժամանակ հաշվարկված արժեքները </w:t>
      </w:r>
      <w:r w:rsidRPr="00FE5145">
        <w:rPr>
          <w:rFonts w:ascii="GHEA Grapalat" w:hAnsi="GHEA Grapalat"/>
          <w:noProof/>
          <w:sz w:val="24"/>
          <w:szCs w:val="24"/>
          <w:lang w:val="en-US"/>
        </w:rPr>
        <w:drawing>
          <wp:inline distT="0" distB="0" distL="0" distR="0">
            <wp:extent cx="335915" cy="199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5915" cy="199390"/>
                    </a:xfrm>
                    <a:prstGeom prst="rect">
                      <a:avLst/>
                    </a:prstGeom>
                    <a:noFill/>
                    <a:ln>
                      <a:noFill/>
                    </a:ln>
                  </pic:spPr>
                </pic:pic>
              </a:graphicData>
            </a:graphic>
          </wp:inline>
        </w:drawing>
      </w:r>
      <w:r w:rsidRPr="00FE5145">
        <w:rPr>
          <w:rFonts w:ascii="GHEA Grapalat" w:hAnsi="GHEA Grapalat" w:cs="Arial"/>
          <w:sz w:val="24"/>
          <w:szCs w:val="24"/>
          <w:lang w:val="hy-AM" w:eastAsia="ru-RU"/>
        </w:rPr>
        <w:t xml:space="preserve"> պետք է օգտագործվեն գործարանային փաստաթղթերին համապատասխան: Արտադրողի տվյալների բացակայության դեպքում պետք է կիրառվեն աղյուսակ 11-ում տրված արժեքները:</w:t>
      </w:r>
    </w:p>
    <w:p w:rsidR="00602F08" w:rsidRPr="00FE5145" w:rsidRDefault="00602F08" w:rsidP="00007AA8">
      <w:pPr>
        <w:tabs>
          <w:tab w:val="left" w:pos="851"/>
        </w:tabs>
        <w:autoSpaceDE w:val="0"/>
        <w:autoSpaceDN w:val="0"/>
        <w:adjustRightInd w:val="0"/>
        <w:spacing w:after="0" w:line="360" w:lineRule="auto"/>
        <w:ind w:firstLine="567"/>
        <w:jc w:val="right"/>
        <w:rPr>
          <w:rFonts w:ascii="GHEA Grapalat" w:hAnsi="GHEA Grapalat" w:cs="Arial"/>
          <w:sz w:val="24"/>
          <w:szCs w:val="24"/>
          <w:lang w:eastAsia="ru-RU"/>
        </w:rPr>
      </w:pPr>
      <w:r w:rsidRPr="00FE5145">
        <w:rPr>
          <w:rFonts w:ascii="GHEA Grapalat" w:hAnsi="GHEA Grapalat" w:cs="Arial"/>
          <w:sz w:val="24"/>
          <w:szCs w:val="24"/>
          <w:lang w:val="hy-AM" w:eastAsia="ru-RU"/>
        </w:rPr>
        <w:t xml:space="preserve">                                                                                          </w:t>
      </w:r>
      <w:r w:rsidRPr="00FE5145">
        <w:rPr>
          <w:rFonts w:ascii="GHEA Grapalat" w:hAnsi="GHEA Grapalat" w:cs="Arial"/>
          <w:sz w:val="24"/>
          <w:szCs w:val="24"/>
          <w:lang w:eastAsia="ru-RU"/>
        </w:rPr>
        <w:t>Աղյուսակ 1</w:t>
      </w:r>
      <w:r w:rsidR="002B6769" w:rsidRPr="00FE5145">
        <w:rPr>
          <w:rFonts w:ascii="GHEA Grapalat" w:hAnsi="GHEA Grapalat" w:cs="Arial"/>
          <w:sz w:val="24"/>
          <w:szCs w:val="24"/>
          <w:lang w:eastAsia="ru-RU"/>
        </w:rPr>
        <w:t>3</w:t>
      </w:r>
    </w:p>
    <w:tbl>
      <w:tblPr>
        <w:tblStyle w:val="TableGrid"/>
        <w:tblW w:w="9983" w:type="dxa"/>
        <w:tblLook w:val="04A0" w:firstRow="1" w:lastRow="0" w:firstColumn="1" w:lastColumn="0" w:noHBand="0" w:noVBand="1"/>
      </w:tblPr>
      <w:tblGrid>
        <w:gridCol w:w="492"/>
        <w:gridCol w:w="5101"/>
        <w:gridCol w:w="2067"/>
        <w:gridCol w:w="2323"/>
      </w:tblGrid>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N</w:t>
            </w:r>
          </w:p>
        </w:tc>
        <w:tc>
          <w:tcPr>
            <w:tcW w:w="512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Սպառող</w:t>
            </w:r>
          </w:p>
        </w:tc>
        <w:tc>
          <w:tcPr>
            <w:tcW w:w="2069"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 xml:space="preserve">Գործակից </w:t>
            </w:r>
            <w:r w:rsidRPr="00FE5145">
              <w:rPr>
                <w:rFonts w:ascii="GHEA Grapalat" w:hAnsi="GHEA Grapalat" w:cs="Arial"/>
                <w:sz w:val="24"/>
                <w:szCs w:val="24"/>
                <w:lang w:eastAsia="ru-RU"/>
              </w:rPr>
              <w:lastRenderedPageBreak/>
              <w:t>պահանջարկի</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noProof/>
                <w:sz w:val="24"/>
                <w:szCs w:val="24"/>
              </w:rPr>
              <w:lastRenderedPageBreak/>
              <w:drawing>
                <wp:inline distT="0" distB="0" distL="0" distR="0">
                  <wp:extent cx="548640" cy="182880"/>
                  <wp:effectExtent l="0" t="0" r="381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lastRenderedPageBreak/>
              <w:t>1</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Հորատանցման վահաններ և համալիրներ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0,6</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0,75 / 0,87</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w:t>
            </w:r>
          </w:p>
        </w:tc>
        <w:tc>
          <w:tcPr>
            <w:tcW w:w="5120" w:type="dxa"/>
          </w:tcPr>
          <w:p w:rsidR="00602F08" w:rsidRPr="00FE5145" w:rsidRDefault="00C56BD1"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bCs/>
                <w:sz w:val="24"/>
                <w:szCs w:val="24"/>
                <w:lang w:val="hy-AM" w:eastAsia="ru-RU"/>
              </w:rPr>
              <w:t>Երեսարկի</w:t>
            </w:r>
            <w:r w:rsidR="00602F08" w:rsidRPr="00FE5145">
              <w:rPr>
                <w:rFonts w:ascii="GHEA Grapalat" w:hAnsi="GHEA Grapalat" w:cs="Arial"/>
                <w:sz w:val="24"/>
                <w:szCs w:val="24"/>
                <w:lang w:eastAsia="ru-RU"/>
              </w:rPr>
              <w:t xml:space="preserve"> տեղադրիչներ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 / 1,02</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3</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Ապարաբարձիչ մեքենա</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 / 1,02</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4</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Հորատող ագրեգատ</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 / 1,02</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5</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Փոխադրիչներ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 / 1,02</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6</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Եռակցման տրանֆորմատոր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0,4 / 2,29</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7</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Լուսավորում շիկացման լամպերով</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 / -</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8</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Լուսավորում լյումինեսցենտային լամպերով</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0,85 / 0,62</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9</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Օդափոխություն</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0,8 / 0,75</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10</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Պոմպեր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0,75</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0,85 / 0,62</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11</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Էլեկտրաքարշային բացատարման ողղիչներ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0,95 - 0,65</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0,9 / 0,48</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12</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Հորանամերձ բակի մեքենայացում</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0,15</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 / 1,02</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13</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Լեռնային համալիրի մեքենայացում</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0,65 / 1,17</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14</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Մանր ջեռուցիչ սարքեր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 / -</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15</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 xml:space="preserve">Վերհաններ </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 / 1,73</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16</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Շարժական էլեկտրագործիք</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0,1</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 / 1,73</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17</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Ամբարձիչներ, բազմաճախարակներ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 / 1,73</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18</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Ճնշակներ, ջրային պոմպեր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0,8</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0,8 / 0,75</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19</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Էքսկավատոր էլեկտրաշարժաբերով</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 / 1,73</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20</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Փոխակրիչներ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 / 1,02</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21</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Սնուցիչներ, հրիչներ և այլն</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0,4</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0,6 / 1,33</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22</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Մեխանիկական արհեստանոցներ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0,6 / 1,33</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23</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Ցնցուղարաններ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0,9</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0,9 / 0,48</w:t>
            </w:r>
          </w:p>
        </w:tc>
      </w:tr>
      <w:tr w:rsidR="00FE5145"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24</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Փայտամշակման արհեստանոցներ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0,6 / 1,33</w:t>
            </w:r>
          </w:p>
        </w:tc>
      </w:tr>
      <w:tr w:rsidR="00602F08" w:rsidRPr="00FE5145" w:rsidTr="00602F08">
        <w:tc>
          <w:tcPr>
            <w:tcW w:w="46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25</w:t>
            </w:r>
          </w:p>
        </w:tc>
        <w:tc>
          <w:tcPr>
            <w:tcW w:w="5120" w:type="dxa"/>
          </w:tcPr>
          <w:p w:rsidR="00602F08" w:rsidRPr="00FE5145" w:rsidRDefault="00602F08" w:rsidP="00EE7436">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Շաղախային հանգուցակետեր</w:t>
            </w:r>
          </w:p>
        </w:tc>
        <w:tc>
          <w:tcPr>
            <w:tcW w:w="206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w:t>
            </w:r>
          </w:p>
        </w:tc>
        <w:tc>
          <w:tcPr>
            <w:tcW w:w="233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 / 1,73</w:t>
            </w:r>
          </w:p>
        </w:tc>
      </w:tr>
    </w:tbl>
    <w:p w:rsidR="008223E6" w:rsidRPr="00FE5145" w:rsidRDefault="008223E6"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Մակերևույթի վրա էլեկտրական ցանցերի հաշվարկման հիմնական որոշիչ գործոնը թույլատրելի տաքացումն է, ստորգետնյա ցանցերի համար՝ լարման թույլատրելի կորուստը և մալուխային ցանցի բաշխված ունակության արժեքը։</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մեկուսացման վերահսկման ռելեների կեղծ ահազանգերը բացառելու համար մալուխային ցանցի ընդհանուր սեփական բաշխված ունակությունը չպետք է գերազանցի 1,5 մկՖ-ը մեկ ֆազի համար: Թունելի կառուցման ընթացքում մալուխային ցանցի զարգացմամբ, մալուխային ցանցի սեփական բաշխված ունակությունը նվազեցնելու համար երկարաձգված ցանցերը պետք է բաժանվեն տարանջատող տրանսֆորմատորներով գալվանապես չկապակցված հատվածամասների:</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Տարանջատող տրանսֆորմատորից հետո ցանցի հատվածամասները պետք է ունենան սեփական ավտոմատ շարունակական մեկուսացման վերահսկման սարքվածք:</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Ինքնաբաշխված հզորությունը </w:t>
      </w:r>
      <w:r w:rsidRPr="00FE5145">
        <w:rPr>
          <w:rFonts w:ascii="GHEA Grapalat" w:hAnsi="GHEA Grapalat" w:cs="Arial"/>
          <w:b/>
          <w:sz w:val="24"/>
          <w:szCs w:val="24"/>
          <w:lang w:val="hy-AM" w:eastAsia="ru-RU"/>
        </w:rPr>
        <w:t>C</w:t>
      </w:r>
      <w:r w:rsidRPr="00FE5145">
        <w:rPr>
          <w:rFonts w:ascii="GHEA Grapalat" w:hAnsi="GHEA Grapalat" w:cs="Arial"/>
          <w:sz w:val="24"/>
          <w:szCs w:val="24"/>
          <w:lang w:val="hy-AM" w:eastAsia="ru-RU"/>
        </w:rPr>
        <w:t xml:space="preserve"> հիմնականում որոշվում է մալուխային ցանցերով և կախված է ջղի հատվածքից, անվանական լարումից և մալուխային ցանցի երկարությունից:</w:t>
      </w:r>
      <w:r w:rsidRPr="00FE5145">
        <w:rPr>
          <w:rFonts w:ascii="GHEA Grapalat" w:hAnsi="GHEA Grapalat"/>
          <w:sz w:val="24"/>
          <w:szCs w:val="24"/>
          <w:lang w:val="hy-AM"/>
        </w:rPr>
        <w:t xml:space="preserve"> </w:t>
      </w:r>
      <w:r w:rsidRPr="00FE5145">
        <w:rPr>
          <w:rFonts w:ascii="GHEA Grapalat" w:hAnsi="GHEA Grapalat" w:cs="Arial"/>
          <w:sz w:val="24"/>
          <w:szCs w:val="24"/>
          <w:lang w:val="hy-AM" w:eastAsia="ru-RU"/>
        </w:rPr>
        <w:t>Մալուխային ցանցի բաշխված ունակության հաշվարկման համար սկզբնական տվյալները բերված են աղյուսակ 1</w:t>
      </w:r>
      <w:r w:rsidR="002B6769" w:rsidRPr="00FE5145">
        <w:rPr>
          <w:rFonts w:ascii="GHEA Grapalat" w:hAnsi="GHEA Grapalat" w:cs="Arial"/>
          <w:sz w:val="24"/>
          <w:szCs w:val="24"/>
          <w:lang w:val="hy-AM" w:eastAsia="ru-RU"/>
        </w:rPr>
        <w:t>4</w:t>
      </w:r>
      <w:r w:rsidRPr="00FE5145">
        <w:rPr>
          <w:rFonts w:ascii="GHEA Grapalat" w:hAnsi="GHEA Grapalat" w:cs="Arial"/>
          <w:sz w:val="24"/>
          <w:szCs w:val="24"/>
          <w:lang w:val="hy-AM" w:eastAsia="ru-RU"/>
        </w:rPr>
        <w:t>-ում:</w:t>
      </w:r>
    </w:p>
    <w:p w:rsidR="00602F08" w:rsidRPr="00FE5145" w:rsidRDefault="00602F08" w:rsidP="00007AA8">
      <w:pPr>
        <w:tabs>
          <w:tab w:val="left" w:pos="851"/>
        </w:tabs>
        <w:autoSpaceDE w:val="0"/>
        <w:autoSpaceDN w:val="0"/>
        <w:adjustRightInd w:val="0"/>
        <w:spacing w:after="0" w:line="360" w:lineRule="auto"/>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                                                                                        Աղյուսակ 1</w:t>
      </w:r>
      <w:r w:rsidR="002B6769" w:rsidRPr="00FE5145">
        <w:rPr>
          <w:rFonts w:ascii="GHEA Grapalat" w:hAnsi="GHEA Grapalat" w:cs="Arial"/>
          <w:sz w:val="24"/>
          <w:szCs w:val="24"/>
          <w:lang w:val="hy-AM" w:eastAsia="ru-RU"/>
        </w:rPr>
        <w:t>4</w:t>
      </w:r>
    </w:p>
    <w:tbl>
      <w:tblPr>
        <w:tblStyle w:val="TableGrid"/>
        <w:tblW w:w="0" w:type="auto"/>
        <w:tblInd w:w="508" w:type="dxa"/>
        <w:tblLook w:val="04A0" w:firstRow="1" w:lastRow="0" w:firstColumn="1" w:lastColumn="0" w:noHBand="0" w:noVBand="1"/>
      </w:tblPr>
      <w:tblGrid>
        <w:gridCol w:w="535"/>
        <w:gridCol w:w="1558"/>
        <w:gridCol w:w="1558"/>
        <w:gridCol w:w="1558"/>
        <w:gridCol w:w="1559"/>
        <w:gridCol w:w="1559"/>
      </w:tblGrid>
      <w:tr w:rsidR="00FE5145" w:rsidRPr="00AC7E01" w:rsidTr="00602F08">
        <w:tc>
          <w:tcPr>
            <w:tcW w:w="535" w:type="dxa"/>
            <w:vMerge w:val="restart"/>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N</w:t>
            </w:r>
          </w:p>
        </w:tc>
        <w:tc>
          <w:tcPr>
            <w:tcW w:w="1558" w:type="dxa"/>
            <w:vMerge w:val="restart"/>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Ջղի հատվածքը, մմ</w:t>
            </w:r>
          </w:p>
        </w:tc>
        <w:tc>
          <w:tcPr>
            <w:tcW w:w="6234" w:type="dxa"/>
            <w:gridSpan w:val="4"/>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Մալուխային ցանցի բաշխված ունակությունը, C, մկՖ/կմ, մալուխի անվանական լարման դեպքում, կՎ</w:t>
            </w:r>
          </w:p>
        </w:tc>
      </w:tr>
      <w:tr w:rsidR="00FE5145" w:rsidRPr="00FE5145" w:rsidTr="00602F08">
        <w:tc>
          <w:tcPr>
            <w:tcW w:w="535" w:type="dxa"/>
            <w:vMerge/>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p>
        </w:tc>
        <w:tc>
          <w:tcPr>
            <w:tcW w:w="1558" w:type="dxa"/>
            <w:vMerge/>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p>
        </w:tc>
        <w:tc>
          <w:tcPr>
            <w:tcW w:w="1558"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Մինչև 1</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3</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6</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w:t>
            </w:r>
          </w:p>
        </w:tc>
      </w:tr>
      <w:tr w:rsidR="00FE5145" w:rsidRPr="00FE5145" w:rsidTr="00602F08">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16</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0,33</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0,21</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0,18</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0,15</w:t>
            </w:r>
          </w:p>
        </w:tc>
      </w:tr>
      <w:tr w:rsidR="00FE5145" w:rsidRPr="00FE5145" w:rsidTr="00602F08">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25</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0,36</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0,24</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0,18</w:t>
            </w:r>
          </w:p>
        </w:tc>
      </w:tr>
      <w:tr w:rsidR="00FE5145" w:rsidRPr="00FE5145" w:rsidTr="00602F08">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3</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35</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0,45</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0,24</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w:t>
            </w:r>
          </w:p>
        </w:tc>
      </w:tr>
      <w:tr w:rsidR="00FE5145" w:rsidRPr="00FE5145" w:rsidTr="00602F08">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4</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0,53</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0,35</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0,28</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0,21</w:t>
            </w:r>
          </w:p>
        </w:tc>
      </w:tr>
      <w:tr w:rsidR="00FE5145" w:rsidRPr="00FE5145" w:rsidTr="00602F08">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5</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70</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0,58</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0,37</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0,33</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0,22</w:t>
            </w:r>
          </w:p>
        </w:tc>
      </w:tr>
      <w:tr w:rsidR="00FE5145" w:rsidRPr="00FE5145" w:rsidTr="00602F08">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6</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95</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0,63</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0,42</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0,37</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0,23</w:t>
            </w:r>
          </w:p>
        </w:tc>
      </w:tr>
      <w:tr w:rsidR="00FE5145" w:rsidRPr="00FE5145" w:rsidTr="00602F08">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7</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120</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0,67</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0,45</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0,4</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0,27</w:t>
            </w:r>
          </w:p>
        </w:tc>
      </w:tr>
      <w:tr w:rsidR="00FE5145" w:rsidRPr="00FE5145" w:rsidTr="00602F08">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8</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150</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0,44</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0,29</w:t>
            </w:r>
          </w:p>
        </w:tc>
      </w:tr>
      <w:tr w:rsidR="00FE5145" w:rsidRPr="00FE5145" w:rsidTr="00602F08">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9</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185</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0,78</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0,6</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0,47</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0,32</w:t>
            </w:r>
          </w:p>
        </w:tc>
      </w:tr>
      <w:tr w:rsidR="00FE5145" w:rsidRPr="00FE5145" w:rsidTr="00602F08">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lastRenderedPageBreak/>
              <w:t>10</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240</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0,85</w:t>
            </w:r>
          </w:p>
        </w:tc>
        <w:tc>
          <w:tcPr>
            <w:tcW w:w="1558"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0,65</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0,52</w:t>
            </w:r>
          </w:p>
        </w:tc>
        <w:tc>
          <w:tcPr>
            <w:tcW w:w="1559"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0,36</w:t>
            </w:r>
          </w:p>
        </w:tc>
      </w:tr>
    </w:tbl>
    <w:p w:rsidR="008223E6" w:rsidRPr="00FE5145" w:rsidRDefault="008223E6" w:rsidP="00007AA8">
      <w:pPr>
        <w:tabs>
          <w:tab w:val="left" w:pos="851"/>
        </w:tabs>
        <w:autoSpaceDE w:val="0"/>
        <w:autoSpaceDN w:val="0"/>
        <w:adjustRightInd w:val="0"/>
        <w:spacing w:after="0" w:line="360" w:lineRule="auto"/>
        <w:jc w:val="both"/>
        <w:rPr>
          <w:rFonts w:ascii="GHEA Grapalat" w:hAnsi="GHEA Grapalat" w:cs="Arial"/>
          <w:sz w:val="24"/>
          <w:szCs w:val="24"/>
          <w:lang w:val="hy-AM" w:eastAsia="ru-RU"/>
        </w:rPr>
      </w:pP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Մալուխային ցանցի բաշխված ունակությունը հողի նկատմամբ հաշվարկվում է բանաձևով</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602F08" w:rsidRPr="00FE5145" w:rsidRDefault="00602F08" w:rsidP="00007AA8">
      <w:pPr>
        <w:tabs>
          <w:tab w:val="left" w:pos="851"/>
        </w:tabs>
        <w:autoSpaceDE w:val="0"/>
        <w:autoSpaceDN w:val="0"/>
        <w:adjustRightInd w:val="0"/>
        <w:spacing w:after="0" w:line="360" w:lineRule="auto"/>
        <w:ind w:firstLine="567"/>
        <w:jc w:val="center"/>
        <w:rPr>
          <w:rFonts w:ascii="GHEA Grapalat" w:hAnsi="GHEA Grapalat" w:cs="Arial"/>
          <w:sz w:val="24"/>
          <w:szCs w:val="24"/>
          <w:lang w:val="hy-AM" w:eastAsia="ru-RU"/>
        </w:rPr>
      </w:pPr>
      <w:r w:rsidRPr="00FE5145">
        <w:rPr>
          <w:rFonts w:ascii="GHEA Grapalat" w:hAnsi="GHEA Grapalat" w:cs="Arial"/>
          <w:noProof/>
          <w:sz w:val="24"/>
          <w:szCs w:val="24"/>
          <w:lang w:val="en-US"/>
        </w:rPr>
        <w:drawing>
          <wp:inline distT="0" distB="0" distL="0" distR="0">
            <wp:extent cx="1936750" cy="2305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36750" cy="230505"/>
                    </a:xfrm>
                    <a:prstGeom prst="rect">
                      <a:avLst/>
                    </a:prstGeom>
                    <a:noFill/>
                    <a:ln>
                      <a:noFill/>
                    </a:ln>
                  </pic:spPr>
                </pic:pic>
              </a:graphicData>
            </a:graphic>
          </wp:inline>
        </w:drawing>
      </w:r>
      <w:r w:rsidRPr="00FE5145">
        <w:rPr>
          <w:rFonts w:ascii="GHEA Grapalat" w:hAnsi="GHEA Grapalat" w:cs="Arial"/>
          <w:sz w:val="24"/>
          <w:szCs w:val="24"/>
          <w:lang w:val="hy-AM" w:eastAsia="ru-RU"/>
        </w:rPr>
        <w:t>(13)</w:t>
      </w:r>
    </w:p>
    <w:p w:rsidR="00602F08" w:rsidRPr="00FE5145" w:rsidRDefault="00602F08" w:rsidP="00007AA8">
      <w:pPr>
        <w:tabs>
          <w:tab w:val="left" w:pos="851"/>
        </w:tabs>
        <w:autoSpaceDE w:val="0"/>
        <w:autoSpaceDN w:val="0"/>
        <w:adjustRightInd w:val="0"/>
        <w:spacing w:after="0" w:line="360" w:lineRule="auto"/>
        <w:ind w:firstLine="567"/>
        <w:jc w:val="center"/>
        <w:rPr>
          <w:rFonts w:ascii="GHEA Grapalat" w:hAnsi="GHEA Grapalat" w:cs="Arial"/>
          <w:sz w:val="24"/>
          <w:szCs w:val="24"/>
          <w:lang w:val="hy-AM" w:eastAsia="ru-RU"/>
        </w:rPr>
      </w:pP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ab/>
        <w:t xml:space="preserve">որտեղ </w:t>
      </w:r>
      <w:r w:rsidRPr="00FE5145">
        <w:rPr>
          <w:rFonts w:ascii="GHEA Grapalat" w:hAnsi="GHEA Grapalat" w:cs="Arial"/>
          <w:noProof/>
          <w:sz w:val="24"/>
          <w:szCs w:val="24"/>
          <w:lang w:val="en-US"/>
        </w:rPr>
        <w:drawing>
          <wp:inline distT="0" distB="0" distL="0" distR="0">
            <wp:extent cx="187325" cy="2305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7325" cy="230505"/>
                    </a:xfrm>
                    <a:prstGeom prst="rect">
                      <a:avLst/>
                    </a:prstGeom>
                    <a:noFill/>
                    <a:ln>
                      <a:noFill/>
                    </a:ln>
                  </pic:spPr>
                </pic:pic>
              </a:graphicData>
            </a:graphic>
          </wp:inline>
        </w:drawing>
      </w:r>
      <w:r w:rsidRPr="00FE5145">
        <w:rPr>
          <w:rFonts w:ascii="GHEA Grapalat" w:hAnsi="GHEA Grapalat" w:cs="Arial"/>
          <w:sz w:val="24"/>
          <w:szCs w:val="24"/>
          <w:lang w:val="hy-AM" w:eastAsia="ru-RU"/>
        </w:rPr>
        <w:t xml:space="preserve">, </w:t>
      </w:r>
      <w:r w:rsidRPr="00FE5145">
        <w:rPr>
          <w:rFonts w:ascii="GHEA Grapalat" w:hAnsi="GHEA Grapalat" w:cs="Arial"/>
          <w:noProof/>
          <w:sz w:val="24"/>
          <w:szCs w:val="24"/>
          <w:lang w:val="en-US"/>
        </w:rPr>
        <w:drawing>
          <wp:inline distT="0" distB="0" distL="0" distR="0">
            <wp:extent cx="187325" cy="230505"/>
            <wp:effectExtent l="0" t="0" r="317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7325" cy="230505"/>
                    </a:xfrm>
                    <a:prstGeom prst="rect">
                      <a:avLst/>
                    </a:prstGeom>
                    <a:noFill/>
                    <a:ln>
                      <a:noFill/>
                    </a:ln>
                  </pic:spPr>
                </pic:pic>
              </a:graphicData>
            </a:graphic>
          </wp:inline>
        </w:drawing>
      </w:r>
      <w:r w:rsidRPr="00FE5145">
        <w:rPr>
          <w:rFonts w:ascii="GHEA Grapalat" w:hAnsi="GHEA Grapalat" w:cs="Arial"/>
          <w:sz w:val="24"/>
          <w:szCs w:val="24"/>
          <w:lang w:val="hy-AM" w:eastAsia="ru-RU"/>
        </w:rPr>
        <w:t xml:space="preserve">, </w:t>
      </w:r>
      <w:r w:rsidRPr="00FE5145">
        <w:rPr>
          <w:rFonts w:ascii="GHEA Grapalat" w:hAnsi="GHEA Grapalat" w:cs="Arial"/>
          <w:noProof/>
          <w:sz w:val="24"/>
          <w:szCs w:val="24"/>
          <w:lang w:val="en-US"/>
        </w:rPr>
        <w:drawing>
          <wp:inline distT="0" distB="0" distL="0" distR="0">
            <wp:extent cx="230505" cy="2305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FE5145">
        <w:rPr>
          <w:rFonts w:ascii="GHEA Grapalat" w:hAnsi="GHEA Grapalat" w:cs="Arial"/>
          <w:sz w:val="24"/>
          <w:szCs w:val="24"/>
          <w:lang w:val="hy-AM" w:eastAsia="ru-RU"/>
        </w:rPr>
        <w:t>- եռաջիղ մալուխի մեկ ֆազի սեփական բաշխված ունակությունները՝ համաձայն աղյուսակ 12-ի, մկՖ/կմ,</w:t>
      </w:r>
    </w:p>
    <w:p w:rsidR="008223E6"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noProof/>
          <w:sz w:val="24"/>
          <w:szCs w:val="24"/>
          <w:lang w:val="en-US"/>
        </w:rPr>
        <w:drawing>
          <wp:inline distT="0" distB="0" distL="0" distR="0">
            <wp:extent cx="182880" cy="2743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FE5145">
        <w:rPr>
          <w:rFonts w:ascii="GHEA Grapalat" w:hAnsi="GHEA Grapalat" w:cs="Arial"/>
          <w:sz w:val="24"/>
          <w:szCs w:val="24"/>
          <w:lang w:val="hy-AM" w:eastAsia="ru-RU"/>
        </w:rPr>
        <w:t xml:space="preserve">, </w:t>
      </w:r>
      <w:r w:rsidRPr="00FE5145">
        <w:rPr>
          <w:rFonts w:ascii="GHEA Grapalat" w:hAnsi="GHEA Grapalat" w:cs="Arial"/>
          <w:noProof/>
          <w:sz w:val="24"/>
          <w:szCs w:val="24"/>
          <w:lang w:val="en-US"/>
        </w:rPr>
        <w:drawing>
          <wp:inline distT="0" distB="0" distL="0" distR="0">
            <wp:extent cx="182880" cy="2743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FE5145">
        <w:rPr>
          <w:rFonts w:ascii="GHEA Grapalat" w:hAnsi="GHEA Grapalat" w:cs="Arial"/>
          <w:sz w:val="24"/>
          <w:szCs w:val="24"/>
          <w:lang w:val="hy-AM" w:eastAsia="ru-RU"/>
        </w:rPr>
        <w:t xml:space="preserve">, </w:t>
      </w:r>
      <w:r w:rsidRPr="00FE5145">
        <w:rPr>
          <w:rFonts w:ascii="GHEA Grapalat" w:hAnsi="GHEA Grapalat" w:cs="Arial"/>
          <w:noProof/>
          <w:sz w:val="24"/>
          <w:szCs w:val="24"/>
          <w:lang w:val="en-US"/>
        </w:rPr>
        <w:drawing>
          <wp:inline distT="0" distB="0" distL="0" distR="0">
            <wp:extent cx="182880" cy="274320"/>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FE5145">
        <w:rPr>
          <w:rFonts w:ascii="GHEA Grapalat" w:hAnsi="GHEA Grapalat" w:cs="Arial"/>
          <w:sz w:val="24"/>
          <w:szCs w:val="24"/>
          <w:lang w:val="hy-AM" w:eastAsia="ru-RU"/>
        </w:rPr>
        <w:t xml:space="preserve"> - մեկ հատվածի մալուխային ցանցի հատվածամասերի հանրագումարային երկարությունները, կմ</w:t>
      </w:r>
      <w:r w:rsidR="008223E6" w:rsidRPr="00FE5145">
        <w:rPr>
          <w:rFonts w:ascii="GHEA Grapalat" w:hAnsi="GHEA Grapalat" w:cs="Arial"/>
          <w:sz w:val="24"/>
          <w:szCs w:val="24"/>
          <w:lang w:val="hy-AM" w:eastAsia="ru-RU"/>
        </w:rPr>
        <w:t>:</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Հավաքովի երկաթբետոնե </w:t>
      </w:r>
      <w:r w:rsidR="00C56BD1" w:rsidRPr="00FE5145">
        <w:rPr>
          <w:rFonts w:ascii="GHEA Grapalat" w:hAnsi="GHEA Grapalat" w:cs="Arial"/>
          <w:bCs/>
          <w:sz w:val="24"/>
          <w:szCs w:val="24"/>
          <w:lang w:val="hy-AM" w:eastAsia="ru-RU"/>
        </w:rPr>
        <w:t>երեսարկ</w:t>
      </w:r>
      <w:r w:rsidRPr="00FE5145">
        <w:rPr>
          <w:rFonts w:ascii="GHEA Grapalat" w:hAnsi="GHEA Grapalat" w:cs="Arial"/>
          <w:sz w:val="24"/>
          <w:szCs w:val="24"/>
          <w:lang w:val="hy-AM" w:eastAsia="ru-RU"/>
        </w:rPr>
        <w:t xml:space="preserve">մամբ կառուցված թունելների լուսավորության ցանցերում, բարձրավուն խոնավության բացակայության դեպքում թույլատրվում է օգտագործել 220Վ լարման լամպեր, ընդ որում պետք է իրականացվեն միջոցներ  մեկուսացման ավտոմատ հսկողության վնասված ցանցն անջատելու գործողությամբ: Ստորգետնյա փորանցքների 220Վ լարմամբ լուսավորության ցանցերում պետք է օգտագործվեն էներգախնայող լույսի աղբյուրներ՝ գազապարպումային լամպեր, լուսադիոդներ և այլն, իսկ բարձրավուն խոնավության դեպքում՝ 42 Վ-ից ոչ ավելի լարման լամպեր և շարժական լամպեր - 12 Վ-ից ոչ ավելի: </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Մինչև 1 կՎ ցանցերում լարման կորուստները ստորգետնյա փորանցքներում ենթակայաններից մինչև ամենահեռավոր էլեկտրական ընդունիչները պետք է լինեն 10%-ից ոչ ավելի  նորմալ ռեժիմում, և 12%-ից ոչ ավելի՝  վթարային ռեժիմում:</w:t>
      </w:r>
    </w:p>
    <w:p w:rsidR="002B6769" w:rsidRPr="00FE5145" w:rsidRDefault="002B6769" w:rsidP="00007AA8">
      <w:pPr>
        <w:pStyle w:val="ListParagraph"/>
        <w:tabs>
          <w:tab w:val="left" w:pos="851"/>
        </w:tabs>
        <w:autoSpaceDE w:val="0"/>
        <w:autoSpaceDN w:val="0"/>
        <w:adjustRightInd w:val="0"/>
        <w:spacing w:after="0" w:line="360" w:lineRule="auto"/>
        <w:ind w:left="567"/>
        <w:jc w:val="both"/>
        <w:rPr>
          <w:rFonts w:ascii="GHEA Grapalat" w:hAnsi="GHEA Grapalat" w:cs="Arial"/>
          <w:sz w:val="24"/>
          <w:szCs w:val="24"/>
          <w:lang w:val="hy-AM" w:eastAsia="ru-RU"/>
        </w:rPr>
      </w:pP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eastAsia="ru-RU"/>
        </w:rPr>
        <w:t>ՀՈՂԱԿՑՈՒՄ ԵՎ ԶՐՈՅԱՑՈՒՄ</w:t>
      </w:r>
    </w:p>
    <w:p w:rsidR="002B6769" w:rsidRPr="00FE5145" w:rsidRDefault="002B6769" w:rsidP="00007AA8">
      <w:pPr>
        <w:pStyle w:val="ListParagraph"/>
        <w:tabs>
          <w:tab w:val="left" w:pos="851"/>
          <w:tab w:val="left" w:pos="1560"/>
        </w:tabs>
        <w:spacing w:after="0" w:line="360" w:lineRule="auto"/>
        <w:ind w:left="1353"/>
        <w:rPr>
          <w:rFonts w:ascii="GHEA Grapalat" w:eastAsia="Times New Roman" w:hAnsi="GHEA Grapalat"/>
          <w:b/>
          <w:sz w:val="24"/>
          <w:szCs w:val="24"/>
          <w:lang w:val="hy-AM"/>
        </w:rPr>
      </w:pP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Շինհրապարակներում անձնակազմի պաշտպանությունը էլեկտրական հոսանքով ախտահարումից պետք է իրականացվի պաշտպանիչ զրոյացում կատարելով: </w:t>
      </w:r>
      <w:r w:rsidRPr="00FE5145">
        <w:rPr>
          <w:rFonts w:ascii="GHEA Grapalat" w:hAnsi="GHEA Grapalat" w:cs="Arial"/>
          <w:sz w:val="24"/>
          <w:szCs w:val="24"/>
          <w:lang w:val="hy-AM" w:eastAsia="ru-RU"/>
        </w:rPr>
        <w:lastRenderedPageBreak/>
        <w:t>Ստորգետնյա փորանցքներում պետք է օգտագործվի պաշտպանիչ զրոյացում և ցանցերի մեկուսացման չընդհատվող ավտոմատ վերահսկում վնասված ցանցը անջատելու գործողությամբ: Ցանցերի մեկուսացման վերահսկումը ազդանշանման վրա գործողությամբ թույլատրվում է գլխավոր ջրհան և օդափոխիչ տեղակայանքների, մարդատար և բեռնամարդատար ամբարձիչ տեղակայանքների համար:</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Մայրուղային հողակցող հաղորդիչները պետք է տեղաբաշխվեն ստորգետնյա փորանցքների երկու կողմերով մալուխների անցկացման համար կոնստրուկցիաների տեղակայման տեղերում: Մայրուղային հողակցվող հաղորդիչներին պետք է միացված լինեն Էլեկտրասարքավորումների բաց հաղորդիչ մասերը, ինչպես նաև կողմնակի հաղորդիչ մասերը, որոնք չեն գտնվում լարման տակ:</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Ստորգետնյա փորանցքներում տեղադրված մայրուղային հողակցող հաղորդիչները պետք է միացված լինեն ճակատամուտքում տեղակայված արտաքին հողակցող սարքին: Որպես արտաքին հողակցման սարք կարող է օգտագործվել ճակատամուտքի վրա տեղակայված տրանսֆորմատորային ենթակայանի հողանցման արտաքին հաղորդաշղթան:</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eastAsia="ru-RU"/>
        </w:rPr>
        <w:t>ՕԴԱՓՈԽՈՒՄ</w:t>
      </w:r>
    </w:p>
    <w:p w:rsidR="002B6769" w:rsidRPr="00FE5145" w:rsidRDefault="002B6769" w:rsidP="00007AA8">
      <w:pPr>
        <w:pStyle w:val="ListParagraph"/>
        <w:tabs>
          <w:tab w:val="left" w:pos="851"/>
          <w:tab w:val="left" w:pos="1560"/>
        </w:tabs>
        <w:spacing w:after="0" w:line="360" w:lineRule="auto"/>
        <w:ind w:left="1353"/>
        <w:rPr>
          <w:rFonts w:ascii="GHEA Grapalat" w:eastAsia="Times New Roman" w:hAnsi="GHEA Grapalat"/>
          <w:b/>
          <w:sz w:val="24"/>
          <w:szCs w:val="24"/>
          <w:lang w:val="hy-AM"/>
        </w:rPr>
      </w:pP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Թունելային և շինմոնտաժային աշխատանքների բոլոր փուլերում պետք է օգտագործվի ստորգետնյա փորանցքների արհեստական </w:t>
      </w:r>
      <w:r w:rsidRPr="00FE5145">
        <w:rPr>
          <w:rFonts w:ascii="Cambria Math" w:hAnsi="Cambria Math" w:cs="Cambria Math"/>
          <w:sz w:val="24"/>
          <w:szCs w:val="24"/>
          <w:lang w:val="hy-AM" w:eastAsia="ru-RU"/>
        </w:rPr>
        <w:t>​​</w:t>
      </w:r>
      <w:r w:rsidRPr="00FE5145">
        <w:rPr>
          <w:rFonts w:ascii="GHEA Grapalat" w:hAnsi="GHEA Grapalat" w:cs="Arial"/>
          <w:sz w:val="24"/>
          <w:szCs w:val="24"/>
          <w:lang w:val="hy-AM" w:eastAsia="ru-RU"/>
        </w:rPr>
        <w:t>օդափոխություն: Ստորգետնյա փորանցքների կառուցման աշխատանքների ընդմիջման ժամանակ օդափոխությունը պետք է ապահովի դրանց պահպանման ռեժիմը:</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Փակուղային փորանցքներում, որոնցում օգտագործվում են դիզելային շարժիչով մեքենաներ, պետք է օդափոխվեն մղման սխեմայով, օգտագործելով ճկուն օդափոխման խողովակներ:</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Արհեստական </w:t>
      </w:r>
      <w:r w:rsidRPr="00FE5145">
        <w:rPr>
          <w:rFonts w:ascii="Cambria Math" w:hAnsi="Cambria Math" w:cs="Cambria Math"/>
          <w:sz w:val="24"/>
          <w:szCs w:val="24"/>
          <w:lang w:val="hy-AM" w:eastAsia="ru-RU"/>
        </w:rPr>
        <w:t>​​</w:t>
      </w:r>
      <w:r w:rsidRPr="00FE5145">
        <w:rPr>
          <w:rFonts w:ascii="GHEA Grapalat" w:hAnsi="GHEA Grapalat" w:cs="Arial"/>
          <w:sz w:val="24"/>
          <w:szCs w:val="24"/>
          <w:lang w:val="hy-AM" w:eastAsia="ru-RU"/>
        </w:rPr>
        <w:t>օդափոխության նախագծման դեպքում շինմոնտաժային աշխատանքների ժամանակ միջանցուկ օդափոխման շիթով փորանցքներում պետք է հաշվի առնել ազդեցությունը բնական քարշուժի օդափոխության վրա:</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Միջանցուկ օդափոխման շիթով փորանցքների օդափոխման համակարգը պետք է ապահովի օդային շիթով դարձափոխումը:</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Դարձափոխման օդափոխության ռեժիմում փորանցքներով անցնող օդի ծավալը պետք է լինի դրանցով նորմալ ռեժիմով անցնող օդի ծավալի 60%-ից ոչ պակաս: </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Փորանցքների միջանցուկ օդափոխմանդեպքում կարող են օգտագործվել ստորգետնյա աշխատանքի մեջ արտարկող գործողության (շիթային օդափոխիչներ) անշարժ կամ շարժական օդափոխման կայանքներ ստորգետնյա փորանցքում առանց բարավորի (անցախուցի) սարքավորման, որոնք ապահովում են օդափոխության հոսքի դարձափոխումը:</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Շինարարության շամանակաշրջանում մոնտաժման և ապամոնտաժման փոսորակները օդափոխվում են բնական հակադարձի (инверсии) հաշվին: Մշտական </w:t>
      </w:r>
      <w:r w:rsidRPr="00FE5145">
        <w:rPr>
          <w:rFonts w:ascii="Cambria Math" w:hAnsi="Cambria Math" w:cs="Cambria Math"/>
          <w:sz w:val="24"/>
          <w:szCs w:val="24"/>
          <w:lang w:val="hy-AM" w:eastAsia="ru-RU"/>
        </w:rPr>
        <w:t>​​</w:t>
      </w:r>
      <w:r w:rsidR="00C56BD1" w:rsidRPr="00FE5145">
        <w:rPr>
          <w:rFonts w:ascii="GHEA Grapalat" w:hAnsi="GHEA Grapalat" w:cs="Arial"/>
          <w:bCs/>
          <w:sz w:val="24"/>
          <w:szCs w:val="24"/>
          <w:lang w:val="hy-AM" w:eastAsia="ru-RU"/>
        </w:rPr>
        <w:t xml:space="preserve"> երեսարկի</w:t>
      </w:r>
      <w:r w:rsidRPr="00FE5145">
        <w:rPr>
          <w:rFonts w:ascii="GHEA Grapalat" w:hAnsi="GHEA Grapalat" w:cs="Arial"/>
          <w:sz w:val="24"/>
          <w:szCs w:val="24"/>
          <w:lang w:val="hy-AM" w:eastAsia="ru-RU"/>
        </w:rPr>
        <w:t xml:space="preserve"> կամ փոսորակների ծածկի տեղադրման ծամանակ պետք է կազմակերպել արհեստական </w:t>
      </w:r>
      <w:r w:rsidRPr="00FE5145">
        <w:rPr>
          <w:rFonts w:ascii="Cambria Math" w:hAnsi="Cambria Math" w:cs="Cambria Math"/>
          <w:sz w:val="24"/>
          <w:szCs w:val="24"/>
          <w:lang w:val="hy-AM" w:eastAsia="ru-RU"/>
        </w:rPr>
        <w:t>​​</w:t>
      </w:r>
      <w:r w:rsidRPr="00FE5145">
        <w:rPr>
          <w:rFonts w:ascii="GHEA Grapalat" w:hAnsi="GHEA Grapalat" w:cs="Arial"/>
          <w:sz w:val="24"/>
          <w:szCs w:val="24"/>
          <w:lang w:val="hy-AM" w:eastAsia="ru-RU"/>
        </w:rPr>
        <w:t>օդափոխություն:</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Թունելի կառուցման բոլոր փուլերի համար օդափոխության սխեմաները որոշվում են նախագծով: Այն դեպքում, երբ հետազննության ընթացքում չհայտնաբերված վնասակար գազերը ներթափանցում են փորանցք, օդափոխության սխեմաների փոփոխոխությունը կատարվում է նախագծային կազմակերպության կողմից աշխատանքային փաստաթղթերի մշակման փուլում:</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Կառուցվող ստորգետնյա աշխատանքներն օդափոխելու համար անհրաժեշտ օդի քանակությունը պետք է ընտրվի վնասակար և թունավոր գազերի, ինչպես նաև փոշու առավելագույն թույլատրելի կոնցենտրացիաների պարունակությունը չգերազանցելու պայմանից:</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Թունելի կառուցման ընթացքում փորվածքաճակատ տրվող օդի ծավալը պետք է լինի առնվազն 6մ</w:t>
      </w:r>
      <w:r w:rsidRPr="00FE5145">
        <w:rPr>
          <w:rFonts w:ascii="GHEA Grapalat" w:hAnsi="GHEA Grapalat"/>
          <w:sz w:val="24"/>
          <w:szCs w:val="24"/>
          <w:vertAlign w:val="superscript"/>
          <w:lang w:val="hy-AM"/>
        </w:rPr>
        <w:t>3</w:t>
      </w:r>
      <w:r w:rsidRPr="00FE5145">
        <w:rPr>
          <w:rFonts w:ascii="GHEA Grapalat" w:hAnsi="GHEA Grapalat"/>
          <w:sz w:val="24"/>
          <w:szCs w:val="24"/>
          <w:lang w:val="hy-AM"/>
        </w:rPr>
        <w:t>/րոպե մեկ անձի համար՝ հաշվելով միաժամանակ աշխատող մարդկանց ամենամեծ թիվը մեկ հերթափոխում, և 15մ</w:t>
      </w:r>
      <w:r w:rsidRPr="00FE5145">
        <w:rPr>
          <w:rFonts w:ascii="GHEA Grapalat" w:hAnsi="GHEA Grapalat"/>
          <w:sz w:val="24"/>
          <w:szCs w:val="24"/>
          <w:vertAlign w:val="superscript"/>
          <w:lang w:val="hy-AM"/>
        </w:rPr>
        <w:t>3</w:t>
      </w:r>
      <w:r w:rsidRPr="00FE5145">
        <w:rPr>
          <w:rFonts w:ascii="GHEA Grapalat" w:hAnsi="GHEA Grapalat"/>
          <w:sz w:val="24"/>
          <w:szCs w:val="24"/>
          <w:lang w:val="hy-AM"/>
        </w:rPr>
        <w:t>/րոպե մեկ անձի համար՝ ճառագայթային վտանգավոր օբյեկտներում:</w:t>
      </w:r>
    </w:p>
    <w:p w:rsidR="005E3174" w:rsidRPr="005E3174" w:rsidRDefault="00602F08" w:rsidP="005E3174">
      <w:pPr>
        <w:pStyle w:val="ListParagraph"/>
        <w:numPr>
          <w:ilvl w:val="0"/>
          <w:numId w:val="4"/>
        </w:numPr>
        <w:tabs>
          <w:tab w:val="left" w:pos="851"/>
        </w:tabs>
        <w:autoSpaceDE w:val="0"/>
        <w:autoSpaceDN w:val="0"/>
        <w:adjustRightInd w:val="0"/>
        <w:spacing w:after="0" w:line="360" w:lineRule="auto"/>
        <w:ind w:left="0" w:firstLine="567"/>
        <w:jc w:val="both"/>
        <w:rPr>
          <w:rFonts w:ascii="GHEA Grapalat" w:eastAsia="Times New Roman" w:hAnsi="GHEA Grapalat" w:cs="Times New Roman"/>
          <w:sz w:val="24"/>
          <w:szCs w:val="24"/>
          <w:lang w:val="hy-AM" w:eastAsia="ru-RU"/>
        </w:rPr>
      </w:pPr>
      <w:r w:rsidRPr="005E3174">
        <w:rPr>
          <w:rFonts w:ascii="GHEA Grapalat" w:hAnsi="GHEA Grapalat"/>
          <w:sz w:val="24"/>
          <w:szCs w:val="24"/>
          <w:lang w:val="hy-AM"/>
        </w:rPr>
        <w:t>Բնակելի տարածքներում օդափոխման համակարգերից օդի արտանետումը մթնոլորտ հաշվարկելիս պետք է պահպան</w:t>
      </w:r>
      <w:r w:rsidR="005E3174">
        <w:rPr>
          <w:rFonts w:ascii="GHEA Grapalat" w:hAnsi="GHEA Grapalat"/>
          <w:sz w:val="24"/>
          <w:szCs w:val="24"/>
          <w:lang w:val="hy-AM"/>
        </w:rPr>
        <w:t>վ</w:t>
      </w:r>
      <w:r w:rsidRPr="005E3174">
        <w:rPr>
          <w:rFonts w:ascii="GHEA Grapalat" w:hAnsi="GHEA Grapalat"/>
          <w:sz w:val="24"/>
          <w:szCs w:val="24"/>
          <w:lang w:val="hy-AM"/>
        </w:rPr>
        <w:t>ե</w:t>
      </w:r>
      <w:r w:rsidR="005E3174">
        <w:rPr>
          <w:rFonts w:ascii="GHEA Grapalat" w:hAnsi="GHEA Grapalat"/>
          <w:sz w:val="24"/>
          <w:szCs w:val="24"/>
          <w:lang w:val="hy-AM"/>
        </w:rPr>
        <w:t xml:space="preserve">ն </w:t>
      </w:r>
      <w:r w:rsidR="005E3174" w:rsidRPr="005E3174">
        <w:rPr>
          <w:rFonts w:ascii="GHEA Grapalat" w:eastAsia="Times New Roman" w:hAnsi="GHEA Grapalat" w:cs="Times New Roman"/>
          <w:sz w:val="24"/>
          <w:szCs w:val="24"/>
          <w:lang w:val="hy-AM" w:eastAsia="ru-RU"/>
        </w:rPr>
        <w:t xml:space="preserve">բնակավայրերում մթնոլորտային օդն </w:t>
      </w:r>
      <w:r w:rsidR="005E3174" w:rsidRPr="005E3174">
        <w:rPr>
          <w:rFonts w:ascii="GHEA Grapalat" w:eastAsia="Times New Roman" w:hAnsi="GHEA Grapalat" w:cs="Times New Roman"/>
          <w:sz w:val="24"/>
          <w:szCs w:val="24"/>
          <w:lang w:val="hy-AM" w:eastAsia="ru-RU"/>
        </w:rPr>
        <w:lastRenderedPageBreak/>
        <w:t xml:space="preserve">աղտոտող նյութերի սահմանային թույլատրելի խտությունները </w:t>
      </w:r>
      <w:r w:rsidRPr="005E3174">
        <w:rPr>
          <w:rFonts w:ascii="GHEA Grapalat" w:hAnsi="GHEA Grapalat"/>
          <w:sz w:val="24"/>
          <w:szCs w:val="24"/>
          <w:lang w:val="hy-AM"/>
        </w:rPr>
        <w:t xml:space="preserve">համաձայն </w:t>
      </w:r>
      <w:r w:rsidR="005E3174" w:rsidRPr="005E3174">
        <w:rPr>
          <w:rFonts w:ascii="GHEA Grapalat" w:eastAsia="Times New Roman" w:hAnsi="GHEA Grapalat" w:cs="Times New Roman"/>
          <w:sz w:val="24"/>
          <w:szCs w:val="24"/>
          <w:lang w:val="hy-AM" w:eastAsia="ru-RU"/>
        </w:rPr>
        <w:t xml:space="preserve">ՀՀ կառավարության 2006 թվականի փետրվարի 2-ի թիվ 160-Ն </w:t>
      </w:r>
      <w:r w:rsidR="005E3174">
        <w:rPr>
          <w:rFonts w:ascii="GHEA Grapalat" w:eastAsia="Times New Roman" w:hAnsi="GHEA Grapalat" w:cs="Times New Roman"/>
          <w:sz w:val="24"/>
          <w:szCs w:val="24"/>
          <w:lang w:val="hy-AM" w:eastAsia="ru-RU"/>
        </w:rPr>
        <w:t>որոշման։</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Օդափոխման կայանքը </w:t>
      </w:r>
      <w:r w:rsidRPr="00FE5145">
        <w:rPr>
          <w:rFonts w:ascii="GHEA Grapalat" w:hAnsi="GHEA Grapalat" w:cs="Arial"/>
          <w:sz w:val="24"/>
          <w:szCs w:val="24"/>
          <w:lang w:val="hy-AM" w:eastAsia="ru-RU"/>
        </w:rPr>
        <w:t>(կամ օդափոխման կայանքը փակուղային փորանցքների համար)</w:t>
      </w:r>
      <w:r w:rsidRPr="00FE5145">
        <w:rPr>
          <w:rFonts w:ascii="GHEA Grapalat" w:hAnsi="GHEA Grapalat"/>
          <w:sz w:val="24"/>
          <w:szCs w:val="24"/>
          <w:lang w:val="hy-AM"/>
        </w:rPr>
        <w:t xml:space="preserve"> մակերևույթի վրա պետք է տեղակայված լինի օդի մատակարարման փողից կամ ճակատամուտքից 15մ-ից ոչ պակաս հեռավորության վրա:</w:t>
      </w:r>
    </w:p>
    <w:p w:rsidR="005E3174" w:rsidRPr="005E3174" w:rsidRDefault="00602F08" w:rsidP="005E3174">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5E3174">
        <w:rPr>
          <w:rFonts w:ascii="GHEA Grapalat" w:hAnsi="GHEA Grapalat"/>
          <w:sz w:val="24"/>
          <w:szCs w:val="24"/>
          <w:lang w:val="hy-AM"/>
        </w:rPr>
        <w:t xml:space="preserve">Օդափոխման կայանքը պետք է սարքավորված լինի խլացուցիչներով, եթե օդափոխիչներից աղմուկի մակարդակը գերազանցում է </w:t>
      </w:r>
      <w:r w:rsidR="005E3174" w:rsidRPr="005E3174">
        <w:rPr>
          <w:rFonts w:ascii="GHEA Grapalat" w:eastAsia="Times New Roman" w:hAnsi="GHEA Grapalat"/>
          <w:sz w:val="24"/>
          <w:szCs w:val="24"/>
          <w:lang w:val="hy-AM"/>
        </w:rPr>
        <w:t>աշխատատեղերում աղմուկի սահմանային թույլատրելի</w:t>
      </w:r>
      <w:r w:rsidR="005E3174" w:rsidRPr="005E3174">
        <w:rPr>
          <w:rFonts w:ascii="GHEA Grapalat" w:hAnsi="GHEA Grapalat"/>
          <w:sz w:val="24"/>
          <w:szCs w:val="24"/>
          <w:lang w:val="hy-AM"/>
        </w:rPr>
        <w:t xml:space="preserve"> արժեքները համաձայն </w:t>
      </w:r>
      <w:r w:rsidR="005E3174" w:rsidRPr="005E3174">
        <w:rPr>
          <w:rFonts w:ascii="GHEA Grapalat" w:eastAsia="Times New Roman" w:hAnsi="GHEA Grapalat"/>
          <w:sz w:val="24"/>
          <w:szCs w:val="24"/>
          <w:lang w:val="hy-AM"/>
        </w:rPr>
        <w:t>ՀՀ առողջապահության նախարարի 2002 թվականի մարտի 6-ի N 138 հրամանով հաստատված N 2-III-11.3 «Աղմուկն աշխատատեղերում, բնակելի և հասարակական շենքերում և բնակելի կառուցապատման տարածքներում» սանիտարական նորմերի։</w:t>
      </w:r>
    </w:p>
    <w:p w:rsidR="00AC7E01" w:rsidRPr="00FE5145" w:rsidRDefault="00AC7E01" w:rsidP="00AC7E01">
      <w:pPr>
        <w:pStyle w:val="ListParagraph"/>
        <w:numPr>
          <w:ilvl w:val="0"/>
          <w:numId w:val="4"/>
        </w:numPr>
        <w:tabs>
          <w:tab w:val="left" w:pos="851"/>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FE5145">
        <w:rPr>
          <w:rFonts w:ascii="GHEA Grapalat" w:hAnsi="GHEA Grapalat"/>
          <w:sz w:val="24"/>
          <w:szCs w:val="24"/>
          <w:lang w:val="hy-AM"/>
        </w:rPr>
        <w:t>Բոլոր աշխատող դիզելային, բենզինային շինարարական մեքենաները պետք է հագեցած լինեն շարժիչի արտանետված գազերի չեզոքացման համակարգերով:</w:t>
      </w:r>
    </w:p>
    <w:p w:rsidR="00AC7E01" w:rsidRPr="00FE5145" w:rsidRDefault="00AC7E01" w:rsidP="00AC7E01">
      <w:pPr>
        <w:pStyle w:val="ListParagraph"/>
        <w:numPr>
          <w:ilvl w:val="0"/>
          <w:numId w:val="4"/>
        </w:numPr>
        <w:tabs>
          <w:tab w:val="left" w:pos="851"/>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FE5145">
        <w:rPr>
          <w:rFonts w:ascii="GHEA Grapalat" w:hAnsi="GHEA Grapalat"/>
          <w:sz w:val="24"/>
          <w:szCs w:val="24"/>
          <w:lang w:val="hy-AM"/>
        </w:rPr>
        <w:t>Օդափոխիչ ագրեգատները, օդատարերը և այլ տարրերը ժամանակավոր օդափոխության համակարգերի, հնարավորության դեպքում, պետք է ընդունվեն՝ հաշվի առնելով դրանց օգտագործումը շինարարության ողջ ընթացքում: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Ստորգետնյա փորանցքներում օդի շարժման արագությունը պետք է լինի ոչ բարձր.</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lang w:val="hy-AM"/>
        </w:rPr>
      </w:pPr>
      <w:r w:rsidRPr="00FE5145">
        <w:rPr>
          <w:rFonts w:ascii="GHEA Grapalat" w:hAnsi="GHEA Grapalat"/>
          <w:lang w:val="hy-AM"/>
        </w:rPr>
        <w:t>1)6 մ/վ - հորիզոնական և թեք փորանցքներում,</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lang w:val="hy-AM"/>
        </w:rPr>
      </w:pPr>
      <w:r w:rsidRPr="00FE5145">
        <w:rPr>
          <w:rFonts w:ascii="GHEA Grapalat" w:hAnsi="GHEA Grapalat"/>
          <w:lang w:val="hy-AM"/>
        </w:rPr>
        <w:t>2)8 մ / վ – վերհանով սարքավորված փողերում,</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lang w:val="hy-AM"/>
        </w:rPr>
      </w:pPr>
      <w:r w:rsidRPr="00FE5145">
        <w:rPr>
          <w:rFonts w:ascii="GHEA Grapalat" w:hAnsi="GHEA Grapalat"/>
          <w:lang w:val="hy-AM"/>
        </w:rPr>
        <w:t>3)15 մ/վ - օդափոխման փողերում և անցուղիներում, որտեղ վերելք չկա, բայց 0,1 մ/վրկ ոչ պակաս, իսկ ճառագայթման վտանգավոր օբյեկտների դեպքում՝ 0,3-0,4 մ/վրկ ոչ պակաս:</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center"/>
        <w:rPr>
          <w:rFonts w:ascii="GHEA Grapalat" w:hAnsi="GHEA Grapalat"/>
          <w:lang w:val="hy-AM"/>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val="hy-AM" w:eastAsia="ru-RU"/>
        </w:rPr>
        <w:t>ՏՐԱՆՍՊՈՐՏԱՅԻՆ ԹՈՒՆԵԼՆԵՐՈՒՄ ՍԱՐՔԱՎՈՐՈՒՄՆԵՐԻ ՏԵՂԱԿԱԴՐՈՒՄ (ՄՈՆՏԱԺՈՒՄ)</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Նախագծված մշտական </w:t>
      </w:r>
      <w:r w:rsidRPr="00FE5145">
        <w:rPr>
          <w:rFonts w:ascii="Cambria Math" w:hAnsi="Cambria Math" w:cs="Cambria Math"/>
          <w:sz w:val="24"/>
          <w:szCs w:val="24"/>
          <w:lang w:val="hy-AM" w:eastAsia="ru-RU"/>
        </w:rPr>
        <w:t>​​</w:t>
      </w:r>
      <w:r w:rsidRPr="00FE5145">
        <w:rPr>
          <w:rFonts w:ascii="GHEA Grapalat" w:hAnsi="GHEA Grapalat" w:cs="GHEA Grapalat"/>
          <w:sz w:val="24"/>
          <w:szCs w:val="24"/>
          <w:lang w:val="hy-AM" w:eastAsia="ru-RU"/>
        </w:rPr>
        <w:t>սարքավորումների</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ավտոմատացման</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սարքերի</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հեռամեխանիկայի</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կապի</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և</w:t>
      </w:r>
      <w:r w:rsidRPr="00FE5145">
        <w:rPr>
          <w:rFonts w:ascii="GHEA Grapalat" w:hAnsi="GHEA Grapalat" w:cs="Arial"/>
          <w:sz w:val="24"/>
          <w:szCs w:val="24"/>
          <w:lang w:val="hy-AM" w:eastAsia="ru-RU"/>
        </w:rPr>
        <w:t xml:space="preserve"> բարձրախոսային ազդարարումների, </w:t>
      </w:r>
      <w:r w:rsidRPr="00FE5145">
        <w:rPr>
          <w:rFonts w:ascii="GHEA Grapalat" w:hAnsi="GHEA Grapalat" w:cs="GHEA Grapalat"/>
          <w:sz w:val="24"/>
          <w:szCs w:val="24"/>
          <w:lang w:val="hy-AM" w:eastAsia="ru-RU"/>
        </w:rPr>
        <w:t>կոնտակտային</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lastRenderedPageBreak/>
        <w:t>ցանցերի</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արտաքին</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և</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ներքին</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հաղորդակցուղիների</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սանիտարատեխնիկական</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սարքերի</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տեղադրման</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աշխատանքները</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թունելներում</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պետք</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է</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իրականացվեն</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այդ</w:t>
      </w:r>
      <w:r w:rsidRPr="00FE5145">
        <w:rPr>
          <w:rFonts w:ascii="GHEA Grapalat" w:hAnsi="GHEA Grapalat" w:cs="Arial"/>
          <w:sz w:val="24"/>
          <w:szCs w:val="24"/>
          <w:lang w:val="hy-AM" w:eastAsia="ru-RU"/>
        </w:rPr>
        <w:t xml:space="preserve"> </w:t>
      </w:r>
      <w:r w:rsidRPr="00FE5145">
        <w:rPr>
          <w:rFonts w:ascii="GHEA Grapalat" w:hAnsi="GHEA Grapalat" w:cs="GHEA Grapalat"/>
          <w:sz w:val="24"/>
          <w:szCs w:val="24"/>
          <w:lang w:val="hy-AM" w:eastAsia="ru-RU"/>
        </w:rPr>
        <w:t>աշխատանքների</w:t>
      </w:r>
      <w:r w:rsidRPr="00FE5145">
        <w:rPr>
          <w:rFonts w:ascii="GHEA Grapalat" w:hAnsi="GHEA Grapalat" w:cs="Arial"/>
          <w:sz w:val="24"/>
          <w:szCs w:val="24"/>
          <w:lang w:val="hy-AM" w:eastAsia="ru-RU"/>
        </w:rPr>
        <w:t xml:space="preserve"> համար նորմատիվ փաստաթղթերի և սույն բաժնի պահանջներին համապատասխան:</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Առանձին շինությունների կամ թունելների հատվածամսերի պատրաստ լինելը տեղադրման աշխատանքների համար սահմանվում է հանձնաժողովի կողմից, որը բաղկացած է պատվիրատուի, գլխավոր կապալառուի և տեղադրման կազմակերպության ներկայացուցիչներից և գրանցվում է շինարարական օբյեկտի պատրաստ լինելու տեղադրման աշխատանքների համար ակտով:</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Էլեկտրատեխնիկական սարքերի, ազդանշանային սարքերի, կենտրոնացման, արգելափակման (SCB), կապի, բարձրախոսային ազդարարման, էլեկտրական ժամացույցների և սանիտարատեխնիկական սարքավորումների տեղադրումը պետք է իրականացվի ավարտված շինություններում՝ դրանցում կաթոցքի բացակայության և օդի 80%-ից ոչ բարձր խոնավության դեպքերում։</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Ռելեային պահարաններում սարքերի տեղադրման, կարգաբերման և կարգավորման ժամանակահատվածում լուսավորությունը պետք է միացված լինի ջեռուցման և հոսանքակիր մասերի կոռոզիան կանխելու համար:</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Տեղադրման (մոնտաժման) աշխատանքները համարվում են ավարտված, երբ դրանք ամբողջությամբ ավարտվել են և համապատասխանում են աշխատանքային գծագրերին, էլեկտրամատակարարման բոլոր սարքերի, ազդանշանային համակարգերի, կապի, բարձրախոսային ազդարարման համակարգերի վրա կատարվել են լարման և անհատական </w:t>
      </w:r>
      <w:r w:rsidRPr="00FE5145">
        <w:rPr>
          <w:rFonts w:ascii="Cambria Math" w:hAnsi="Cambria Math" w:cs="Cambria Math"/>
          <w:sz w:val="24"/>
          <w:szCs w:val="24"/>
          <w:lang w:val="hy-AM" w:eastAsia="ru-RU"/>
        </w:rPr>
        <w:t>​​</w:t>
      </w:r>
      <w:r w:rsidRPr="00FE5145">
        <w:rPr>
          <w:rFonts w:ascii="GHEA Grapalat" w:hAnsi="GHEA Grapalat" w:cs="GHEA Grapalat"/>
          <w:sz w:val="24"/>
          <w:szCs w:val="24"/>
          <w:lang w:val="hy-AM" w:eastAsia="ru-RU"/>
        </w:rPr>
        <w:t>փորձարկումներ</w:t>
      </w:r>
      <w:r w:rsidRPr="00FE5145">
        <w:rPr>
          <w:rFonts w:ascii="GHEA Grapalat" w:hAnsi="GHEA Grapalat" w:cs="Arial"/>
          <w:sz w:val="24"/>
          <w:szCs w:val="24"/>
          <w:lang w:val="hy-AM" w:eastAsia="ru-RU"/>
        </w:rPr>
        <w:t>:</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Տեղադրման (մոնտաժման) աշխատանքներն ավարտելուց հետո պետք է կատարվեն կարգավորման և կարգաբերման աշխատանքները և հստակեցվեն կատարողական փաստաթղթերը:</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val="hy-AM" w:eastAsia="ru-RU"/>
        </w:rPr>
        <w:t>ՈՐԱԿԻ ՎԵՐԱՀՍԿՈՒՄ ԵՎ ԱՇԽԱՏԱՆՔՆԵՐԻ ԸՆԴՈՒՆՈՒՄ</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b/>
          <w:lang w:val="hy-AM" w:eastAsia="ru-RU"/>
        </w:rPr>
      </w:pP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Թունելների կառուցման աշխատանքների արտադրության որակի հսկողության կազմակերպումը պետք է իրականացվի</w:t>
      </w:r>
      <w:r w:rsidRPr="00FE5145">
        <w:rPr>
          <w:rFonts w:ascii="GHEA Grapalat" w:hAnsi="GHEA Grapalat"/>
          <w:b/>
          <w:bCs/>
          <w:sz w:val="24"/>
          <w:szCs w:val="24"/>
          <w:lang w:val="hy-AM"/>
        </w:rPr>
        <w:t xml:space="preserve"> </w:t>
      </w:r>
      <w:r w:rsidRPr="00FE5145">
        <w:rPr>
          <w:rFonts w:ascii="GHEA Grapalat" w:hAnsi="GHEA Grapalat"/>
          <w:bCs/>
          <w:sz w:val="24"/>
          <w:szCs w:val="24"/>
          <w:lang w:val="hy-AM"/>
        </w:rPr>
        <w:t xml:space="preserve">ՀՀՇՆ I-3.01.01-2008 </w:t>
      </w:r>
      <w:r w:rsidRPr="00FE5145">
        <w:rPr>
          <w:rFonts w:ascii="GHEA Grapalat" w:hAnsi="GHEA Grapalat"/>
          <w:bCs/>
          <w:sz w:val="24"/>
          <w:szCs w:val="24"/>
          <w:lang w:val="hy-AM"/>
        </w:rPr>
        <w:lastRenderedPageBreak/>
        <w:t>Շինարարական արտադրության կազմակերպում շինարարական նորմերի</w:t>
      </w:r>
      <w:r w:rsidRPr="00FE5145">
        <w:rPr>
          <w:rFonts w:ascii="GHEA Grapalat" w:hAnsi="GHEA Grapalat" w:cs="Arial"/>
          <w:sz w:val="24"/>
          <w:szCs w:val="24"/>
          <w:lang w:val="hy-AM" w:eastAsia="ru-RU"/>
        </w:rPr>
        <w:t xml:space="preserve"> պահանջներին համապատասխան:</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Կատարված աշխատանքների որակը պետք է գնահատվի թաքնված աշխատանքներն ընդունելիս, աշխատանքների կատարված փուլերի և պատասխանատու կոնստրուկցիաների ընդունման՝ </w:t>
      </w:r>
      <w:r w:rsidR="0024781B" w:rsidRPr="00FE5145">
        <w:rPr>
          <w:rFonts w:ascii="GHEA Grapalat" w:hAnsi="GHEA Grapalat" w:cs="Arial"/>
          <w:bCs/>
          <w:sz w:val="24"/>
          <w:szCs w:val="24"/>
          <w:lang w:val="hy-AM" w:eastAsia="ru-RU"/>
        </w:rPr>
        <w:t>երեսարկ</w:t>
      </w:r>
      <w:r w:rsidRPr="00FE5145">
        <w:rPr>
          <w:rFonts w:ascii="GHEA Grapalat" w:hAnsi="GHEA Grapalat"/>
          <w:bCs/>
          <w:sz w:val="24"/>
          <w:szCs w:val="24"/>
          <w:lang w:val="hy-AM"/>
        </w:rPr>
        <w:t>ումների, ներքին հավաքովի երկաթբետոնե կոնստրուկցիաների և վերգետնյա շինությունների առանձին կոնստրուկցիաների (նախասրահների, օդափոխման կրպակներ և այլն), ինչպես նաև նախաճակատամուտքային հենապատերի:</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Աշխատանքի որակի նկատմամբ արտադրական հսկողության արդյունքները պետք է գրանցվեն ընդհանուր աշխատանքային մատյանում և աշխատանքի արտադրության մատյաններում: Կատարված աշխատանքի որակի գնահատման ցուցանիշները պետք է արտացոլվեն դրանց ընդունման համապատասխան ակտերում:</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Ստորգետնյա և վերգետնյա շինությունների տարածական դասավորությունը, ինչպես նաև դրանց երկրաչափական հարաչափերը համակարգված կերպով պետք է վերահսկվեն մարկշեյդերական ծառայության կողմից շինարարության ընթացքում </w:t>
      </w:r>
      <w:r w:rsidR="00FE5145" w:rsidRPr="00FE5145">
        <w:rPr>
          <w:rFonts w:ascii="GHEA Grapalat" w:eastAsia="Times New Roman" w:hAnsi="GHEA Grapalat" w:cs="Times New Roman"/>
          <w:sz w:val="24"/>
          <w:szCs w:val="24"/>
          <w:lang w:val="hy-AM" w:eastAsia="ru-RU"/>
        </w:rPr>
        <w:t xml:space="preserve">ԳՕՍՏ Ռ 58943-2023 </w:t>
      </w:r>
      <w:r w:rsidRPr="00FE5145">
        <w:rPr>
          <w:rFonts w:ascii="GHEA Grapalat" w:hAnsi="GHEA Grapalat"/>
          <w:bCs/>
          <w:sz w:val="24"/>
          <w:szCs w:val="24"/>
          <w:lang w:val="hy-AM"/>
        </w:rPr>
        <w:t xml:space="preserve"> ստանդարտի համաձայն:</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Թունելային </w:t>
      </w:r>
      <w:r w:rsidR="0024781B" w:rsidRPr="00FE5145">
        <w:rPr>
          <w:rFonts w:ascii="GHEA Grapalat" w:hAnsi="GHEA Grapalat" w:cs="Arial"/>
          <w:bCs/>
          <w:sz w:val="24"/>
          <w:szCs w:val="24"/>
          <w:lang w:val="hy-AM" w:eastAsia="ru-RU"/>
        </w:rPr>
        <w:t>երեսարկի</w:t>
      </w:r>
      <w:r w:rsidRPr="00FE5145">
        <w:rPr>
          <w:rFonts w:ascii="GHEA Grapalat" w:hAnsi="GHEA Grapalat"/>
          <w:bCs/>
          <w:sz w:val="24"/>
          <w:szCs w:val="24"/>
          <w:lang w:val="hy-AM"/>
        </w:rPr>
        <w:t xml:space="preserve"> օղակների ճիշտ հավաքումը պետք է համակարգված կերպով ստուգվի՝ չափելով յուրաքանչյուր օղակի հորիզոնական և ուղղահայաց տրամագիծը, ինչպես նաև երկու տրամագիծը 45° դեպի հորիզոնական:</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Թունելի հավաքովի </w:t>
      </w:r>
      <w:r w:rsidR="0024781B" w:rsidRPr="00FE5145">
        <w:rPr>
          <w:rFonts w:ascii="GHEA Grapalat" w:hAnsi="GHEA Grapalat" w:cs="Arial"/>
          <w:bCs/>
          <w:sz w:val="24"/>
          <w:szCs w:val="24"/>
          <w:lang w:val="hy-AM" w:eastAsia="ru-RU"/>
        </w:rPr>
        <w:t>երեսարկ</w:t>
      </w:r>
      <w:r w:rsidRPr="00FE5145">
        <w:rPr>
          <w:rFonts w:ascii="GHEA Grapalat" w:hAnsi="GHEA Grapalat" w:cs="Arial"/>
          <w:sz w:val="24"/>
          <w:szCs w:val="24"/>
          <w:lang w:val="hy-AM" w:eastAsia="ru-RU"/>
        </w:rPr>
        <w:t>ումների փաստացի չափսերի թույլատրելի շեղումները դրանց նախագծային դիրքից չպետք է գերազանցեն աղյուսակ 13-ում բերված նորմատիվ արժեքներից:</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Կոնստրուկցիայի, փորանցքի պրոֆիլի և շինմոնտաժային աշխատանքների առանձին տեսակնորի կատարման հարաչափերի սայմանային շեղումները և գործառույթային վերահսկողության մեթոդները</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right"/>
        <w:rPr>
          <w:rFonts w:ascii="GHEA Grapalat" w:hAnsi="GHEA Grapalat" w:cs="Arial"/>
          <w:lang w:eastAsia="ru-RU"/>
        </w:rPr>
      </w:pPr>
      <w:r w:rsidRPr="00FE5145">
        <w:rPr>
          <w:rFonts w:ascii="GHEA Grapalat" w:hAnsi="GHEA Grapalat" w:cs="Arial"/>
          <w:b/>
          <w:lang w:val="hy-AM" w:eastAsia="ru-RU"/>
        </w:rPr>
        <w:t xml:space="preserve">                                                                                                                          </w:t>
      </w:r>
      <w:r w:rsidRPr="00FE5145">
        <w:rPr>
          <w:rFonts w:ascii="GHEA Grapalat" w:hAnsi="GHEA Grapalat" w:cs="Arial"/>
          <w:lang w:eastAsia="ru-RU"/>
        </w:rPr>
        <w:t>Աղյուսակ 1</w:t>
      </w:r>
      <w:r w:rsidR="002B6769" w:rsidRPr="00FE5145">
        <w:rPr>
          <w:rFonts w:ascii="GHEA Grapalat" w:hAnsi="GHEA Grapalat" w:cs="Arial"/>
          <w:lang w:eastAsia="ru-RU"/>
        </w:rPr>
        <w:t>5</w:t>
      </w:r>
    </w:p>
    <w:tbl>
      <w:tblPr>
        <w:tblStyle w:val="TableGrid"/>
        <w:tblW w:w="10345" w:type="dxa"/>
        <w:tblLook w:val="04A0" w:firstRow="1" w:lastRow="0" w:firstColumn="1" w:lastColumn="0" w:noHBand="0" w:noVBand="1"/>
      </w:tblPr>
      <w:tblGrid>
        <w:gridCol w:w="504"/>
        <w:gridCol w:w="5307"/>
        <w:gridCol w:w="1773"/>
        <w:gridCol w:w="2761"/>
      </w:tblGrid>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N</w:t>
            </w:r>
          </w:p>
        </w:tc>
        <w:tc>
          <w:tcPr>
            <w:tcW w:w="5307"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 xml:space="preserve">Աշխատանքի տեսակը, վերահսկվող հարաչափերը կամ տեխնիկական պահանջը, </w:t>
            </w:r>
            <w:r w:rsidRPr="00FE5145">
              <w:rPr>
                <w:rFonts w:ascii="GHEA Grapalat" w:hAnsi="GHEA Grapalat" w:cs="Arial"/>
                <w:lang w:eastAsia="ru-RU"/>
              </w:rPr>
              <w:lastRenderedPageBreak/>
              <w:t>չափման միավորը</w:t>
            </w:r>
          </w:p>
        </w:tc>
        <w:tc>
          <w:tcPr>
            <w:tcW w:w="1773"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lastRenderedPageBreak/>
              <w:t xml:space="preserve">Հարաչափի մեծությունը, </w:t>
            </w:r>
            <w:r w:rsidRPr="00FE5145">
              <w:rPr>
                <w:rFonts w:ascii="GHEA Grapalat" w:hAnsi="GHEA Grapalat" w:cs="Arial"/>
                <w:lang w:eastAsia="ru-RU"/>
              </w:rPr>
              <w:lastRenderedPageBreak/>
              <w:t xml:space="preserve">սահմանային շեղումները </w:t>
            </w:r>
          </w:p>
        </w:tc>
        <w:tc>
          <w:tcPr>
            <w:tcW w:w="2761"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lastRenderedPageBreak/>
              <w:t xml:space="preserve">Վերահսկում (մեթոդը, ծավալը, գրանցման </w:t>
            </w:r>
            <w:r w:rsidRPr="00FE5145">
              <w:rPr>
                <w:rFonts w:ascii="GHEA Grapalat" w:hAnsi="GHEA Grapalat" w:cs="Arial"/>
                <w:lang w:eastAsia="ru-RU"/>
              </w:rPr>
              <w:lastRenderedPageBreak/>
              <w:t>տեսակը)</w:t>
            </w:r>
          </w:p>
        </w:tc>
      </w:tr>
      <w:tr w:rsidR="00FE5145" w:rsidRPr="00FE5145" w:rsidTr="00602F08">
        <w:tc>
          <w:tcPr>
            <w:tcW w:w="10345" w:type="dxa"/>
            <w:gridSpan w:val="4"/>
          </w:tcPr>
          <w:p w:rsidR="00602F08" w:rsidRPr="00FE5145" w:rsidRDefault="00602F08" w:rsidP="00007AA8">
            <w:pPr>
              <w:pStyle w:val="NormalWeb"/>
              <w:tabs>
                <w:tab w:val="left" w:pos="851"/>
              </w:tabs>
              <w:spacing w:before="0" w:beforeAutospacing="0" w:after="0" w:afterAutospacing="0" w:line="360" w:lineRule="auto"/>
              <w:rPr>
                <w:rFonts w:ascii="GHEA Grapalat" w:hAnsi="GHEA Grapalat" w:cs="Arial"/>
                <w:b/>
                <w:lang w:eastAsia="ru-RU"/>
              </w:rPr>
            </w:pPr>
            <w:r w:rsidRPr="00FE5145">
              <w:rPr>
                <w:rFonts w:ascii="GHEA Grapalat" w:hAnsi="GHEA Grapalat" w:cs="Arial"/>
                <w:b/>
                <w:lang w:eastAsia="ru-RU"/>
              </w:rPr>
              <w:lastRenderedPageBreak/>
              <w:t xml:space="preserve">         Հորատանցիչ աշխատանքներ</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Թունելի կամ թունելամերձ ստորգետնյա շինության առանցքի շեղումը հատակագծում և պրոֆիլով, մմ</w:t>
            </w:r>
          </w:p>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±50</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Չափիչ, յուրաքանչյուր փորանցք, մարկշերդերային աշխատանքների մատյան</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2 </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Օդափոխման հանքափողի առանցքի դիրքը</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1:20000</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փողի խորության</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Նույնը</w:t>
            </w:r>
          </w:p>
        </w:tc>
      </w:tr>
      <w:tr w:rsidR="00FE5145" w:rsidRPr="00FE5145" w:rsidTr="00602F08">
        <w:trPr>
          <w:trHeight w:val="1430"/>
        </w:trPr>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3</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Գրունտի գերաստացքերը, մմ, փորվածքի նախագծային լայնակն պրոֆիլի համեմատությամբ՝գրունտի մեքենայացված մշակման դեպքում.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2761" w:type="dxa"/>
            <w:vMerge w:val="restart"/>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Չափիչ, յուրաքանչյուր փորանցք, լեռնային աշխատանքների մատյան,</w:t>
            </w:r>
          </w:p>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մարկշերդերային աշխատանքների մատյան</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8647A5">
            <w:pPr>
              <w:pStyle w:val="NormalWeb"/>
              <w:numPr>
                <w:ilvl w:val="0"/>
                <w:numId w:val="17"/>
              </w:numPr>
              <w:tabs>
                <w:tab w:val="left" w:pos="851"/>
              </w:tabs>
              <w:spacing w:before="0" w:beforeAutospacing="0" w:after="0" w:afterAutospacing="0" w:line="360" w:lineRule="auto"/>
              <w:ind w:left="0" w:firstLine="0"/>
              <w:jc w:val="both"/>
              <w:rPr>
                <w:rFonts w:ascii="GHEA Grapalat" w:hAnsi="GHEA Grapalat" w:cs="Arial"/>
                <w:lang w:eastAsia="ru-RU"/>
              </w:rPr>
            </w:pPr>
            <w:r w:rsidRPr="00FE5145">
              <w:rPr>
                <w:rFonts w:ascii="GHEA Grapalat" w:hAnsi="GHEA Grapalat" w:cs="Arial"/>
                <w:lang w:eastAsia="ru-RU"/>
              </w:rPr>
              <w:t>ռոտորային կատարող մարմնով</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+50</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 ընտրողական գործողության կատարող մարմնով, ինչպես նաև հորատանցման դեպքում թունելի (համարիչ), ձողի և գետնանցքի (հայտարար) հորատապայթեցման եղանակով առաջացման դեպքում գրունտներում, միառանցք սեղմման ամրության սահմանով, ՄՊա՝</w:t>
            </w:r>
          </w:p>
        </w:tc>
        <w:tc>
          <w:tcPr>
            <w:tcW w:w="1773"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ա. </w:t>
            </w:r>
            <w:r w:rsidRPr="00FE5145">
              <w:rPr>
                <w:rFonts w:ascii="Courier New" w:hAnsi="Courier New" w:cs="Courier New"/>
                <w:b/>
                <w:bCs/>
                <w:shd w:val="clear" w:color="auto" w:fill="F9F9F9"/>
              </w:rPr>
              <w:t>Ϭ</w:t>
            </w:r>
            <w:r w:rsidRPr="00FE5145">
              <w:rPr>
                <w:rFonts w:ascii="GHEA Grapalat" w:hAnsi="GHEA Grapalat"/>
                <w:bCs/>
                <w:shd w:val="clear" w:color="auto" w:fill="F9F9F9"/>
                <w:vertAlign w:val="subscript"/>
              </w:rPr>
              <w:t>սղմ</w:t>
            </w:r>
            <w:r w:rsidRPr="00FE5145">
              <w:rPr>
                <w:rFonts w:ascii="GHEA Grapalat" w:hAnsi="GHEA Grapalat"/>
                <w:bCs/>
                <w:shd w:val="clear" w:color="auto" w:fill="F9F9F9"/>
              </w:rPr>
              <w:t xml:space="preserve"> &lt; 40</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b/>
                <w:lang w:eastAsia="ru-RU"/>
              </w:rPr>
            </w:pPr>
            <w:r w:rsidRPr="00FE5145">
              <w:rPr>
                <w:rFonts w:ascii="GHEA Grapalat" w:hAnsi="GHEA Grapalat" w:cs="Arial"/>
                <w:lang w:eastAsia="ru-RU"/>
              </w:rPr>
              <w:t>+100/+ 75</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բ. </w:t>
            </w:r>
            <w:r w:rsidRPr="00FE5145">
              <w:rPr>
                <w:rFonts w:ascii="Courier New" w:hAnsi="Courier New" w:cs="Courier New"/>
                <w:b/>
                <w:bCs/>
                <w:shd w:val="clear" w:color="auto" w:fill="F9F9F9"/>
              </w:rPr>
              <w:t>Ϭ</w:t>
            </w:r>
            <w:r w:rsidRPr="00FE5145">
              <w:rPr>
                <w:rFonts w:ascii="GHEA Grapalat" w:hAnsi="GHEA Grapalat"/>
                <w:bCs/>
                <w:shd w:val="clear" w:color="auto" w:fill="F9F9F9"/>
                <w:vertAlign w:val="subscript"/>
              </w:rPr>
              <w:t>սղմ</w:t>
            </w:r>
            <w:r w:rsidRPr="00FE5145">
              <w:rPr>
                <w:rFonts w:ascii="GHEA Grapalat" w:hAnsi="GHEA Grapalat"/>
                <w:bCs/>
                <w:shd w:val="clear" w:color="auto" w:fill="F9F9F9"/>
              </w:rPr>
              <w:t xml:space="preserve"> = 40-120</w:t>
            </w:r>
          </w:p>
        </w:tc>
        <w:tc>
          <w:tcPr>
            <w:tcW w:w="177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+ 150/+75</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գ.</w:t>
            </w:r>
            <w:r w:rsidRPr="00FE5145">
              <w:rPr>
                <w:rFonts w:ascii="GHEA Grapalat" w:hAnsi="GHEA Grapalat" w:cs="Courier New"/>
                <w:b/>
                <w:bCs/>
                <w:shd w:val="clear" w:color="auto" w:fill="F9F9F9"/>
              </w:rPr>
              <w:t xml:space="preserve"> </w:t>
            </w:r>
            <w:r w:rsidRPr="00FE5145">
              <w:rPr>
                <w:rFonts w:ascii="Courier New" w:hAnsi="Courier New" w:cs="Courier New"/>
                <w:b/>
                <w:bCs/>
                <w:shd w:val="clear" w:color="auto" w:fill="F9F9F9"/>
              </w:rPr>
              <w:t>Ϭ</w:t>
            </w:r>
            <w:r w:rsidRPr="00FE5145">
              <w:rPr>
                <w:rFonts w:ascii="GHEA Grapalat" w:hAnsi="GHEA Grapalat"/>
                <w:bCs/>
                <w:shd w:val="clear" w:color="auto" w:fill="F9F9F9"/>
                <w:vertAlign w:val="subscript"/>
              </w:rPr>
              <w:t>սղմ</w:t>
            </w:r>
            <w:r w:rsidRPr="00FE5145">
              <w:rPr>
                <w:rFonts w:ascii="GHEA Grapalat" w:hAnsi="GHEA Grapalat"/>
                <w:bCs/>
                <w:shd w:val="clear" w:color="auto" w:fill="F9F9F9"/>
              </w:rPr>
              <w:t xml:space="preserve"> &gt; 120</w:t>
            </w:r>
          </w:p>
        </w:tc>
        <w:tc>
          <w:tcPr>
            <w:tcW w:w="177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+200/+100</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p>
        </w:tc>
        <w:tc>
          <w:tcPr>
            <w:tcW w:w="5307" w:type="dxa"/>
          </w:tcPr>
          <w:p w:rsidR="00602F08" w:rsidRPr="00FE5145" w:rsidRDefault="00602F08" w:rsidP="008647A5">
            <w:pPr>
              <w:pStyle w:val="NormalWeb"/>
              <w:numPr>
                <w:ilvl w:val="0"/>
                <w:numId w:val="15"/>
              </w:numPr>
              <w:tabs>
                <w:tab w:val="left" w:pos="851"/>
              </w:tabs>
              <w:spacing w:before="0" w:beforeAutospacing="0" w:after="0" w:afterAutospacing="0" w:line="360" w:lineRule="auto"/>
              <w:ind w:left="0" w:firstLine="0"/>
              <w:jc w:val="both"/>
              <w:rPr>
                <w:rFonts w:ascii="GHEA Grapalat" w:hAnsi="GHEA Grapalat" w:cs="Arial"/>
                <w:lang w:eastAsia="ru-RU"/>
              </w:rPr>
            </w:pPr>
            <w:r w:rsidRPr="00FE5145">
              <w:rPr>
                <w:rFonts w:ascii="GHEA Grapalat" w:hAnsi="GHEA Grapalat" w:cs="Arial"/>
                <w:lang w:eastAsia="ru-RU"/>
              </w:rPr>
              <w:t xml:space="preserve">փորանցքի եզրագծի ձեռքի գործիքով </w:t>
            </w:r>
            <w:r w:rsidRPr="00FE5145">
              <w:rPr>
                <w:rFonts w:ascii="GHEA Grapalat" w:hAnsi="GHEA Grapalat" w:cs="Arial"/>
                <w:lang w:eastAsia="ru-RU"/>
              </w:rPr>
              <w:lastRenderedPageBreak/>
              <w:t>հարթեցման դեպքում (ոչ ժայռային գրունտներում պրոֆիլի վաքային մասը մշակելիս գերաստացքեր չի թույլատրվում)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lastRenderedPageBreak/>
              <w:t>+50</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lastRenderedPageBreak/>
              <w:t>4</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Ըստ սեղմման ամրության բետոնի 1,5 անգամ և ավելի բետոնի ամրությունը գերաղանցող ժայռային գրունտի միաձույլ բետոնե </w:t>
            </w:r>
            <w:r w:rsidR="0024781B" w:rsidRPr="00FE5145">
              <w:rPr>
                <w:rFonts w:ascii="GHEA Grapalat" w:hAnsi="GHEA Grapalat" w:cs="Arial"/>
                <w:bCs/>
                <w:lang w:val="hy-AM" w:eastAsia="ru-RU"/>
              </w:rPr>
              <w:t>երեսարկի</w:t>
            </w:r>
            <w:r w:rsidRPr="00FE5145">
              <w:rPr>
                <w:rFonts w:ascii="GHEA Grapalat" w:hAnsi="GHEA Grapalat" w:cs="Arial"/>
                <w:lang w:eastAsia="ru-RU"/>
              </w:rPr>
              <w:t xml:space="preserve"> հատվածքի սահմաններում թողնվող ելունների մեծությունը (ըստ </w:t>
            </w:r>
            <w:r w:rsidR="0024781B" w:rsidRPr="00FE5145">
              <w:rPr>
                <w:rFonts w:ascii="GHEA Grapalat" w:hAnsi="GHEA Grapalat" w:cs="Arial"/>
                <w:bCs/>
                <w:lang w:val="hy-AM" w:eastAsia="ru-RU"/>
              </w:rPr>
              <w:t>երեսարկի</w:t>
            </w:r>
            <w:r w:rsidRPr="00FE5145">
              <w:rPr>
                <w:rFonts w:ascii="GHEA Grapalat" w:hAnsi="GHEA Grapalat" w:cs="Arial"/>
                <w:lang w:eastAsia="ru-RU"/>
              </w:rPr>
              <w:t xml:space="preserve"> մակերևույթին նորմալի/ուղղահայացի),մմ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100</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r w:rsidRPr="00FE5145">
              <w:rPr>
                <w:rFonts w:ascii="GHEA Grapalat" w:hAnsi="GHEA Grapalat" w:cs="Arial"/>
                <w:lang w:eastAsia="ru-RU"/>
              </w:rPr>
              <w:t>Չափիչ, առանձին դեպքերում լեռնային աշխատանքների մատյան</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5</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Փորվածքում պայթանցքերի հետքի առկայությունը գրունտի բացված մակերևույթի վրա եզրագծային պայթեցման դեպքում, ոչ պակաս, %</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75</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r w:rsidRPr="00FE5145">
              <w:rPr>
                <w:rFonts w:ascii="GHEA Grapalat" w:hAnsi="GHEA Grapalat" w:cs="Arial"/>
                <w:lang w:eastAsia="ru-RU"/>
              </w:rPr>
              <w:t>Չափիչ, յուրաքանչյուր փորանցք, լեռնային աշխատանքների մատյան</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6</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Հատակագծում և պրոֆիլում առանցքների գումարային տարամիտումը թունելի կամ գետնացքի մինչև 3կմ երկարության դեպքում հանդիպակաց հանքախորշերով հորատանցման դեպքում,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±100</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r w:rsidRPr="00FE5145">
              <w:rPr>
                <w:rFonts w:ascii="GHEA Grapalat" w:hAnsi="GHEA Grapalat" w:cs="Arial"/>
                <w:lang w:eastAsia="ru-RU"/>
              </w:rPr>
              <w:t>Չափիչ, յուրաքանչյուր փորանցք, մարկշերդերային աշխատանքների մատյան</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7</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Բետոնացված թաղի բետոնի նախագծային ամրության մասնաբաժինը (%), որին հասնելու դեպքում հարկավոր է անցնել գրունտներում միջին հողահարթակների, միջուկի և կողային հողահարթակների մշակմանը՝ միառանցք սեղմման ամրության սահմանով</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Լաբորատոր փորձարկումներ, յուրաքանչյուր փորանցք, լեռնային աշխատանքների մատյան</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1) </w:t>
            </w:r>
            <w:r w:rsidRPr="00FE5145">
              <w:rPr>
                <w:rFonts w:ascii="Courier New" w:hAnsi="Courier New" w:cs="Courier New"/>
                <w:b/>
                <w:bCs/>
                <w:shd w:val="clear" w:color="auto" w:fill="F9F9F9"/>
              </w:rPr>
              <w:t>Ϭ</w:t>
            </w:r>
            <w:r w:rsidRPr="00FE5145">
              <w:rPr>
                <w:rFonts w:ascii="GHEA Grapalat" w:hAnsi="GHEA Grapalat"/>
                <w:bCs/>
                <w:shd w:val="clear" w:color="auto" w:fill="F9F9F9"/>
                <w:vertAlign w:val="subscript"/>
              </w:rPr>
              <w:t>սղմ</w:t>
            </w:r>
            <w:r w:rsidRPr="00FE5145">
              <w:rPr>
                <w:rFonts w:ascii="GHEA Grapalat" w:hAnsi="GHEA Grapalat"/>
                <w:bCs/>
                <w:shd w:val="clear" w:color="auto" w:fill="F9F9F9"/>
              </w:rPr>
              <w:t xml:space="preserve"> &lt; 40</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100</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w:t>
            </w:r>
            <w:r w:rsidRPr="00FE5145">
              <w:rPr>
                <w:rFonts w:ascii="GHEA Grapalat" w:hAnsi="GHEA Grapalat" w:cs="Courier New"/>
                <w:b/>
                <w:bCs/>
                <w:shd w:val="clear" w:color="auto" w:fill="F9F9F9"/>
              </w:rPr>
              <w:t xml:space="preserve"> </w:t>
            </w:r>
            <w:r w:rsidRPr="00FE5145">
              <w:rPr>
                <w:rFonts w:ascii="Courier New" w:hAnsi="Courier New" w:cs="Courier New"/>
                <w:b/>
                <w:bCs/>
                <w:shd w:val="clear" w:color="auto" w:fill="F9F9F9"/>
              </w:rPr>
              <w:t>Ϭ</w:t>
            </w:r>
            <w:r w:rsidRPr="00FE5145">
              <w:rPr>
                <w:rFonts w:ascii="GHEA Grapalat" w:hAnsi="GHEA Grapalat"/>
                <w:bCs/>
                <w:shd w:val="clear" w:color="auto" w:fill="F9F9F9"/>
                <w:vertAlign w:val="subscript"/>
              </w:rPr>
              <w:t>սղմ</w:t>
            </w:r>
            <w:r w:rsidRPr="00FE5145">
              <w:rPr>
                <w:rFonts w:ascii="GHEA Grapalat" w:hAnsi="GHEA Grapalat"/>
                <w:bCs/>
                <w:shd w:val="clear" w:color="auto" w:fill="F9F9F9"/>
              </w:rPr>
              <w:t xml:space="preserve"> &gt; 40</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75</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10345" w:type="dxa"/>
            <w:gridSpan w:val="4"/>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val="fr-FR" w:eastAsia="ru-RU"/>
              </w:rPr>
            </w:pPr>
            <w:r w:rsidRPr="00FE5145">
              <w:rPr>
                <w:rFonts w:ascii="GHEA Grapalat" w:hAnsi="GHEA Grapalat" w:cs="Arial"/>
                <w:lang w:val="fr-FR" w:eastAsia="ru-RU"/>
              </w:rPr>
              <w:t xml:space="preserve">      </w:t>
            </w:r>
            <w:r w:rsidRPr="00FE5145">
              <w:rPr>
                <w:rFonts w:ascii="GHEA Grapalat" w:hAnsi="GHEA Grapalat" w:cs="Arial"/>
                <w:b/>
                <w:lang w:eastAsia="ru-RU"/>
              </w:rPr>
              <w:t>Փոսորակների</w:t>
            </w:r>
            <w:r w:rsidRPr="00FE5145">
              <w:rPr>
                <w:rFonts w:ascii="GHEA Grapalat" w:hAnsi="GHEA Grapalat" w:cs="Arial"/>
                <w:b/>
                <w:lang w:val="fr-FR" w:eastAsia="ru-RU"/>
              </w:rPr>
              <w:t xml:space="preserve"> </w:t>
            </w:r>
            <w:r w:rsidRPr="00FE5145">
              <w:rPr>
                <w:rFonts w:ascii="GHEA Grapalat" w:hAnsi="GHEA Grapalat" w:cs="Arial"/>
                <w:b/>
                <w:lang w:eastAsia="ru-RU"/>
              </w:rPr>
              <w:t>սարքումը</w:t>
            </w:r>
            <w:r w:rsidRPr="00FE5145">
              <w:rPr>
                <w:rFonts w:ascii="GHEA Grapalat" w:hAnsi="GHEA Grapalat" w:cs="Arial"/>
                <w:b/>
                <w:lang w:val="fr-FR" w:eastAsia="ru-RU"/>
              </w:rPr>
              <w:t xml:space="preserve"> </w:t>
            </w:r>
            <w:r w:rsidRPr="00FE5145">
              <w:rPr>
                <w:rFonts w:ascii="GHEA Grapalat" w:hAnsi="GHEA Grapalat" w:cs="Arial"/>
                <w:b/>
                <w:lang w:eastAsia="ru-RU"/>
              </w:rPr>
              <w:t>աշխատանքների</w:t>
            </w:r>
            <w:r w:rsidRPr="00FE5145">
              <w:rPr>
                <w:rFonts w:ascii="GHEA Grapalat" w:hAnsi="GHEA Grapalat" w:cs="Arial"/>
                <w:b/>
                <w:lang w:val="fr-FR" w:eastAsia="ru-RU"/>
              </w:rPr>
              <w:t xml:space="preserve"> </w:t>
            </w:r>
            <w:r w:rsidRPr="00FE5145">
              <w:rPr>
                <w:rFonts w:ascii="GHEA Grapalat" w:hAnsi="GHEA Grapalat" w:cs="Arial"/>
                <w:b/>
                <w:lang w:eastAsia="ru-RU"/>
              </w:rPr>
              <w:t>բաց</w:t>
            </w:r>
            <w:r w:rsidRPr="00FE5145">
              <w:rPr>
                <w:rFonts w:ascii="GHEA Grapalat" w:hAnsi="GHEA Grapalat" w:cs="Arial"/>
                <w:b/>
                <w:lang w:val="fr-FR" w:eastAsia="ru-RU"/>
              </w:rPr>
              <w:t xml:space="preserve"> </w:t>
            </w:r>
            <w:r w:rsidRPr="00FE5145">
              <w:rPr>
                <w:rFonts w:ascii="GHEA Grapalat" w:hAnsi="GHEA Grapalat" w:cs="Arial"/>
                <w:b/>
                <w:lang w:eastAsia="ru-RU"/>
              </w:rPr>
              <w:t>եղանակի</w:t>
            </w:r>
            <w:r w:rsidRPr="00FE5145">
              <w:rPr>
                <w:rFonts w:ascii="GHEA Grapalat" w:hAnsi="GHEA Grapalat" w:cs="Arial"/>
                <w:b/>
                <w:lang w:val="fr-FR" w:eastAsia="ru-RU"/>
              </w:rPr>
              <w:t xml:space="preserve"> </w:t>
            </w:r>
            <w:r w:rsidRPr="00FE5145">
              <w:rPr>
                <w:rFonts w:ascii="GHEA Grapalat" w:hAnsi="GHEA Grapalat" w:cs="Arial"/>
                <w:b/>
                <w:lang w:eastAsia="ru-RU"/>
              </w:rPr>
              <w:t>դեպքում</w:t>
            </w:r>
          </w:p>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val="fr-FR" w:eastAsia="ru-RU"/>
              </w:rPr>
            </w:pP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lastRenderedPageBreak/>
              <w:t>8</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ՑՑերի դիրքը փոսորակի հատակի մակարդակում,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±150</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Չափիչ, յուրաքանչյուր ցից, ագույց, յուրաքանչյուր ամրակահեծան, որմնակապ, փայտամեխ, մարկշերդերային աշխատանքների մատյան</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9</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Ամրակահեծանների, որմնակապերի և փայտամեխերի դիրքը հատակագծում և ըստ բարձրության,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±100</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Նույնը</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10</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Մշակվող փոսորակի առափների պատերի մոտ շեղումը,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±100</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Չափիչ, յուրաքանչյուր աշխատամաս, մարկշերդերային աշխատանքների մատյան</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11</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Փոսորակի հատակի նիշը ձեռքով հարթեցնելու դեպքում,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±10</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Նույնը</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12</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 Խրամի պատերի ուղղաձիգությունը պատ գրունտում մեթոդի դեպքում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±0,01 խրամի խորության</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Նույնը</w:t>
            </w:r>
          </w:p>
        </w:tc>
      </w:tr>
      <w:tr w:rsidR="00FE5145" w:rsidRPr="00FE5145" w:rsidTr="00602F08">
        <w:tc>
          <w:tcPr>
            <w:tcW w:w="10345" w:type="dxa"/>
            <w:gridSpan w:val="4"/>
          </w:tcPr>
          <w:p w:rsidR="00602F08" w:rsidRPr="00FE5145" w:rsidRDefault="00602F08" w:rsidP="0024781B">
            <w:pPr>
              <w:pStyle w:val="NormalWeb"/>
              <w:tabs>
                <w:tab w:val="left" w:pos="851"/>
              </w:tabs>
              <w:spacing w:before="0" w:beforeAutospacing="0" w:after="0" w:afterAutospacing="0" w:line="360" w:lineRule="auto"/>
              <w:jc w:val="center"/>
              <w:rPr>
                <w:rFonts w:ascii="GHEA Grapalat" w:hAnsi="GHEA Grapalat" w:cs="Arial"/>
                <w:b/>
                <w:lang w:val="fr-FR" w:eastAsia="ru-RU"/>
              </w:rPr>
            </w:pPr>
            <w:r w:rsidRPr="00FE5145">
              <w:rPr>
                <w:rFonts w:ascii="GHEA Grapalat" w:hAnsi="GHEA Grapalat" w:cs="Arial"/>
                <w:b/>
                <w:lang w:eastAsia="ru-RU"/>
              </w:rPr>
              <w:t>Թունելների</w:t>
            </w:r>
            <w:r w:rsidRPr="00FE5145">
              <w:rPr>
                <w:rFonts w:ascii="GHEA Grapalat" w:hAnsi="GHEA Grapalat" w:cs="Arial"/>
                <w:b/>
                <w:lang w:val="fr-FR" w:eastAsia="ru-RU"/>
              </w:rPr>
              <w:t xml:space="preserve">, </w:t>
            </w:r>
            <w:r w:rsidRPr="00FE5145">
              <w:rPr>
                <w:rFonts w:ascii="GHEA Grapalat" w:hAnsi="GHEA Grapalat" w:cs="Arial"/>
                <w:b/>
                <w:lang w:eastAsia="ru-RU"/>
              </w:rPr>
              <w:t>հանքափողերի</w:t>
            </w:r>
            <w:r w:rsidRPr="00FE5145">
              <w:rPr>
                <w:rFonts w:ascii="GHEA Grapalat" w:hAnsi="GHEA Grapalat" w:cs="Arial"/>
                <w:b/>
                <w:lang w:val="fr-FR" w:eastAsia="ru-RU"/>
              </w:rPr>
              <w:t xml:space="preserve"> </w:t>
            </w:r>
            <w:r w:rsidRPr="00FE5145">
              <w:rPr>
                <w:rFonts w:ascii="GHEA Grapalat" w:hAnsi="GHEA Grapalat" w:cs="Arial"/>
                <w:b/>
                <w:lang w:eastAsia="ru-RU"/>
              </w:rPr>
              <w:t>միաձույլ</w:t>
            </w:r>
            <w:r w:rsidRPr="00FE5145">
              <w:rPr>
                <w:rFonts w:ascii="GHEA Grapalat" w:hAnsi="GHEA Grapalat" w:cs="Arial"/>
                <w:b/>
                <w:lang w:val="fr-FR" w:eastAsia="ru-RU"/>
              </w:rPr>
              <w:t xml:space="preserve"> </w:t>
            </w:r>
            <w:r w:rsidRPr="00FE5145">
              <w:rPr>
                <w:rFonts w:ascii="GHEA Grapalat" w:hAnsi="GHEA Grapalat" w:cs="Arial"/>
                <w:b/>
                <w:lang w:eastAsia="ru-RU"/>
              </w:rPr>
              <w:t>բետոնե</w:t>
            </w:r>
            <w:r w:rsidRPr="00FE5145">
              <w:rPr>
                <w:rFonts w:ascii="GHEA Grapalat" w:hAnsi="GHEA Grapalat" w:cs="Arial"/>
                <w:b/>
                <w:lang w:val="fr-FR" w:eastAsia="ru-RU"/>
              </w:rPr>
              <w:t xml:space="preserve"> </w:t>
            </w:r>
            <w:r w:rsidRPr="00FE5145">
              <w:rPr>
                <w:rFonts w:ascii="GHEA Grapalat" w:hAnsi="GHEA Grapalat" w:cs="Arial"/>
                <w:b/>
                <w:lang w:eastAsia="ru-RU"/>
              </w:rPr>
              <w:t>և</w:t>
            </w:r>
            <w:r w:rsidRPr="00FE5145">
              <w:rPr>
                <w:rFonts w:ascii="GHEA Grapalat" w:hAnsi="GHEA Grapalat" w:cs="Arial"/>
                <w:b/>
                <w:lang w:val="fr-FR" w:eastAsia="ru-RU"/>
              </w:rPr>
              <w:t xml:space="preserve"> </w:t>
            </w:r>
            <w:r w:rsidRPr="00FE5145">
              <w:rPr>
                <w:rFonts w:ascii="GHEA Grapalat" w:hAnsi="GHEA Grapalat" w:cs="Arial"/>
                <w:b/>
                <w:lang w:eastAsia="ru-RU"/>
              </w:rPr>
              <w:t>երկաթբետոնե</w:t>
            </w:r>
            <w:r w:rsidRPr="00FE5145">
              <w:rPr>
                <w:rFonts w:ascii="GHEA Grapalat" w:hAnsi="GHEA Grapalat" w:cs="Arial"/>
                <w:b/>
                <w:lang w:val="fr-FR" w:eastAsia="ru-RU"/>
              </w:rPr>
              <w:t xml:space="preserve"> </w:t>
            </w:r>
            <w:r w:rsidR="0024781B" w:rsidRPr="00FE5145">
              <w:rPr>
                <w:rFonts w:ascii="GHEA Grapalat" w:hAnsi="GHEA Grapalat" w:cs="Arial"/>
                <w:b/>
                <w:bCs/>
                <w:lang w:val="hy-AM" w:eastAsia="ru-RU"/>
              </w:rPr>
              <w:t>երեսարկների</w:t>
            </w:r>
            <w:r w:rsidR="0024781B" w:rsidRPr="00FE5145">
              <w:rPr>
                <w:rFonts w:ascii="GHEA Grapalat" w:hAnsi="GHEA Grapalat"/>
                <w:lang w:val="hy-AM"/>
              </w:rPr>
              <w:t xml:space="preserve"> </w:t>
            </w:r>
            <w:r w:rsidRPr="00FE5145">
              <w:rPr>
                <w:rFonts w:ascii="GHEA Grapalat" w:hAnsi="GHEA Grapalat" w:cs="Arial"/>
                <w:b/>
                <w:lang w:eastAsia="ru-RU"/>
              </w:rPr>
              <w:t>տեղադրումը</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13</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Ցանկացած ուրվագծի թունելների միաձույլ բետոնե և երկաթբետոնե </w:t>
            </w:r>
            <w:r w:rsidR="0024781B" w:rsidRPr="00FE5145">
              <w:rPr>
                <w:rFonts w:ascii="GHEA Grapalat" w:hAnsi="GHEA Grapalat" w:cs="Arial"/>
                <w:bCs/>
                <w:lang w:val="hy-AM" w:eastAsia="ru-RU"/>
              </w:rPr>
              <w:t>երեսարկ</w:t>
            </w:r>
            <w:r w:rsidRPr="00FE5145">
              <w:rPr>
                <w:rFonts w:ascii="GHEA Grapalat" w:hAnsi="GHEA Grapalat" w:cs="Arial"/>
                <w:lang w:eastAsia="ru-RU"/>
              </w:rPr>
              <w:t>ների ներքին չափսերը (առլույս),մմ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±50</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Չափիչ, յուրաքանչյուր հատվամաս, մարկշերդերային աշխատանքների </w:t>
            </w:r>
            <w:r w:rsidRPr="00FE5145">
              <w:rPr>
                <w:rFonts w:ascii="GHEA Grapalat" w:hAnsi="GHEA Grapalat" w:cs="Arial"/>
                <w:lang w:eastAsia="ru-RU"/>
              </w:rPr>
              <w:lastRenderedPageBreak/>
              <w:t>մատյան</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lastRenderedPageBreak/>
              <w:t>14</w:t>
            </w:r>
          </w:p>
        </w:tc>
        <w:tc>
          <w:tcPr>
            <w:tcW w:w="5307" w:type="dxa"/>
          </w:tcPr>
          <w:p w:rsidR="00602F08" w:rsidRPr="00FE5145" w:rsidRDefault="00602F08" w:rsidP="0024781B">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Միաձույլ </w:t>
            </w:r>
            <w:r w:rsidR="0024781B" w:rsidRPr="00FE5145">
              <w:rPr>
                <w:rFonts w:ascii="GHEA Grapalat" w:hAnsi="GHEA Grapalat" w:cs="Arial"/>
                <w:bCs/>
                <w:lang w:val="hy-AM" w:eastAsia="ru-RU"/>
              </w:rPr>
              <w:t>երեսարկի</w:t>
            </w:r>
            <w:r w:rsidR="0024781B" w:rsidRPr="00FE5145">
              <w:rPr>
                <w:rFonts w:ascii="GHEA Grapalat" w:hAnsi="GHEA Grapalat"/>
                <w:lang w:val="hy-AM"/>
              </w:rPr>
              <w:t xml:space="preserve"> </w:t>
            </w:r>
            <w:r w:rsidRPr="00FE5145">
              <w:rPr>
                <w:rFonts w:ascii="GHEA Grapalat" w:hAnsi="GHEA Grapalat" w:cs="Arial"/>
                <w:lang w:eastAsia="ru-RU"/>
              </w:rPr>
              <w:t xml:space="preserve"> բ</w:t>
            </w:r>
            <w:r w:rsidR="0024781B" w:rsidRPr="00FE5145">
              <w:rPr>
                <w:rFonts w:ascii="GHEA Grapalat" w:hAnsi="GHEA Grapalat" w:cs="Arial"/>
                <w:lang w:val="hy-AM" w:eastAsia="ru-RU"/>
              </w:rPr>
              <w:t>ե</w:t>
            </w:r>
            <w:r w:rsidRPr="00FE5145">
              <w:rPr>
                <w:rFonts w:ascii="GHEA Grapalat" w:hAnsi="GHEA Grapalat" w:cs="Arial"/>
                <w:lang w:eastAsia="ru-RU"/>
              </w:rPr>
              <w:t>տոնացման հարող տեղամասերի ներքին մակերևույթների անհամընկնումը (աստիճաններ),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20</w:t>
            </w:r>
          </w:p>
        </w:tc>
        <w:tc>
          <w:tcPr>
            <w:tcW w:w="2761" w:type="dxa"/>
            <w:vMerge w:val="restart"/>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Նույնը</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15</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Միաձույլ բետոնի տեղային անհարթությունները երկու մետրանոց նշաձողով ստուգելիս (կորագիծ մակերևույթի դեպքում - ծնիչով),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 բետոնացման հատվածմասի սահմաններում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5</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2)ծեփաբետացման դեպքում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15</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16</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Մշտական </w:t>
            </w:r>
            <w:r w:rsidR="0024781B" w:rsidRPr="00FE5145">
              <w:rPr>
                <w:rFonts w:ascii="GHEA Grapalat" w:hAnsi="GHEA Grapalat" w:cs="Arial"/>
                <w:bCs/>
                <w:lang w:val="hy-AM" w:eastAsia="ru-RU"/>
              </w:rPr>
              <w:t>երեսարկի</w:t>
            </w:r>
            <w:r w:rsidRPr="00FE5145">
              <w:rPr>
                <w:rFonts w:ascii="GHEA Grapalat" w:hAnsi="GHEA Grapalat" w:cs="Arial"/>
                <w:lang w:eastAsia="ru-RU"/>
              </w:rPr>
              <w:t xml:space="preserve"> որպես տարր օգտագործվող կամարի առանցքի և ըստ բարձրության շեղումները,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±20</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Չափիչ, յուրաքանչյուր կամար, մարկշերդերային աշխատանքների մատյան</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17</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Մշտական </w:t>
            </w:r>
            <w:r w:rsidR="0024781B" w:rsidRPr="00FE5145">
              <w:rPr>
                <w:rFonts w:ascii="GHEA Grapalat" w:hAnsi="GHEA Grapalat" w:cs="Arial"/>
                <w:bCs/>
                <w:lang w:val="hy-AM" w:eastAsia="ru-RU"/>
              </w:rPr>
              <w:t>երեսարկի</w:t>
            </w:r>
            <w:r w:rsidRPr="00FE5145">
              <w:rPr>
                <w:rFonts w:ascii="GHEA Grapalat" w:hAnsi="GHEA Grapalat" w:cs="Arial"/>
                <w:lang w:eastAsia="ru-RU"/>
              </w:rPr>
              <w:t xml:space="preserve"> որպես տարր օգտագործվող կամարների միջև հեռավորության շեղում, L</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±0,05 L</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Չափիչ, յուրաքանչյուր կամար, մարկշերդերային աշխատանքների մատյան</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18</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Փորվածքների մշտական ամրակման համար օգտագործվող որմնակապերի միջև հեռավորության շեղում, L</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±0,01 L</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Չափիչ, յուրաքանչյուր որմնակապ, մարկշերդերային աշխատանքների մատյան</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19</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Հանքափողի միաձույլ </w:t>
            </w:r>
            <w:r w:rsidR="0024781B" w:rsidRPr="00FE5145">
              <w:rPr>
                <w:rFonts w:ascii="GHEA Grapalat" w:hAnsi="GHEA Grapalat" w:cs="Arial"/>
                <w:bCs/>
                <w:lang w:val="hy-AM" w:eastAsia="ru-RU"/>
              </w:rPr>
              <w:t>երեսարկի</w:t>
            </w:r>
            <w:r w:rsidRPr="00FE5145">
              <w:rPr>
                <w:rFonts w:ascii="GHEA Grapalat" w:hAnsi="GHEA Grapalat" w:cs="Arial"/>
                <w:lang w:eastAsia="ru-RU"/>
              </w:rPr>
              <w:t xml:space="preserve"> պատերի շեղումը փողի կենտրոնից շառավիղով,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±25</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Չափիչ, յուրաքանչյուր փորանցք, մարկշերդերային </w:t>
            </w:r>
            <w:r w:rsidRPr="00FE5145">
              <w:rPr>
                <w:rFonts w:ascii="GHEA Grapalat" w:hAnsi="GHEA Grapalat" w:cs="Arial"/>
                <w:lang w:eastAsia="ru-RU"/>
              </w:rPr>
              <w:lastRenderedPageBreak/>
              <w:t>աշխատանքների մատյան</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lastRenderedPageBreak/>
              <w:t>20</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Միաձույլ </w:t>
            </w:r>
            <w:r w:rsidR="0024781B" w:rsidRPr="00FE5145">
              <w:rPr>
                <w:rFonts w:ascii="GHEA Grapalat" w:hAnsi="GHEA Grapalat" w:cs="Arial"/>
                <w:bCs/>
                <w:lang w:val="hy-AM" w:eastAsia="ru-RU"/>
              </w:rPr>
              <w:t>երեսարկի</w:t>
            </w:r>
            <w:r w:rsidRPr="00FE5145">
              <w:rPr>
                <w:rFonts w:ascii="GHEA Grapalat" w:hAnsi="GHEA Grapalat" w:cs="Arial"/>
                <w:lang w:eastAsia="ru-RU"/>
              </w:rPr>
              <w:t xml:space="preserve"> օդափոխման հարակից փորանցքերի հպակներում աստիճանների մեծությունը</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30</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Նույնը</w:t>
            </w:r>
          </w:p>
        </w:tc>
      </w:tr>
      <w:tr w:rsidR="00FE5145" w:rsidRPr="00FE5145" w:rsidTr="00602F08">
        <w:tc>
          <w:tcPr>
            <w:tcW w:w="10345" w:type="dxa"/>
            <w:gridSpan w:val="4"/>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b/>
                <w:lang w:val="fr-FR" w:eastAsia="ru-RU"/>
              </w:rPr>
            </w:pPr>
            <w:r w:rsidRPr="00FE5145">
              <w:rPr>
                <w:rFonts w:ascii="GHEA Grapalat" w:hAnsi="GHEA Grapalat" w:cs="Arial"/>
                <w:b/>
                <w:lang w:eastAsia="ru-RU"/>
              </w:rPr>
              <w:t>Շրջանաձև</w:t>
            </w:r>
            <w:r w:rsidRPr="00FE5145">
              <w:rPr>
                <w:rFonts w:ascii="GHEA Grapalat" w:hAnsi="GHEA Grapalat" w:cs="Arial"/>
                <w:b/>
                <w:lang w:val="fr-FR" w:eastAsia="ru-RU"/>
              </w:rPr>
              <w:t xml:space="preserve"> </w:t>
            </w:r>
            <w:r w:rsidRPr="00FE5145">
              <w:rPr>
                <w:rFonts w:ascii="GHEA Grapalat" w:hAnsi="GHEA Grapalat" w:cs="Arial"/>
                <w:b/>
                <w:lang w:eastAsia="ru-RU"/>
              </w:rPr>
              <w:t>կամ</w:t>
            </w:r>
            <w:r w:rsidRPr="00FE5145">
              <w:rPr>
                <w:rFonts w:ascii="GHEA Grapalat" w:hAnsi="GHEA Grapalat" w:cs="Arial"/>
                <w:b/>
                <w:lang w:val="fr-FR" w:eastAsia="ru-RU"/>
              </w:rPr>
              <w:t xml:space="preserve"> </w:t>
            </w:r>
            <w:r w:rsidRPr="00FE5145">
              <w:rPr>
                <w:rFonts w:ascii="GHEA Grapalat" w:hAnsi="GHEA Grapalat" w:cs="Arial"/>
                <w:b/>
                <w:lang w:eastAsia="ru-RU"/>
              </w:rPr>
              <w:t>կորագիծ</w:t>
            </w:r>
            <w:r w:rsidRPr="00FE5145">
              <w:rPr>
                <w:rFonts w:ascii="GHEA Grapalat" w:hAnsi="GHEA Grapalat" w:cs="Arial"/>
                <w:b/>
                <w:lang w:val="fr-FR" w:eastAsia="ru-RU"/>
              </w:rPr>
              <w:t xml:space="preserve"> </w:t>
            </w:r>
            <w:r w:rsidRPr="00FE5145">
              <w:rPr>
                <w:rFonts w:ascii="GHEA Grapalat" w:hAnsi="GHEA Grapalat" w:cs="Arial"/>
                <w:b/>
                <w:lang w:eastAsia="ru-RU"/>
              </w:rPr>
              <w:t>ուրվագծով</w:t>
            </w:r>
            <w:r w:rsidRPr="00FE5145">
              <w:rPr>
                <w:rFonts w:ascii="GHEA Grapalat" w:hAnsi="GHEA Grapalat" w:cs="Arial"/>
                <w:b/>
                <w:lang w:val="fr-FR" w:eastAsia="ru-RU"/>
              </w:rPr>
              <w:t xml:space="preserve"> </w:t>
            </w:r>
            <w:r w:rsidRPr="00FE5145">
              <w:rPr>
                <w:rFonts w:ascii="GHEA Grapalat" w:hAnsi="GHEA Grapalat" w:cs="Arial"/>
                <w:b/>
                <w:lang w:eastAsia="ru-RU"/>
              </w:rPr>
              <w:t>հավաքովի</w:t>
            </w:r>
            <w:r w:rsidRPr="00FE5145">
              <w:rPr>
                <w:rFonts w:ascii="GHEA Grapalat" w:hAnsi="GHEA Grapalat" w:cs="Arial"/>
                <w:b/>
                <w:lang w:val="fr-FR" w:eastAsia="ru-RU"/>
              </w:rPr>
              <w:t xml:space="preserve"> </w:t>
            </w:r>
            <w:r w:rsidR="0024781B" w:rsidRPr="00FE5145">
              <w:rPr>
                <w:rFonts w:ascii="GHEA Grapalat" w:hAnsi="GHEA Grapalat" w:cs="Arial"/>
                <w:b/>
                <w:bCs/>
                <w:lang w:val="hy-AM" w:eastAsia="ru-RU"/>
              </w:rPr>
              <w:t>երեսարկ</w:t>
            </w:r>
            <w:r w:rsidRPr="00FE5145">
              <w:rPr>
                <w:rFonts w:ascii="GHEA Grapalat" w:hAnsi="GHEA Grapalat" w:cs="Arial"/>
                <w:b/>
                <w:lang w:eastAsia="ru-RU"/>
              </w:rPr>
              <w:t>ների</w:t>
            </w:r>
            <w:r w:rsidRPr="00FE5145">
              <w:rPr>
                <w:rFonts w:ascii="GHEA Grapalat" w:hAnsi="GHEA Grapalat" w:cs="Arial"/>
                <w:b/>
                <w:lang w:val="fr-FR" w:eastAsia="ru-RU"/>
              </w:rPr>
              <w:t xml:space="preserve"> </w:t>
            </w:r>
            <w:r w:rsidRPr="00FE5145">
              <w:rPr>
                <w:rFonts w:ascii="GHEA Grapalat" w:hAnsi="GHEA Grapalat" w:cs="Arial"/>
                <w:b/>
                <w:lang w:eastAsia="ru-RU"/>
              </w:rPr>
              <w:t>մոնտաժումը</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b/>
                <w:lang w:val="fr-FR" w:eastAsia="ru-RU"/>
              </w:rPr>
            </w:pP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21</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Թունելի կամ թունելամերձ շինության առանցքից շառավիղով շեղումը,մմ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Չափիչ, յուրաքանչյուր օղակ, մարկշերդերային աշխատանքների մատյան</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8647A5">
            <w:pPr>
              <w:pStyle w:val="NormalWeb"/>
              <w:numPr>
                <w:ilvl w:val="0"/>
                <w:numId w:val="18"/>
              </w:numPr>
              <w:tabs>
                <w:tab w:val="left" w:pos="851"/>
              </w:tabs>
              <w:spacing w:before="0" w:beforeAutospacing="0" w:after="0" w:afterAutospacing="0" w:line="360" w:lineRule="auto"/>
              <w:ind w:left="0" w:firstLine="0"/>
              <w:jc w:val="both"/>
              <w:rPr>
                <w:rFonts w:ascii="GHEA Grapalat" w:hAnsi="GHEA Grapalat" w:cs="Arial"/>
                <w:lang w:eastAsia="ru-RU"/>
              </w:rPr>
            </w:pPr>
            <w:r w:rsidRPr="00FE5145">
              <w:rPr>
                <w:rFonts w:ascii="GHEA Grapalat" w:hAnsi="GHEA Grapalat" w:cs="Arial"/>
                <w:lang w:eastAsia="ru-RU"/>
              </w:rPr>
              <w:t xml:space="preserve">մետաղյա </w:t>
            </w:r>
            <w:r w:rsidR="0024781B" w:rsidRPr="00FE5145">
              <w:rPr>
                <w:rFonts w:ascii="GHEA Grapalat" w:hAnsi="GHEA Grapalat" w:cs="Arial"/>
                <w:bCs/>
                <w:lang w:val="hy-AM" w:eastAsia="ru-RU"/>
              </w:rPr>
              <w:t>երեսարկի</w:t>
            </w:r>
            <w:r w:rsidRPr="00FE5145">
              <w:rPr>
                <w:rFonts w:ascii="GHEA Grapalat" w:hAnsi="GHEA Grapalat" w:cs="Arial"/>
                <w:lang w:eastAsia="ru-RU"/>
              </w:rPr>
              <w:t>, տրամագծի կամ գծային չափսերի դեպքում՝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   ա. մինչև 6մ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±15</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   բ. 6մ և ավելի</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±25</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24781B">
            <w:pPr>
              <w:pStyle w:val="NormalWeb"/>
              <w:numPr>
                <w:ilvl w:val="0"/>
                <w:numId w:val="18"/>
              </w:numPr>
              <w:tabs>
                <w:tab w:val="left" w:pos="851"/>
              </w:tabs>
              <w:spacing w:before="0" w:beforeAutospacing="0" w:after="0" w:afterAutospacing="0" w:line="360" w:lineRule="auto"/>
              <w:ind w:left="0" w:firstLine="0"/>
              <w:jc w:val="both"/>
              <w:rPr>
                <w:rFonts w:ascii="GHEA Grapalat" w:hAnsi="GHEA Grapalat" w:cs="Arial"/>
                <w:lang w:eastAsia="ru-RU"/>
              </w:rPr>
            </w:pPr>
            <w:r w:rsidRPr="00FE5145">
              <w:rPr>
                <w:rFonts w:ascii="GHEA Grapalat" w:hAnsi="GHEA Grapalat" w:cs="Arial"/>
                <w:lang w:eastAsia="ru-RU"/>
              </w:rPr>
              <w:t xml:space="preserve">երկաթբետոնե </w:t>
            </w:r>
            <w:r w:rsidR="0024781B" w:rsidRPr="00FE5145">
              <w:rPr>
                <w:rFonts w:ascii="GHEA Grapalat" w:hAnsi="GHEA Grapalat" w:cs="Arial"/>
                <w:bCs/>
                <w:lang w:val="hy-AM" w:eastAsia="ru-RU"/>
              </w:rPr>
              <w:t>երեսարկի</w:t>
            </w:r>
            <w:r w:rsidR="0024781B" w:rsidRPr="00FE5145">
              <w:rPr>
                <w:rFonts w:ascii="GHEA Grapalat" w:hAnsi="GHEA Grapalat" w:cs="Arial"/>
                <w:lang w:val="hy-AM" w:eastAsia="ru-RU"/>
              </w:rPr>
              <w:t xml:space="preserve"> </w:t>
            </w:r>
            <w:r w:rsidRPr="00FE5145">
              <w:rPr>
                <w:rFonts w:ascii="GHEA Grapalat" w:hAnsi="GHEA Grapalat" w:cs="Arial"/>
                <w:lang w:eastAsia="ru-RU"/>
              </w:rPr>
              <w:t>տրամագծի կամ գծային չափսերի դեպքում՝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   ա. մինչև 6մ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±25</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   բ. 6մ և ավելի</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±50</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22</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Օղակների հարթության տեղախախտումը,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            Նույնը</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8647A5">
            <w:pPr>
              <w:pStyle w:val="NormalWeb"/>
              <w:numPr>
                <w:ilvl w:val="0"/>
                <w:numId w:val="18"/>
              </w:numPr>
              <w:tabs>
                <w:tab w:val="left" w:pos="851"/>
              </w:tabs>
              <w:spacing w:before="0" w:beforeAutospacing="0" w:after="0" w:afterAutospacing="0" w:line="360" w:lineRule="auto"/>
              <w:ind w:left="0" w:firstLine="0"/>
              <w:jc w:val="both"/>
              <w:rPr>
                <w:rFonts w:ascii="GHEA Grapalat" w:hAnsi="GHEA Grapalat" w:cs="Arial"/>
                <w:lang w:eastAsia="ru-RU"/>
              </w:rPr>
            </w:pPr>
            <w:r w:rsidRPr="00FE5145">
              <w:rPr>
                <w:rFonts w:ascii="GHEA Grapalat" w:hAnsi="GHEA Grapalat" w:cs="Arial"/>
                <w:lang w:eastAsia="ru-RU"/>
              </w:rPr>
              <w:t xml:space="preserve">մետաղյա </w:t>
            </w:r>
            <w:r w:rsidR="0024781B" w:rsidRPr="00FE5145">
              <w:rPr>
                <w:rFonts w:ascii="GHEA Grapalat" w:hAnsi="GHEA Grapalat" w:cs="Arial"/>
                <w:bCs/>
                <w:lang w:val="hy-AM" w:eastAsia="ru-RU"/>
              </w:rPr>
              <w:t>երեսարկի</w:t>
            </w:r>
            <w:r w:rsidRPr="00FE5145">
              <w:rPr>
                <w:rFonts w:ascii="GHEA Grapalat" w:hAnsi="GHEA Grapalat" w:cs="Arial"/>
                <w:lang w:eastAsia="ru-RU"/>
              </w:rPr>
              <w:t>, տրամագծի կամ գծային չափսերի դեպքում՝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   ա. մինչև 6մ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±15</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   բ. 6մ և ավելի</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±25</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8647A5">
            <w:pPr>
              <w:pStyle w:val="NormalWeb"/>
              <w:numPr>
                <w:ilvl w:val="0"/>
                <w:numId w:val="18"/>
              </w:numPr>
              <w:tabs>
                <w:tab w:val="left" w:pos="851"/>
              </w:tabs>
              <w:spacing w:before="0" w:beforeAutospacing="0" w:after="0" w:afterAutospacing="0" w:line="360" w:lineRule="auto"/>
              <w:ind w:left="0" w:firstLine="0"/>
              <w:jc w:val="both"/>
              <w:rPr>
                <w:rFonts w:ascii="GHEA Grapalat" w:hAnsi="GHEA Grapalat" w:cs="Arial"/>
                <w:lang w:eastAsia="ru-RU"/>
              </w:rPr>
            </w:pPr>
            <w:r w:rsidRPr="00FE5145">
              <w:rPr>
                <w:rFonts w:ascii="GHEA Grapalat" w:hAnsi="GHEA Grapalat" w:cs="Arial"/>
                <w:lang w:eastAsia="ru-RU"/>
              </w:rPr>
              <w:t xml:space="preserve">երկաթբետոնե </w:t>
            </w:r>
            <w:r w:rsidR="0024781B" w:rsidRPr="00FE5145">
              <w:rPr>
                <w:rFonts w:ascii="GHEA Grapalat" w:hAnsi="GHEA Grapalat" w:cs="Arial"/>
                <w:bCs/>
                <w:lang w:val="hy-AM" w:eastAsia="ru-RU"/>
              </w:rPr>
              <w:t>երեսարկի</w:t>
            </w:r>
            <w:r w:rsidRPr="00FE5145">
              <w:rPr>
                <w:rFonts w:ascii="GHEA Grapalat" w:hAnsi="GHEA Grapalat" w:cs="Arial"/>
                <w:lang w:eastAsia="ru-RU"/>
              </w:rPr>
              <w:t>, տրամագծի կամ գծային չափսերի դեպքում՝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   ա. մինչև 6մ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±25</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   բ. 6մ և ավելի</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±50</w:t>
            </w: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8647A5">
            <w:pPr>
              <w:pStyle w:val="NormalWeb"/>
              <w:numPr>
                <w:ilvl w:val="0"/>
                <w:numId w:val="18"/>
              </w:numPr>
              <w:tabs>
                <w:tab w:val="left" w:pos="851"/>
              </w:tabs>
              <w:spacing w:before="0" w:beforeAutospacing="0" w:after="0" w:afterAutospacing="0" w:line="360" w:lineRule="auto"/>
              <w:ind w:left="0" w:firstLine="0"/>
              <w:jc w:val="both"/>
              <w:rPr>
                <w:rFonts w:ascii="GHEA Grapalat" w:hAnsi="GHEA Grapalat" w:cs="Arial"/>
                <w:lang w:eastAsia="ru-RU"/>
              </w:rPr>
            </w:pPr>
            <w:r w:rsidRPr="00FE5145">
              <w:rPr>
                <w:rFonts w:ascii="GHEA Grapalat" w:hAnsi="GHEA Grapalat" w:cs="Arial"/>
                <w:lang w:eastAsia="ru-RU"/>
              </w:rPr>
              <w:t xml:space="preserve">պահանջը չի վերաբերվում 1մթն ավելի ջրի ճնշում ընդունող անջրանցիկ թունելային </w:t>
            </w:r>
            <w:r w:rsidR="0024781B" w:rsidRPr="00FE5145">
              <w:rPr>
                <w:rFonts w:ascii="GHEA Grapalat" w:hAnsi="GHEA Grapalat" w:cs="Arial"/>
                <w:bCs/>
                <w:lang w:val="hy-AM" w:eastAsia="ru-RU"/>
              </w:rPr>
              <w:t>երեսարկ</w:t>
            </w:r>
            <w:r w:rsidRPr="00FE5145">
              <w:rPr>
                <w:rFonts w:ascii="GHEA Grapalat" w:hAnsi="GHEA Grapalat" w:cs="Arial"/>
                <w:lang w:eastAsia="ru-RU"/>
              </w:rPr>
              <w:t>ներին, որոնց համար հավաքման ճշտության աստիճանը սահմանվում է հատուկ կազմված տեխնիկական պայմաններով</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10345" w:type="dxa"/>
            <w:gridSpan w:val="4"/>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r w:rsidRPr="00FE5145">
              <w:rPr>
                <w:rFonts w:ascii="GHEA Grapalat" w:hAnsi="GHEA Grapalat" w:cs="Arial"/>
                <w:b/>
                <w:lang w:eastAsia="ru-RU"/>
              </w:rPr>
              <w:t xml:space="preserve">     Ուղղանկյուն ուրվագծով հավքովի </w:t>
            </w:r>
            <w:r w:rsidR="0024781B" w:rsidRPr="00FE5145">
              <w:rPr>
                <w:rFonts w:ascii="GHEA Grapalat" w:hAnsi="GHEA Grapalat" w:cs="Arial"/>
                <w:b/>
                <w:bCs/>
                <w:lang w:val="hy-AM" w:eastAsia="ru-RU"/>
              </w:rPr>
              <w:t>երեսարկների</w:t>
            </w:r>
            <w:r w:rsidRPr="00FE5145">
              <w:rPr>
                <w:rFonts w:ascii="GHEA Grapalat" w:hAnsi="GHEA Grapalat" w:cs="Arial"/>
                <w:b/>
                <w:lang w:eastAsia="ru-RU"/>
              </w:rPr>
              <w:t xml:space="preserve"> մոնտաժումը</w:t>
            </w:r>
          </w:p>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b/>
                <w:lang w:eastAsia="ru-RU"/>
              </w:rPr>
            </w:pP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23</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Վաքային բլոկների գագաթի նիշի շեղոջմը,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Չափիչ, յուրաքանչյուր տարր, մարկշերդերային աշխատանքների մատյան</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 թունելների համար</w:t>
            </w:r>
          </w:p>
        </w:tc>
        <w:tc>
          <w:tcPr>
            <w:tcW w:w="177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- 10, + 20</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 գետնանցքների և այլ շինությունների համար</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±20</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24</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Վաքային բլոկների դիրքի շեղումը հատակագծում,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±25</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Նույնը</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25</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Ծածկի սալերի ստորին մակերևույթի նիշերի շեղումը,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Նույնը</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 ուղիների կամ երթևեկելի մասի վրա</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+ 20, - 10</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 այլ տեղամասերում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±20</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26</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Պատի բլոկների, սյուների, պարզունակների, ծածկի սալերի առանցքների միջև հեռավորոթյունների շեղումները,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±20</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Նույնը</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27</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Հատակագծում հիմքային բլոկի առանցքի դիրքի,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±10</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Նույնը</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28</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Հիմքային բլոկի բաժակի հատակի նիշը,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- 20</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Նույնը</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29</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Սյուների և պատերի բլոկների ուղղաձիգից </w:t>
            </w:r>
            <w:r w:rsidRPr="00FE5145">
              <w:rPr>
                <w:rFonts w:ascii="GHEA Grapalat" w:hAnsi="GHEA Grapalat" w:cs="Arial"/>
                <w:lang w:eastAsia="ru-RU"/>
              </w:rPr>
              <w:lastRenderedPageBreak/>
              <w:t>շեղումները, 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lastRenderedPageBreak/>
              <w:t xml:space="preserve">0,002 տարրի </w:t>
            </w:r>
            <w:r w:rsidRPr="00FE5145">
              <w:rPr>
                <w:rFonts w:ascii="GHEA Grapalat" w:hAnsi="GHEA Grapalat" w:cs="Arial"/>
                <w:lang w:eastAsia="ru-RU"/>
              </w:rPr>
              <w:lastRenderedPageBreak/>
              <w:t>բարձրության, բայց ոչ ավելի±25մմ</w:t>
            </w:r>
          </w:p>
        </w:tc>
        <w:tc>
          <w:tcPr>
            <w:tcW w:w="2761"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lastRenderedPageBreak/>
              <w:t>Նույնը</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lastRenderedPageBreak/>
              <w:t>30</w:t>
            </w: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Ստորջրյա թունելի իջուցիկ հատվածամասի դիրքի թույլտվածքները իջեցման (ընկղման) ավարտից հետո,մմ.</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p>
        </w:tc>
        <w:tc>
          <w:tcPr>
            <w:tcW w:w="2761" w:type="dxa"/>
            <w:vMerge w:val="restart"/>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Չափիչ, յուրաքանչյուր հատվածամաս, մարկշերդերային աշխատանքների մատյան</w:t>
            </w: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1)հատակագծում և պրոֆիլում առաջին և երկրորդ հավածամասի համար</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±10</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FE5145"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c>
          <w:tcPr>
            <w:tcW w:w="5307"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2) հատակագծում և պրոֆիլում մնացած հավածամասի համար</w:t>
            </w:r>
          </w:p>
        </w:tc>
        <w:tc>
          <w:tcPr>
            <w:tcW w:w="1773" w:type="dxa"/>
          </w:tcPr>
          <w:p w:rsidR="00602F08" w:rsidRPr="00FE5145" w:rsidRDefault="00602F08" w:rsidP="00007AA8">
            <w:pPr>
              <w:pStyle w:val="NormalWeb"/>
              <w:tabs>
                <w:tab w:val="left" w:pos="851"/>
              </w:tabs>
              <w:spacing w:before="0" w:beforeAutospacing="0" w:after="0" w:afterAutospacing="0" w:line="360" w:lineRule="auto"/>
              <w:jc w:val="center"/>
              <w:rPr>
                <w:rFonts w:ascii="GHEA Grapalat" w:hAnsi="GHEA Grapalat" w:cs="Arial"/>
                <w:lang w:eastAsia="ru-RU"/>
              </w:rPr>
            </w:pPr>
            <w:r w:rsidRPr="00FE5145">
              <w:rPr>
                <w:rFonts w:ascii="GHEA Grapalat" w:hAnsi="GHEA Grapalat" w:cs="Arial"/>
                <w:lang w:eastAsia="ru-RU"/>
              </w:rPr>
              <w:t>±50</w:t>
            </w:r>
          </w:p>
        </w:tc>
        <w:tc>
          <w:tcPr>
            <w:tcW w:w="2761" w:type="dxa"/>
            <w:vMerge/>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31</w:t>
            </w:r>
          </w:p>
        </w:tc>
        <w:tc>
          <w:tcPr>
            <w:tcW w:w="9841" w:type="dxa"/>
            <w:gridSpan w:val="3"/>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Ամրանային, կաղապարայինև բետոնային աշխատանքները, թունելային կոնստրուկցիաների պաշտպանությունը կոռոզիայից և շրջակա միջավայրի վնասակար ազդեցությունից կատարվում են, ղեկավարվելով համապատասխան շինարարական նորմեով և կանոններով:</w:t>
            </w:r>
          </w:p>
        </w:tc>
      </w:tr>
      <w:tr w:rsidR="00FE5145" w:rsidRPr="00AC7E01" w:rsidTr="00602F08">
        <w:tc>
          <w:tcPr>
            <w:tcW w:w="504" w:type="dxa"/>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32</w:t>
            </w:r>
          </w:p>
        </w:tc>
        <w:tc>
          <w:tcPr>
            <w:tcW w:w="9841" w:type="dxa"/>
            <w:gridSpan w:val="3"/>
          </w:tcPr>
          <w:p w:rsidR="00602F08" w:rsidRPr="00FE5145" w:rsidRDefault="00602F08" w:rsidP="00007AA8">
            <w:pPr>
              <w:pStyle w:val="NormalWeb"/>
              <w:tabs>
                <w:tab w:val="left" w:pos="851"/>
              </w:tabs>
              <w:spacing w:before="0" w:beforeAutospacing="0" w:after="0" w:afterAutospacing="0" w:line="360" w:lineRule="auto"/>
              <w:jc w:val="both"/>
              <w:rPr>
                <w:rFonts w:ascii="GHEA Grapalat" w:hAnsi="GHEA Grapalat" w:cs="Arial"/>
                <w:lang w:eastAsia="ru-RU"/>
              </w:rPr>
            </w:pPr>
            <w:r w:rsidRPr="00FE5145">
              <w:rPr>
                <w:rFonts w:ascii="GHEA Grapalat" w:hAnsi="GHEA Grapalat" w:cs="Arial"/>
                <w:lang w:eastAsia="ru-RU"/>
              </w:rPr>
              <w:t xml:space="preserve">Չնշված շինմոնտաժային աշխատանքների կատարումը, թունելների և ստորգետնյա այլ շինությունների հորատանցումը կիրառելով հստակ եղանակներ (սառեցում, ջրիջեցում, ցամաքուրդ, գրունտների ներարկային ամրակապումխողովակներից առաջանցիկ պաշտպանիչ էկրաններ և այլն), թունելի </w:t>
            </w:r>
            <w:r w:rsidR="0024781B" w:rsidRPr="00FE5145">
              <w:rPr>
                <w:rFonts w:ascii="GHEA Grapalat" w:hAnsi="GHEA Grapalat" w:cs="Arial"/>
                <w:bCs/>
                <w:lang w:val="hy-AM" w:eastAsia="ru-RU"/>
              </w:rPr>
              <w:t>երեսարկի</w:t>
            </w:r>
            <w:r w:rsidRPr="00FE5145">
              <w:rPr>
                <w:rFonts w:ascii="GHEA Grapalat" w:hAnsi="GHEA Grapalat" w:cs="Arial"/>
                <w:lang w:eastAsia="ru-RU"/>
              </w:rPr>
              <w:t xml:space="preserve"> հետևում շաղախների լցամղումը, ծեփաբոտոնացումը, կցվանքների և շինարարության փակ եղանակի դեպքում թունելի հավաքովի </w:t>
            </w:r>
            <w:r w:rsidR="0024781B" w:rsidRPr="00FE5145">
              <w:rPr>
                <w:rFonts w:ascii="GHEA Grapalat" w:hAnsi="GHEA Grapalat" w:cs="Arial"/>
                <w:bCs/>
                <w:lang w:val="hy-AM" w:eastAsia="ru-RU"/>
              </w:rPr>
              <w:t>երեսարկի</w:t>
            </w:r>
            <w:r w:rsidRPr="00FE5145">
              <w:rPr>
                <w:rFonts w:ascii="GHEA Grapalat" w:hAnsi="GHEA Grapalat" w:cs="Arial"/>
                <w:lang w:eastAsia="ru-RU"/>
              </w:rPr>
              <w:t xml:space="preserve"> անցքերի հերմետիկացումը, բաց եղանակով կառուցվող թունելների ջրամեկուսացումը, գեոդեզիա-մարկշերդերային աշխատանքները կատարվում են ոլորտի, գերատեսչությունների, ֆիրմաների կամ այլ կազմակերպությունների գործող նորմատիվային և հանձնարարելի փաստաթղթերի համապատասխան:</w:t>
            </w:r>
          </w:p>
        </w:tc>
      </w:tr>
    </w:tbl>
    <w:p w:rsidR="00602F08" w:rsidRPr="00FE5145" w:rsidRDefault="00602F08" w:rsidP="00007AA8">
      <w:pPr>
        <w:pStyle w:val="NormalWeb"/>
        <w:shd w:val="clear" w:color="auto" w:fill="FFFFFF"/>
        <w:tabs>
          <w:tab w:val="left" w:pos="851"/>
        </w:tabs>
        <w:spacing w:before="0" w:beforeAutospacing="0" w:after="0" w:afterAutospacing="0" w:line="360" w:lineRule="auto"/>
        <w:jc w:val="both"/>
        <w:rPr>
          <w:rFonts w:ascii="GHEA Grapalat" w:hAnsi="GHEA Grapalat" w:cs="Arial"/>
          <w:b/>
          <w:lang w:eastAsia="ru-RU"/>
        </w:rPr>
      </w:pPr>
    </w:p>
    <w:p w:rsidR="008223E6" w:rsidRPr="00FE5145" w:rsidRDefault="00602F08" w:rsidP="00007AA8">
      <w:pPr>
        <w:pStyle w:val="NormalWeb"/>
        <w:shd w:val="clear" w:color="auto" w:fill="FFFFFF"/>
        <w:tabs>
          <w:tab w:val="left" w:pos="851"/>
        </w:tabs>
        <w:spacing w:before="0" w:beforeAutospacing="0" w:after="0" w:afterAutospacing="0" w:line="360" w:lineRule="auto"/>
        <w:jc w:val="both"/>
        <w:rPr>
          <w:rFonts w:ascii="GHEA Grapalat" w:hAnsi="GHEA Grapalat" w:cs="Arial"/>
          <w:b/>
          <w:lang w:val="hy-AM" w:eastAsia="ru-RU"/>
        </w:rPr>
      </w:pPr>
      <w:r w:rsidRPr="00FE5145">
        <w:rPr>
          <w:rFonts w:ascii="GHEA Grapalat" w:hAnsi="GHEA Grapalat" w:cs="Arial"/>
          <w:b/>
          <w:lang w:eastAsia="ru-RU"/>
        </w:rPr>
        <w:tab/>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Տրանսպորտային թունելների </w:t>
      </w:r>
      <w:r w:rsidRPr="00FE5145">
        <w:rPr>
          <w:rFonts w:ascii="GHEA Grapalat" w:hAnsi="GHEA Grapalat" w:cs="Arial"/>
          <w:bCs/>
          <w:sz w:val="24"/>
          <w:szCs w:val="24"/>
          <w:lang w:val="hy-AM" w:eastAsia="ru-RU"/>
        </w:rPr>
        <w:t>երեսա</w:t>
      </w:r>
      <w:r w:rsidR="002B6769" w:rsidRPr="00FE5145">
        <w:rPr>
          <w:rFonts w:ascii="GHEA Grapalat" w:hAnsi="GHEA Grapalat" w:cs="Arial"/>
          <w:bCs/>
          <w:sz w:val="24"/>
          <w:szCs w:val="24"/>
          <w:lang w:val="hy-AM" w:eastAsia="ru-RU"/>
        </w:rPr>
        <w:t>րկի</w:t>
      </w:r>
      <w:r w:rsidRPr="00FE5145">
        <w:rPr>
          <w:rFonts w:ascii="GHEA Grapalat" w:hAnsi="GHEA Grapalat" w:cs="Arial"/>
          <w:sz w:val="24"/>
          <w:szCs w:val="24"/>
          <w:lang w:val="hy-AM" w:eastAsia="ru-RU"/>
        </w:rPr>
        <w:t xml:space="preserve"> ներքին փաստացի չափսերի ընդհանուր շեղումները իրենց նախագծային դիրքից չպետք է խախտեն շենությունների մերձակայության եզրաչափքերը (աղյուսակ 13):</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Թաքնված աշխատանքների ընդունումը զննության ակտ կազմելով, պետք է կատարվի հետևյալ աշխատանքների ավարտից հետո.</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r w:rsidRPr="00FE5145">
        <w:rPr>
          <w:rFonts w:ascii="GHEA Grapalat" w:hAnsi="GHEA Grapalat" w:cs="Arial"/>
          <w:lang w:val="hy-AM" w:eastAsia="ru-RU"/>
        </w:rPr>
        <w:t xml:space="preserve">1) </w:t>
      </w:r>
      <w:r w:rsidRPr="00FE5145">
        <w:rPr>
          <w:rFonts w:ascii="GHEA Grapalat" w:hAnsi="GHEA Grapalat" w:cs="Arial"/>
          <w:bCs/>
          <w:lang w:val="hy-AM" w:eastAsia="ru-RU"/>
        </w:rPr>
        <w:t>երեսա</w:t>
      </w:r>
      <w:r w:rsidR="002B6769" w:rsidRPr="00FE5145">
        <w:rPr>
          <w:rFonts w:ascii="GHEA Grapalat" w:hAnsi="GHEA Grapalat" w:cs="Arial"/>
          <w:bCs/>
          <w:lang w:val="hy-AM" w:eastAsia="ru-RU"/>
        </w:rPr>
        <w:t>րկի</w:t>
      </w:r>
      <w:r w:rsidRPr="00FE5145">
        <w:rPr>
          <w:rFonts w:ascii="GHEA Grapalat" w:hAnsi="GHEA Grapalat" w:cs="Arial"/>
          <w:lang w:val="hy-AM" w:eastAsia="ru-RU"/>
        </w:rPr>
        <w:t xml:space="preserve"> հետևում շաղախների լցամղումը (առաջնային և հսկիչ),</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r w:rsidRPr="00FE5145">
        <w:rPr>
          <w:rFonts w:ascii="GHEA Grapalat" w:hAnsi="GHEA Grapalat" w:cs="Arial"/>
          <w:lang w:val="hy-AM" w:eastAsia="ru-RU"/>
        </w:rPr>
        <w:t>2) միաձույլ երկաթբետոնե</w:t>
      </w:r>
      <w:r w:rsidR="0024781B" w:rsidRPr="00FE5145">
        <w:rPr>
          <w:rFonts w:ascii="GHEA Grapalat" w:hAnsi="GHEA Grapalat" w:cs="Arial"/>
          <w:bCs/>
          <w:lang w:val="hy-AM" w:eastAsia="ru-RU"/>
        </w:rPr>
        <w:t xml:space="preserve"> երեսարկի</w:t>
      </w:r>
      <w:r w:rsidR="0024781B" w:rsidRPr="00FE5145">
        <w:rPr>
          <w:rFonts w:ascii="GHEA Grapalat" w:hAnsi="GHEA Grapalat"/>
          <w:lang w:val="hy-AM"/>
        </w:rPr>
        <w:t xml:space="preserve"> </w:t>
      </w:r>
      <w:r w:rsidRPr="00FE5145">
        <w:rPr>
          <w:rFonts w:ascii="GHEA Grapalat" w:hAnsi="GHEA Grapalat" w:cs="Arial"/>
          <w:lang w:val="hy-AM" w:eastAsia="ru-RU"/>
        </w:rPr>
        <w:t>ամրանների տեղադրում,</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r w:rsidRPr="00FE5145">
        <w:rPr>
          <w:rFonts w:ascii="GHEA Grapalat" w:hAnsi="GHEA Grapalat" w:cs="Arial"/>
          <w:lang w:val="hy-AM" w:eastAsia="ru-RU"/>
        </w:rPr>
        <w:t xml:space="preserve">3) հավաքովի և միաձույլ </w:t>
      </w:r>
      <w:r w:rsidR="0024781B" w:rsidRPr="00FE5145">
        <w:rPr>
          <w:rFonts w:ascii="GHEA Grapalat" w:hAnsi="GHEA Grapalat" w:cs="Arial"/>
          <w:bCs/>
          <w:lang w:val="hy-AM" w:eastAsia="ru-RU"/>
        </w:rPr>
        <w:t>երեսարկի</w:t>
      </w:r>
      <w:r w:rsidRPr="00FE5145">
        <w:rPr>
          <w:rFonts w:ascii="GHEA Grapalat" w:hAnsi="GHEA Grapalat" w:cs="Arial"/>
          <w:lang w:val="hy-AM" w:eastAsia="ru-RU"/>
        </w:rPr>
        <w:t xml:space="preserve"> ջրամեկուսացում,</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r w:rsidRPr="00FE5145">
        <w:rPr>
          <w:rFonts w:ascii="GHEA Grapalat" w:hAnsi="GHEA Grapalat" w:cs="Arial"/>
          <w:lang w:val="hy-AM" w:eastAsia="ru-RU"/>
        </w:rPr>
        <w:t>4) եռակցված մետաղական ջրամեկուսացում,</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r w:rsidRPr="00FE5145">
        <w:rPr>
          <w:rFonts w:ascii="GHEA Grapalat" w:hAnsi="GHEA Grapalat" w:cs="Arial"/>
          <w:lang w:val="hy-AM" w:eastAsia="ru-RU"/>
        </w:rPr>
        <w:t>5) տյուբինգների (մետաղե մարակաօղակների) մակերևույթի նախապատրաստում նախքան դրանց գլխանոցով փակելը,</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r w:rsidRPr="00FE5145">
        <w:rPr>
          <w:rFonts w:ascii="GHEA Grapalat" w:hAnsi="GHEA Grapalat" w:cs="Arial"/>
          <w:lang w:val="hy-AM" w:eastAsia="ru-RU"/>
        </w:rPr>
        <w:t xml:space="preserve">6) </w:t>
      </w:r>
      <w:r w:rsidR="0024781B" w:rsidRPr="00FE5145">
        <w:rPr>
          <w:rFonts w:ascii="GHEA Grapalat" w:hAnsi="GHEA Grapalat" w:cs="Arial"/>
          <w:bCs/>
          <w:lang w:val="hy-AM" w:eastAsia="ru-RU"/>
        </w:rPr>
        <w:t>երեսարկի</w:t>
      </w:r>
      <w:r w:rsidR="0024781B" w:rsidRPr="00FE5145">
        <w:rPr>
          <w:rFonts w:ascii="GHEA Grapalat" w:hAnsi="GHEA Grapalat"/>
          <w:lang w:val="hy-AM"/>
        </w:rPr>
        <w:t xml:space="preserve"> </w:t>
      </w:r>
      <w:r w:rsidRPr="00FE5145">
        <w:rPr>
          <w:rFonts w:ascii="GHEA Grapalat" w:hAnsi="GHEA Grapalat" w:cs="Arial"/>
          <w:lang w:val="hy-AM" w:eastAsia="ru-RU"/>
        </w:rPr>
        <w:t>հետևում գրունտի ամրացնող ցեմենտացում,</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eastAsia="ru-RU"/>
        </w:rPr>
      </w:pPr>
      <w:r w:rsidRPr="00FE5145">
        <w:rPr>
          <w:rFonts w:ascii="GHEA Grapalat" w:hAnsi="GHEA Grapalat" w:cs="Arial"/>
          <w:lang w:eastAsia="ru-RU"/>
        </w:rPr>
        <w:t>7) ժամանակավոր փորանցքների խամքարում:</w:t>
      </w:r>
    </w:p>
    <w:p w:rsidR="008223E6" w:rsidRPr="00FE5145" w:rsidRDefault="008223E6"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Հանդիպական փորվածքաճակատներով թունելների կառուցման ժամանակ թույլատրվում է առանցքների շեղումը ±100 մմ-ի սահմաններում:</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Թունելային կառույցների կառուցման աշխատանքների ավարտված փուլերը հանձնելուց (ընդունելուց) հետո անհրաժեշտ է կատարել զննում հանձնվող աշխատանքների, ստուգելով այդ աշխատանքների համապատասխանությունը նախագծին, սույն շինարարական նորմերի և ստանդարտների պահանջներին։ </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Թունելների հավաքովի երեսպատումն ընդունելիս պատասխանատւ կառույցների զննության ակտ կազմելով, պետք է սահմանել  համապատասխանությունը դրված օղակների ներքին չափսերի աշխատանքային գծագրերն, օղակների տեղադիրքը հատակագծում և պրոֆիլում ըստ դրանց՝ քանակի, կարանակապման, օղակների միջև բացվածքի լայնության, ինչպես նաև հեղյուսների առկայության, հակակոռոզիոն պաշտպանության իրականացման, </w:t>
      </w:r>
      <w:r w:rsidR="0024781B" w:rsidRPr="00FE5145">
        <w:rPr>
          <w:rFonts w:ascii="GHEA Grapalat" w:hAnsi="GHEA Grapalat" w:cs="Arial"/>
          <w:bCs/>
          <w:sz w:val="24"/>
          <w:szCs w:val="24"/>
          <w:lang w:val="hy-AM" w:eastAsia="ru-RU"/>
        </w:rPr>
        <w:t>երեսարկի</w:t>
      </w:r>
      <w:r w:rsidRPr="00FE5145">
        <w:rPr>
          <w:rFonts w:ascii="GHEA Grapalat" w:hAnsi="GHEA Grapalat" w:cs="Arial"/>
          <w:sz w:val="24"/>
          <w:szCs w:val="24"/>
          <w:lang w:val="hy-AM" w:eastAsia="ru-RU"/>
        </w:rPr>
        <w:t xml:space="preserve"> հետև</w:t>
      </w:r>
      <w:r w:rsidR="0024781B" w:rsidRPr="00FE5145">
        <w:rPr>
          <w:rFonts w:ascii="GHEA Grapalat" w:hAnsi="GHEA Grapalat" w:cs="Arial"/>
          <w:sz w:val="24"/>
          <w:szCs w:val="24"/>
          <w:lang w:val="hy-AM" w:eastAsia="ru-RU"/>
        </w:rPr>
        <w:t>ում</w:t>
      </w:r>
      <w:r w:rsidRPr="00FE5145">
        <w:rPr>
          <w:rFonts w:ascii="GHEA Grapalat" w:hAnsi="GHEA Grapalat" w:cs="Arial"/>
          <w:sz w:val="24"/>
          <w:szCs w:val="24"/>
          <w:lang w:val="hy-AM" w:eastAsia="ru-RU"/>
        </w:rPr>
        <w:t xml:space="preserve"> դատարկությունների շաղախով լրալցման: Բացի այդ, անհրաժեշտ է հաստատել արտահոսքի, կաթոցների, ճաքերի, բլոկների միջև աստիճանների, կոտրվածքների և դեֆորմացված բլոկների բացակայությունը:</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Թունելների հավաքովի </w:t>
      </w:r>
      <w:r w:rsidRPr="00FE5145">
        <w:rPr>
          <w:rFonts w:ascii="GHEA Grapalat" w:hAnsi="GHEA Grapalat" w:cs="Arial"/>
          <w:bCs/>
          <w:sz w:val="24"/>
          <w:szCs w:val="24"/>
          <w:lang w:val="hy-AM" w:eastAsia="ru-RU"/>
        </w:rPr>
        <w:t>երեսա</w:t>
      </w:r>
      <w:r w:rsidR="00EE7436" w:rsidRPr="00FE5145">
        <w:rPr>
          <w:rFonts w:ascii="GHEA Grapalat" w:hAnsi="GHEA Grapalat" w:cs="Arial"/>
          <w:bCs/>
          <w:sz w:val="24"/>
          <w:szCs w:val="24"/>
          <w:lang w:val="hy-AM" w:eastAsia="ru-RU"/>
        </w:rPr>
        <w:t>րկի</w:t>
      </w:r>
      <w:r w:rsidRPr="00FE5145">
        <w:rPr>
          <w:rFonts w:ascii="GHEA Grapalat" w:hAnsi="GHEA Grapalat" w:cs="Arial"/>
          <w:sz w:val="24"/>
          <w:szCs w:val="24"/>
          <w:lang w:val="hy-AM" w:eastAsia="ru-RU"/>
        </w:rPr>
        <w:t xml:space="preserve"> զննության դեպքում պետք է ներկայացվեն հետևյալ փաստաթղթերը՝ </w:t>
      </w:r>
      <w:r w:rsidR="0024781B" w:rsidRPr="00FE5145">
        <w:rPr>
          <w:rFonts w:ascii="GHEA Grapalat" w:hAnsi="GHEA Grapalat" w:cs="Arial"/>
          <w:bCs/>
          <w:sz w:val="24"/>
          <w:szCs w:val="24"/>
          <w:lang w:val="hy-AM" w:eastAsia="ru-RU"/>
        </w:rPr>
        <w:t>երեսարկի</w:t>
      </w:r>
      <w:r w:rsidRPr="00FE5145">
        <w:rPr>
          <w:rFonts w:ascii="GHEA Grapalat" w:hAnsi="GHEA Grapalat" w:cs="Arial"/>
          <w:sz w:val="24"/>
          <w:szCs w:val="24"/>
          <w:lang w:val="hy-AM" w:eastAsia="ru-RU"/>
        </w:rPr>
        <w:t xml:space="preserve"> օղակների տեղադրման և թունելների հավաքովի կոնստրուկցիաների բաց եղանակով աշխատանքների համար կատարողական գծագրերը, </w:t>
      </w:r>
      <w:r w:rsidRPr="00FE5145">
        <w:rPr>
          <w:rFonts w:ascii="GHEA Grapalat" w:hAnsi="GHEA Grapalat" w:cs="Arial"/>
          <w:sz w:val="24"/>
          <w:szCs w:val="24"/>
          <w:lang w:val="hy-AM" w:eastAsia="ru-RU"/>
        </w:rPr>
        <w:lastRenderedPageBreak/>
        <w:t xml:space="preserve">հավաքովի կոնստրուկցիաների անձնագրերը, մարկշերդերային աշխատանքների տվյալները, տեղեկատվությունը երկրաչափության և նախագծից տեղադրված օղակների  շեղումների մասին ու </w:t>
      </w:r>
      <w:r w:rsidRPr="00FE5145">
        <w:rPr>
          <w:rFonts w:ascii="GHEA Grapalat" w:hAnsi="GHEA Grapalat" w:cs="Arial"/>
          <w:bCs/>
          <w:sz w:val="24"/>
          <w:szCs w:val="24"/>
          <w:lang w:val="hy-AM" w:eastAsia="ru-RU"/>
        </w:rPr>
        <w:t>երեսա</w:t>
      </w:r>
      <w:r w:rsidR="00EE7436" w:rsidRPr="00FE5145">
        <w:rPr>
          <w:rFonts w:ascii="GHEA Grapalat" w:hAnsi="GHEA Grapalat" w:cs="Arial"/>
          <w:bCs/>
          <w:sz w:val="24"/>
          <w:szCs w:val="24"/>
          <w:lang w:val="hy-AM" w:eastAsia="ru-RU"/>
        </w:rPr>
        <w:t>րկի</w:t>
      </w:r>
      <w:r w:rsidRPr="00FE5145">
        <w:rPr>
          <w:rFonts w:ascii="GHEA Grapalat" w:hAnsi="GHEA Grapalat" w:cs="Arial"/>
          <w:sz w:val="24"/>
          <w:szCs w:val="24"/>
          <w:lang w:val="hy-AM" w:eastAsia="ru-RU"/>
        </w:rPr>
        <w:t xml:space="preserve"> հետևը շաղախի լցամղման աշխատանքների կատարման, հպամշակման աշխատանքների կատարման, սոսնձվող ջրամեկուսացման տեղադրման մատյանները և գրունտային ջրերի քիմիական կազմի լաբորատոր վերլուծության արձանագրությունները:</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Փակ եղանակով կառուցված թունելների հավաքովի </w:t>
      </w:r>
      <w:r w:rsidR="0024781B" w:rsidRPr="00FE5145">
        <w:rPr>
          <w:rFonts w:ascii="GHEA Grapalat" w:hAnsi="GHEA Grapalat" w:cs="Arial"/>
          <w:bCs/>
          <w:sz w:val="24"/>
          <w:szCs w:val="24"/>
          <w:lang w:val="hy-AM" w:eastAsia="ru-RU"/>
        </w:rPr>
        <w:t>երեսարկի</w:t>
      </w:r>
      <w:r w:rsidR="0024781B" w:rsidRPr="00FE5145">
        <w:rPr>
          <w:rFonts w:ascii="GHEA Grapalat" w:eastAsia="Times New Roman" w:hAnsi="GHEA Grapalat"/>
          <w:sz w:val="24"/>
          <w:szCs w:val="24"/>
          <w:lang w:val="hy-AM"/>
        </w:rPr>
        <w:t xml:space="preserve"> </w:t>
      </w:r>
      <w:r w:rsidRPr="00FE5145">
        <w:rPr>
          <w:rFonts w:ascii="GHEA Grapalat" w:hAnsi="GHEA Grapalat" w:cs="Arial"/>
          <w:sz w:val="24"/>
          <w:szCs w:val="24"/>
          <w:lang w:val="hy-AM" w:eastAsia="ru-RU"/>
        </w:rPr>
        <w:t>ջրամեկուսացման աշխատանքներն ընդունելիս պետք է կատարվեն հետևյալ ստուգումները.</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r w:rsidRPr="00FE5145">
        <w:rPr>
          <w:rFonts w:ascii="GHEA Grapalat" w:hAnsi="GHEA Grapalat" w:cs="Arial"/>
          <w:lang w:val="hy-AM" w:eastAsia="ru-RU"/>
        </w:rPr>
        <w:t xml:space="preserve">1) </w:t>
      </w:r>
      <w:r w:rsidR="0024781B" w:rsidRPr="00FE5145">
        <w:rPr>
          <w:rFonts w:ascii="GHEA Grapalat" w:hAnsi="GHEA Grapalat" w:cs="Arial"/>
          <w:bCs/>
          <w:lang w:val="hy-AM" w:eastAsia="ru-RU"/>
        </w:rPr>
        <w:t>երեսարկի</w:t>
      </w:r>
      <w:r w:rsidRPr="00FE5145">
        <w:rPr>
          <w:rFonts w:ascii="GHEA Grapalat" w:hAnsi="GHEA Grapalat" w:cs="Arial"/>
          <w:lang w:val="hy-AM" w:eastAsia="ru-RU"/>
        </w:rPr>
        <w:t xml:space="preserve"> մակերևույթի մաքրության, կարանահպման, հեղյուսային և այլ անցքերի լիցքի որակի, </w:t>
      </w:r>
      <w:r w:rsidR="0024781B" w:rsidRPr="00FE5145">
        <w:rPr>
          <w:rFonts w:ascii="GHEA Grapalat" w:hAnsi="GHEA Grapalat" w:cs="Arial"/>
          <w:bCs/>
          <w:lang w:val="hy-AM" w:eastAsia="ru-RU"/>
        </w:rPr>
        <w:t>երեսարկի</w:t>
      </w:r>
      <w:r w:rsidR="0024781B" w:rsidRPr="00FE5145">
        <w:rPr>
          <w:rFonts w:ascii="GHEA Grapalat" w:hAnsi="GHEA Grapalat"/>
          <w:lang w:val="hy-AM"/>
        </w:rPr>
        <w:t xml:space="preserve"> </w:t>
      </w:r>
      <w:r w:rsidRPr="00FE5145">
        <w:rPr>
          <w:rFonts w:ascii="GHEA Grapalat" w:hAnsi="GHEA Grapalat" w:cs="Arial"/>
          <w:lang w:val="hy-AM" w:eastAsia="ru-RU"/>
        </w:rPr>
        <w:t>աննշան թերությունների շտկման,</w:t>
      </w:r>
    </w:p>
    <w:p w:rsidR="00602F08" w:rsidRPr="00FE5145" w:rsidRDefault="00602F08"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r w:rsidRPr="00FE5145">
        <w:rPr>
          <w:rFonts w:ascii="GHEA Grapalat" w:hAnsi="GHEA Grapalat" w:cs="Arial"/>
          <w:lang w:val="hy-AM" w:eastAsia="ru-RU"/>
        </w:rPr>
        <w:t>2)արտահոսքի, կաթոցքի և խոնավ բծերի բացակայության:</w:t>
      </w:r>
    </w:p>
    <w:p w:rsidR="008223E6" w:rsidRPr="00FE5145" w:rsidRDefault="008223E6" w:rsidP="00007AA8">
      <w:pPr>
        <w:pStyle w:val="NormalWeb"/>
        <w:shd w:val="clear" w:color="auto" w:fill="FFFFFF"/>
        <w:tabs>
          <w:tab w:val="left" w:pos="851"/>
        </w:tabs>
        <w:spacing w:before="0" w:beforeAutospacing="0" w:after="0" w:afterAutospacing="0" w:line="360" w:lineRule="auto"/>
        <w:ind w:firstLine="567"/>
        <w:jc w:val="both"/>
        <w:rPr>
          <w:rFonts w:ascii="GHEA Grapalat" w:hAnsi="GHEA Grapalat" w:cs="Arial"/>
          <w:lang w:val="hy-AM" w:eastAsia="ru-RU"/>
        </w:rPr>
      </w:pP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Ջրամեկուսացման որակը ստուգելիս պետք է ներկայացվեն շաղախի ցամղման և կարանահպման մատյանները:</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Թունելներում սոսնձվող ջրամեկուսացման տեղադրման աշխատանքների ընդունումը պետք է իրականացվի </w:t>
      </w:r>
      <w:r w:rsidRPr="00FE5145">
        <w:rPr>
          <w:rFonts w:ascii="GHEA Grapalat" w:hAnsi="GHEA Grapalat"/>
          <w:sz w:val="24"/>
          <w:szCs w:val="24"/>
          <w:shd w:val="clear" w:color="auto" w:fill="FFFFFF"/>
          <w:lang w:val="hy-AM"/>
        </w:rPr>
        <w:t xml:space="preserve">ՀՀՇՆ 20-05-2022 «Շինարարական կոնստրուկցիաների պաշտպանությունը կոռոզիայից» շինարարական նորմերի </w:t>
      </w:r>
      <w:r w:rsidRPr="00FE5145">
        <w:rPr>
          <w:rFonts w:ascii="GHEA Grapalat" w:hAnsi="GHEA Grapalat" w:cs="Arial"/>
          <w:sz w:val="24"/>
          <w:szCs w:val="24"/>
          <w:lang w:val="hy-AM" w:eastAsia="ru-RU"/>
        </w:rPr>
        <w:t>պահանջներին համապատասխան:</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Թունելների օդափոխման, ջեռուցման, ջրահեռացման, ջրամատակարարման և կոյուղու համակարգերի տեղադրման աշխատանքների ընդունումը պետք է իրականացվի </w:t>
      </w:r>
      <w:r w:rsidRPr="00FE5145">
        <w:rPr>
          <w:rFonts w:ascii="GHEA Grapalat" w:hAnsi="GHEA Grapalat"/>
          <w:sz w:val="24"/>
          <w:szCs w:val="24"/>
          <w:lang w:val="hy-AM"/>
        </w:rPr>
        <w:t>ՀՀՇՆ IV-12.02.01-2004 Ջեռուցում, օդափոխում և օդի լավորակում</w:t>
      </w:r>
      <w:r w:rsidRPr="00FE5145">
        <w:rPr>
          <w:rFonts w:ascii="GHEA Grapalat" w:hAnsi="GHEA Grapalat" w:cs="Courier New"/>
          <w:sz w:val="24"/>
          <w:szCs w:val="24"/>
          <w:lang w:val="hy-AM"/>
        </w:rPr>
        <w:t xml:space="preserve">, </w:t>
      </w:r>
      <w:r w:rsidRPr="00FE5145">
        <w:rPr>
          <w:rFonts w:ascii="GHEA Grapalat" w:hAnsi="GHEA Grapalat"/>
          <w:sz w:val="24"/>
          <w:szCs w:val="24"/>
          <w:lang w:val="hy-AM"/>
        </w:rPr>
        <w:t>ՀՀՇՆ 40-01.02-2020</w:t>
      </w:r>
      <w:r w:rsidRPr="00FE5145">
        <w:rPr>
          <w:rFonts w:ascii="GHEA Grapalat" w:hAnsi="GHEA Grapalat" w:cs="Sylfaen"/>
          <w:sz w:val="24"/>
          <w:szCs w:val="24"/>
          <w:lang w:val="hy-AM"/>
        </w:rPr>
        <w:t xml:space="preserve"> Ջրամատակարարում. Արտաքին ցանցեր և կառուցվածքներ, </w:t>
      </w:r>
      <w:r w:rsidRPr="00FE5145">
        <w:rPr>
          <w:rFonts w:ascii="GHEA Grapalat" w:hAnsi="GHEA Grapalat"/>
          <w:sz w:val="24"/>
          <w:szCs w:val="24"/>
          <w:shd w:val="clear" w:color="auto" w:fill="FFFFFF"/>
          <w:lang w:val="hy-AM"/>
        </w:rPr>
        <w:t>ՀՀՇՆ 40-01.03-2022 «Կոյուղի. Արտաքին ցանցեր և կառուցվածքներ»</w:t>
      </w:r>
      <w:r w:rsidRPr="00FE5145">
        <w:rPr>
          <w:rFonts w:ascii="GHEA Grapalat" w:hAnsi="GHEA Grapalat" w:cs="Arial"/>
          <w:sz w:val="24"/>
          <w:szCs w:val="24"/>
          <w:lang w:val="hy-AM" w:eastAsia="ru-RU"/>
        </w:rPr>
        <w:t xml:space="preserve">, </w:t>
      </w:r>
      <w:r w:rsidRPr="00FE5145">
        <w:rPr>
          <w:rFonts w:ascii="GHEA Grapalat" w:hAnsi="GHEA Grapalat"/>
          <w:sz w:val="24"/>
          <w:szCs w:val="24"/>
          <w:lang w:val="hy-AM"/>
        </w:rPr>
        <w:t>ՍՆիՊ 2.04.07-86 Ջերմային ցանցեր</w:t>
      </w:r>
      <w:r w:rsidRPr="00FE5145">
        <w:rPr>
          <w:rFonts w:ascii="GHEA Grapalat" w:hAnsi="GHEA Grapalat"/>
          <w:b/>
          <w:sz w:val="24"/>
          <w:szCs w:val="24"/>
          <w:lang w:val="hy-AM"/>
        </w:rPr>
        <w:t xml:space="preserve"> </w:t>
      </w:r>
      <w:r w:rsidRPr="00FE5145">
        <w:rPr>
          <w:rFonts w:ascii="GHEA Grapalat" w:hAnsi="GHEA Grapalat"/>
          <w:sz w:val="24"/>
          <w:szCs w:val="24"/>
          <w:lang w:val="hy-AM"/>
        </w:rPr>
        <w:t>ՍՆիՊ 3.05.03-85</w:t>
      </w:r>
      <w:r w:rsidRPr="00FE5145">
        <w:rPr>
          <w:rFonts w:ascii="GHEA Grapalat" w:hAnsi="GHEA Grapalat"/>
          <w:b/>
          <w:sz w:val="24"/>
          <w:szCs w:val="24"/>
          <w:lang w:val="hy-AM"/>
        </w:rPr>
        <w:t xml:space="preserve"> </w:t>
      </w:r>
      <w:r w:rsidRPr="00FE5145">
        <w:rPr>
          <w:rFonts w:ascii="GHEA Grapalat" w:hAnsi="GHEA Grapalat"/>
          <w:sz w:val="24"/>
          <w:szCs w:val="24"/>
          <w:lang w:val="hy-AM"/>
        </w:rPr>
        <w:t>Ջերմային ցանցեր շինարարական նորմերի</w:t>
      </w:r>
      <w:r w:rsidRPr="00FE5145">
        <w:rPr>
          <w:rFonts w:ascii="GHEA Grapalat" w:hAnsi="GHEA Grapalat" w:cs="Arial"/>
          <w:sz w:val="24"/>
          <w:szCs w:val="24"/>
          <w:lang w:val="hy-AM" w:eastAsia="ru-RU"/>
        </w:rPr>
        <w:t>, ինչպես նաև այս ենթաբաժնի լրացուցիչ պահանջների համաձայն: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 </w:t>
      </w:r>
      <w:r w:rsidRPr="00FE5145">
        <w:rPr>
          <w:rFonts w:ascii="GHEA Grapalat" w:hAnsi="GHEA Grapalat" w:cs="Arial"/>
          <w:sz w:val="24"/>
          <w:szCs w:val="24"/>
          <w:lang w:val="hy-AM" w:eastAsia="ru-RU"/>
        </w:rPr>
        <w:t>Խմելու-կենցաղային և հակահրդեհային ջրամատակարարման ցանցերը, ինչպես նաև կենցաղային կոյուղու և ջրահեռացման ճնշումային ցանցերը պետք է փորձարկվեն ճնշումով.</w:t>
      </w:r>
    </w:p>
    <w:p w:rsidR="00602F08" w:rsidRPr="00FE5145" w:rsidRDefault="00602F08" w:rsidP="00007AA8">
      <w:pPr>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1) չուգունե ամրանով պողպատե խողովակների համար` 1,25P</w:t>
      </w:r>
      <w:r w:rsidRPr="00FE5145">
        <w:rPr>
          <w:rFonts w:ascii="GHEA Grapalat" w:hAnsi="GHEA Grapalat" w:cs="Arial"/>
          <w:sz w:val="24"/>
          <w:szCs w:val="24"/>
          <w:vertAlign w:val="subscript"/>
          <w:lang w:val="hy-AM" w:eastAsia="ru-RU"/>
        </w:rPr>
        <w:t>աշխ</w:t>
      </w:r>
      <w:r w:rsidRPr="00FE5145">
        <w:rPr>
          <w:rFonts w:ascii="GHEA Grapalat" w:hAnsi="GHEA Grapalat" w:cs="Arial"/>
          <w:sz w:val="24"/>
          <w:szCs w:val="24"/>
          <w:lang w:val="hy-AM" w:eastAsia="ru-RU"/>
        </w:rPr>
        <w:t>, բայց ոչ պակաս P</w:t>
      </w:r>
      <w:r w:rsidRPr="00FE5145">
        <w:rPr>
          <w:rFonts w:ascii="GHEA Grapalat" w:hAnsi="GHEA Grapalat" w:cs="Arial"/>
          <w:sz w:val="24"/>
          <w:szCs w:val="24"/>
          <w:vertAlign w:val="subscript"/>
          <w:lang w:val="hy-AM" w:eastAsia="ru-RU"/>
        </w:rPr>
        <w:t>աշխ</w:t>
      </w:r>
      <w:r w:rsidRPr="00FE5145">
        <w:rPr>
          <w:rFonts w:ascii="GHEA Grapalat" w:hAnsi="GHEA Grapalat" w:cs="Arial"/>
          <w:sz w:val="24"/>
          <w:szCs w:val="24"/>
          <w:lang w:val="hy-AM" w:eastAsia="ru-RU"/>
        </w:rPr>
        <w:t>+5կգուժ/սմ</w:t>
      </w:r>
      <w:r w:rsidRPr="00FE5145">
        <w:rPr>
          <w:rFonts w:ascii="GHEA Grapalat" w:hAnsi="GHEA Grapalat" w:cs="Arial"/>
          <w:sz w:val="24"/>
          <w:szCs w:val="24"/>
          <w:vertAlign w:val="superscript"/>
          <w:lang w:val="hy-AM" w:eastAsia="ru-RU"/>
        </w:rPr>
        <w:t>2</w:t>
      </w:r>
      <w:r w:rsidRPr="00FE5145">
        <w:rPr>
          <w:rFonts w:ascii="GHEA Grapalat" w:hAnsi="GHEA Grapalat" w:cs="Arial"/>
          <w:sz w:val="24"/>
          <w:szCs w:val="24"/>
          <w:lang w:val="hy-AM" w:eastAsia="ru-RU"/>
        </w:rPr>
        <w:t>,</w:t>
      </w:r>
    </w:p>
    <w:p w:rsidR="00602F08" w:rsidRPr="00FE5145" w:rsidRDefault="00602F08" w:rsidP="00007AA8">
      <w:pPr>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2) չուգունե խողովակների համար - 0,5P,</w:t>
      </w:r>
    </w:p>
    <w:p w:rsidR="00602F08" w:rsidRPr="00FE5145" w:rsidRDefault="00602F08" w:rsidP="00007AA8">
      <w:pPr>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3) երկաթբետոնե և քրիզոտիլցեմենտե խողովակների համար՝ հիդրոստատիկ ճնշմամբ խողովակների համապատասխան դասերի համար արտաքին բեռի բացակայության դեպքում,</w:t>
      </w:r>
    </w:p>
    <w:p w:rsidR="00602F08" w:rsidRPr="00FE5145" w:rsidRDefault="00602F08" w:rsidP="00007AA8">
      <w:pPr>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4) պլաստմասսե խողովակների համար - 1,25P (ներքին հաշվարկային ճնշմամբ գործակցով):</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Փորձարկման տևողությունը պետք է լինի ոչ պակաս 10 րոպե, որի ընթացքում ճնշումը չպետք է նվազի 0,5կգուժ/սմ</w:t>
      </w:r>
      <w:r w:rsidRPr="00FE5145">
        <w:rPr>
          <w:rFonts w:ascii="GHEA Grapalat" w:hAnsi="GHEA Grapalat" w:cs="Arial"/>
          <w:sz w:val="24"/>
          <w:szCs w:val="24"/>
          <w:vertAlign w:val="superscript"/>
          <w:lang w:val="hy-AM" w:eastAsia="ru-RU"/>
        </w:rPr>
        <w:t>2</w:t>
      </w:r>
      <w:r w:rsidRPr="00FE5145">
        <w:rPr>
          <w:rFonts w:ascii="GHEA Grapalat" w:hAnsi="GHEA Grapalat" w:cs="Arial"/>
          <w:sz w:val="24"/>
          <w:szCs w:val="24"/>
          <w:lang w:val="hy-AM" w:eastAsia="ru-RU"/>
        </w:rPr>
        <w:t>-ից ավելի։</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Թունելի օդափոխման կայանքները կարող են ընդունվել գործարկման համար նախամեկնարկային փորձարկումներից և տեղադրման ընկերության կողմից կարգավորումից հետո, ինչպես նաև օդափոխիչների 24 ժամ չընդհատվող աշխատանքով փորձարկումից հետո:</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Պոմպային սարքավորումները և ընդհանուր օդափոխության տեղական կայանքները կարող են թույլատրվել շահագործման հանձնել 24 ժամ չընդհատվող և ճիշտ աշխատանքով դրանք ստուգելուց հետո:</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Երկաթուղային թունելներում և մետրոներում ուղու վերին կառույցի տեղադրման աշխատանքների ընդունումը պետք է իրականացվի </w:t>
      </w:r>
      <w:r w:rsidRPr="00FE5145">
        <w:rPr>
          <w:rFonts w:ascii="GHEA Grapalat" w:hAnsi="GHEA Grapalat"/>
          <w:bCs/>
          <w:sz w:val="24"/>
          <w:szCs w:val="24"/>
          <w:lang w:val="hy-AM"/>
        </w:rPr>
        <w:t>ՀՀՇՆ IV-11.05.01-96</w:t>
      </w:r>
      <w:r w:rsidRPr="00FE5145">
        <w:rPr>
          <w:rFonts w:ascii="GHEA Grapalat" w:hAnsi="GHEA Grapalat"/>
          <w:sz w:val="24"/>
          <w:szCs w:val="24"/>
          <w:lang w:val="hy-AM"/>
        </w:rPr>
        <w:t xml:space="preserve"> «Երկաթուղիներ 1520 մմ ռելսամիջի», իսկ ճանապարհային թունելներում ճանապարհային հագուստի տեղադրումը` </w:t>
      </w:r>
      <w:r w:rsidRPr="00FE5145">
        <w:rPr>
          <w:rFonts w:ascii="GHEA Grapalat" w:hAnsi="GHEA Grapalat"/>
          <w:sz w:val="24"/>
          <w:szCs w:val="24"/>
          <w:shd w:val="clear" w:color="auto" w:fill="FFFFFF"/>
          <w:lang w:val="hy-AM"/>
        </w:rPr>
        <w:t>ՀՀՇՆ 32-01-2022 «Ավտոմոբիլային ճանապարհներ»</w:t>
      </w:r>
      <w:r w:rsidRPr="00FE5145">
        <w:rPr>
          <w:rFonts w:ascii="GHEA Grapalat" w:hAnsi="GHEA Grapalat"/>
          <w:sz w:val="24"/>
          <w:szCs w:val="24"/>
          <w:lang w:val="hy-AM"/>
        </w:rPr>
        <w:t xml:space="preserve"> շինարարական նորմերի համաձայն:</w:t>
      </w:r>
    </w:p>
    <w:p w:rsidR="008223E6"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Երկաթգծերի շեղումները նախագծային դիրքից հատակագծում և պրոֆիլում պետք է լինի ±3մմ ոչ ավելի: Ուղու վերին կառույցի հուսալիությունը պետք է ստուգվի շարժակազմի (փորձնական գնացքները) անցկացմամբ՝ պետական </w:t>
      </w:r>
      <w:r w:rsidRPr="00FE5145">
        <w:rPr>
          <w:rFonts w:ascii="Cambria Math" w:hAnsi="Cambria Math" w:cs="Cambria Math"/>
          <w:sz w:val="24"/>
          <w:szCs w:val="24"/>
          <w:lang w:val="hy-AM"/>
        </w:rPr>
        <w:t>​​</w:t>
      </w:r>
      <w:r w:rsidRPr="00FE5145">
        <w:rPr>
          <w:rFonts w:ascii="GHEA Grapalat" w:hAnsi="GHEA Grapalat"/>
          <w:sz w:val="24"/>
          <w:szCs w:val="24"/>
          <w:lang w:val="hy-AM"/>
        </w:rPr>
        <w:t>ընդունող հանձնաժողովի սահմանած արագություններով՝ դրանք ավելացնելով մինչև նախագծով սահմանված սահմանները։</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Էլեկտրական սարքերի, ազդանշանային սարքերի, կապի, կոնտակտային ցանցերի, բարձրախոս ազդարարման և էլեկտրական ժամացույցների ընդունման </w:t>
      </w:r>
      <w:r w:rsidRPr="00FE5145">
        <w:rPr>
          <w:rFonts w:ascii="GHEA Grapalat" w:hAnsi="GHEA Grapalat"/>
          <w:sz w:val="24"/>
          <w:szCs w:val="24"/>
          <w:lang w:val="hy-AM"/>
        </w:rPr>
        <w:lastRenderedPageBreak/>
        <w:t xml:space="preserve">ժամանակ անհրաժեշտ է ստուգել դրանց համապատասխանությունը նախագծին և </w:t>
      </w:r>
      <w:r w:rsidRPr="00FE5145">
        <w:rPr>
          <w:rFonts w:ascii="GHEA Grapalat" w:hAnsi="GHEA Grapalat"/>
          <w:bCs/>
          <w:sz w:val="24"/>
          <w:szCs w:val="24"/>
          <w:lang w:val="hy-AM"/>
        </w:rPr>
        <w:t>ՍՆիՊ III-41-76</w:t>
      </w:r>
      <w:r w:rsidRPr="00FE5145">
        <w:rPr>
          <w:rFonts w:ascii="GHEA Grapalat" w:hAnsi="GHEA Grapalat"/>
          <w:sz w:val="24"/>
          <w:szCs w:val="24"/>
          <w:lang w:val="hy-AM"/>
        </w:rPr>
        <w:t xml:space="preserve"> էլեկտրաֆիկացված տրանսպորտի հպումային ցանցեր շինարարական նորմերի պահանջներին:</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Ավարտված շինարարության թունելների շահագործման ընդունումը պետք է իրականացվի</w:t>
      </w:r>
      <w:r w:rsidRPr="00FE5145">
        <w:rPr>
          <w:rFonts w:ascii="GHEA Grapalat" w:hAnsi="GHEA Grapalat"/>
          <w:b/>
          <w:bCs/>
          <w:sz w:val="24"/>
          <w:szCs w:val="24"/>
          <w:lang w:val="hy-AM"/>
        </w:rPr>
        <w:t xml:space="preserve"> </w:t>
      </w:r>
      <w:r w:rsidRPr="00FE5145">
        <w:rPr>
          <w:rFonts w:ascii="GHEA Grapalat" w:hAnsi="GHEA Grapalat"/>
          <w:bCs/>
          <w:sz w:val="24"/>
          <w:szCs w:val="24"/>
          <w:lang w:val="hy-AM"/>
        </w:rPr>
        <w:t>ՍՆիՊ III-44-77</w:t>
      </w:r>
      <w:r w:rsidRPr="00FE5145">
        <w:rPr>
          <w:rFonts w:ascii="GHEA Grapalat" w:hAnsi="GHEA Grapalat"/>
          <w:sz w:val="24"/>
          <w:szCs w:val="24"/>
          <w:lang w:val="hy-AM"/>
        </w:rPr>
        <w:t xml:space="preserve"> Արտադրության կանոններ և աշխատանքի ընդունում. Թունելներ երկաթուղային, ավտոճանապարհային և հիդրոտեխնիկական</w:t>
      </w:r>
      <w:r w:rsidR="005B3D7B" w:rsidRPr="00FE5145">
        <w:rPr>
          <w:rFonts w:ascii="GHEA Grapalat" w:hAnsi="GHEA Grapalat"/>
          <w:sz w:val="24"/>
          <w:szCs w:val="24"/>
          <w:lang w:val="hy-AM"/>
        </w:rPr>
        <w:t>, </w:t>
      </w:r>
      <w:r w:rsidRPr="00FE5145">
        <w:rPr>
          <w:rFonts w:ascii="GHEA Grapalat" w:hAnsi="GHEA Grapalat"/>
          <w:sz w:val="24"/>
          <w:szCs w:val="24"/>
          <w:lang w:val="hy-AM"/>
        </w:rPr>
        <w:t>Մետրոպոլի</w:t>
      </w:r>
      <w:r w:rsidRPr="00FE5145">
        <w:rPr>
          <w:rFonts w:ascii="GHEA Grapalat" w:hAnsi="GHEA Grapalat"/>
          <w:sz w:val="24"/>
          <w:szCs w:val="24"/>
          <w:lang w:val="hy-AM"/>
        </w:rPr>
        <w:softHyphen/>
        <w:t>տեններ շինարարական նորմերի համաձայն</w:t>
      </w:r>
      <w:r w:rsidRPr="00FE5145">
        <w:rPr>
          <w:rFonts w:ascii="GHEA Grapalat" w:hAnsi="GHEA Grapalat"/>
          <w:bCs/>
          <w:sz w:val="24"/>
          <w:szCs w:val="24"/>
          <w:lang w:val="hy-AM"/>
        </w:rPr>
        <w:t xml:space="preserve"> </w:t>
      </w:r>
      <w:r w:rsidRPr="00FE5145">
        <w:rPr>
          <w:rFonts w:ascii="GHEA Grapalat" w:hAnsi="GHEA Grapalat"/>
          <w:sz w:val="24"/>
          <w:szCs w:val="24"/>
          <w:lang w:val="hy-AM"/>
        </w:rPr>
        <w:t xml:space="preserve">և ավտոմոբիլային ճանապարհների կառուցման </w:t>
      </w:r>
      <w:r w:rsidRPr="00FE5145">
        <w:rPr>
          <w:rFonts w:ascii="GHEA Grapalat" w:hAnsi="GHEA Grapalat"/>
          <w:sz w:val="24"/>
          <w:szCs w:val="24"/>
          <w:shd w:val="clear" w:color="auto" w:fill="FFFFFF"/>
          <w:lang w:val="hy-AM"/>
        </w:rPr>
        <w:t>ՀՀՇՆ 32-01-2022 «Ավտոմոբիլային ճանապարհներ»</w:t>
      </w:r>
      <w:r w:rsidRPr="00FE5145">
        <w:rPr>
          <w:rFonts w:ascii="GHEA Grapalat" w:hAnsi="GHEA Grapalat"/>
          <w:sz w:val="24"/>
          <w:szCs w:val="24"/>
          <w:lang w:val="hy-AM"/>
        </w:rPr>
        <w:t xml:space="preserve"> շինարարական նորմերի պահանջներին համաձայն: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Գնացքների աշխատանքային շարժի կազմակերպումը պետք է իրականացվի </w:t>
      </w:r>
      <w:r w:rsidRPr="00FE5145">
        <w:rPr>
          <w:rFonts w:ascii="GHEA Grapalat" w:hAnsi="GHEA Grapalat"/>
          <w:bCs/>
          <w:sz w:val="24"/>
          <w:szCs w:val="24"/>
          <w:lang w:val="hy-AM"/>
        </w:rPr>
        <w:t>ՀՀՇՆ IV-11.05.01-96</w:t>
      </w:r>
      <w:r w:rsidRPr="00FE5145">
        <w:rPr>
          <w:rFonts w:ascii="GHEA Grapalat" w:hAnsi="GHEA Grapalat"/>
          <w:sz w:val="24"/>
          <w:szCs w:val="24"/>
          <w:lang w:val="hy-AM"/>
        </w:rPr>
        <w:t xml:space="preserve"> «Երկաթուղիներ 1520 մմ ռելսամիջի» սահմանված պահանջներին համապատասխան:</w:t>
      </w:r>
    </w:p>
    <w:p w:rsidR="002B6769" w:rsidRPr="00FE5145" w:rsidRDefault="002B6769" w:rsidP="00007AA8">
      <w:pPr>
        <w:pStyle w:val="ListParagraph"/>
        <w:tabs>
          <w:tab w:val="left" w:pos="851"/>
          <w:tab w:val="left" w:pos="1560"/>
        </w:tabs>
        <w:spacing w:after="0" w:line="360" w:lineRule="auto"/>
        <w:ind w:left="1353"/>
        <w:rPr>
          <w:rFonts w:ascii="GHEA Grapalat" w:eastAsia="Times New Roman" w:hAnsi="GHEA Grapalat"/>
          <w:b/>
          <w:sz w:val="24"/>
          <w:szCs w:val="24"/>
          <w:lang w:val="hy-AM"/>
        </w:rPr>
      </w:pPr>
    </w:p>
    <w:p w:rsidR="002B6769"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b/>
          <w:sz w:val="24"/>
          <w:szCs w:val="24"/>
        </w:rPr>
        <w:t>ՀՐԴԵՀԱՅԻՆ</w:t>
      </w:r>
      <w:r w:rsidRPr="00FE5145">
        <w:rPr>
          <w:rFonts w:ascii="GHEA Grapalat" w:hAnsi="GHEA Grapalat"/>
          <w:b/>
          <w:sz w:val="24"/>
          <w:szCs w:val="24"/>
          <w:lang w:val="en-US"/>
        </w:rPr>
        <w:t xml:space="preserve"> </w:t>
      </w:r>
      <w:r w:rsidRPr="00FE5145">
        <w:rPr>
          <w:rFonts w:ascii="GHEA Grapalat" w:hAnsi="GHEA Grapalat"/>
          <w:b/>
          <w:sz w:val="24"/>
          <w:szCs w:val="24"/>
        </w:rPr>
        <w:t>ԱՆՎՏԱՆԳՈՒԹՅՈՒՆ</w:t>
      </w:r>
    </w:p>
    <w:p w:rsidR="00602F08" w:rsidRPr="00FE5145" w:rsidRDefault="00602F08" w:rsidP="00007AA8">
      <w:pPr>
        <w:pStyle w:val="ListParagraph"/>
        <w:tabs>
          <w:tab w:val="left" w:pos="851"/>
          <w:tab w:val="left" w:pos="1560"/>
        </w:tabs>
        <w:spacing w:after="0" w:line="360" w:lineRule="auto"/>
        <w:ind w:left="1353"/>
        <w:jc w:val="center"/>
        <w:rPr>
          <w:rFonts w:ascii="GHEA Grapalat" w:eastAsia="Times New Roman" w:hAnsi="GHEA Grapalat"/>
          <w:b/>
          <w:sz w:val="24"/>
          <w:szCs w:val="24"/>
          <w:lang w:val="hy-AM"/>
        </w:rPr>
      </w:pPr>
      <w:r w:rsidRPr="00FE5145">
        <w:rPr>
          <w:rFonts w:ascii="GHEA Grapalat" w:hAnsi="GHEA Grapalat" w:cs="Arial"/>
          <w:b/>
          <w:sz w:val="24"/>
          <w:szCs w:val="24"/>
          <w:lang w:eastAsia="ru-RU"/>
        </w:rPr>
        <w:t>ԸՆԴՀԱՆՈՒՐ</w:t>
      </w:r>
      <w:r w:rsidRPr="00FE5145">
        <w:rPr>
          <w:rFonts w:ascii="GHEA Grapalat" w:hAnsi="GHEA Grapalat" w:cs="Arial"/>
          <w:b/>
          <w:sz w:val="24"/>
          <w:szCs w:val="24"/>
          <w:lang w:val="en-US" w:eastAsia="ru-RU"/>
        </w:rPr>
        <w:t xml:space="preserve"> </w:t>
      </w:r>
      <w:r w:rsidRPr="00FE5145">
        <w:rPr>
          <w:rFonts w:ascii="GHEA Grapalat" w:hAnsi="GHEA Grapalat" w:cs="Arial"/>
          <w:b/>
          <w:sz w:val="24"/>
          <w:szCs w:val="24"/>
          <w:lang w:eastAsia="ru-RU"/>
        </w:rPr>
        <w:t>ՊԱՀԱՆՋՆԵՐ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Մարդկանց և գույքի պաշտպանությունը վտանգավոր հրդեհային գործոնների ազդեցությունից և (կամ) թունելներում դրանց ազդեցության հետևանքների սահմանափակումը պետք է ապահովվի հետևյալ եղանակներից մեկով կամ մի քանիսով.</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1) օջախի սահմանից դուրս կրակի տարածումը սահմանափակելու համար ծավալահատակագծային պլանավորման լուծումների և միջոցների օգտագործումը,</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2) տարհանման ուղիների կազմակերպում, որոնք ապահովում են հրդեհի դեպքում մարդկանց անվտանգ տարհանման պահանջներին,</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3) հրդեհի հայտնաբերման (հրդեհային ազդանշանային կայանքներ և համակարգեր), ազդարարման և հրդեհի դեպքում մարդկանց տարհանման կառավարման համակարգերի տեղադրում, </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4) կոլեկտիվ պաշտպանության համակարգերի կիրառում (ներառյալ հակածխային պաշտպանությունը),</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5)</w:t>
      </w:r>
      <w:r w:rsidRPr="00FE5145">
        <w:rPr>
          <w:rFonts w:ascii="GHEA Grapalat" w:hAnsi="GHEA Grapalat"/>
          <w:sz w:val="24"/>
          <w:szCs w:val="24"/>
          <w:lang w:val="hy-AM"/>
        </w:rPr>
        <w:t xml:space="preserve"> հ</w:t>
      </w:r>
      <w:r w:rsidRPr="00FE5145">
        <w:rPr>
          <w:rFonts w:ascii="GHEA Grapalat" w:hAnsi="GHEA Grapalat" w:cs="Arial"/>
          <w:sz w:val="24"/>
          <w:szCs w:val="24"/>
          <w:lang w:val="hy-AM" w:eastAsia="ru-RU"/>
        </w:rPr>
        <w:t xml:space="preserve">րակայունության սահմաններով և հրդեհային վտանգավորության դասերով հիմնական շինարարական կոնստրուկցիաների օգտագործումը, որոնք </w:t>
      </w:r>
      <w:r w:rsidRPr="00FE5145">
        <w:rPr>
          <w:rFonts w:ascii="GHEA Grapalat" w:hAnsi="GHEA Grapalat" w:cs="Arial"/>
          <w:sz w:val="24"/>
          <w:szCs w:val="24"/>
          <w:lang w:val="hy-AM" w:eastAsia="ru-RU"/>
        </w:rPr>
        <w:lastRenderedPageBreak/>
        <w:t>համապատասխանում են շենքերի, շինությունների և կառույցների պահանջվող</w:t>
      </w:r>
      <w:r w:rsidRPr="00FE5145">
        <w:rPr>
          <w:rFonts w:ascii="GHEA Grapalat" w:hAnsi="GHEA Grapalat"/>
          <w:sz w:val="24"/>
          <w:szCs w:val="24"/>
          <w:lang w:val="hy-AM"/>
        </w:rPr>
        <w:t xml:space="preserve"> հ</w:t>
      </w:r>
      <w:r w:rsidRPr="00FE5145">
        <w:rPr>
          <w:rFonts w:ascii="GHEA Grapalat" w:hAnsi="GHEA Grapalat" w:cs="Arial"/>
          <w:sz w:val="24"/>
          <w:szCs w:val="24"/>
          <w:lang w:val="hy-AM" w:eastAsia="ru-RU"/>
        </w:rPr>
        <w:t xml:space="preserve">րակայունության աստիճանին և կոնստրուկտիվ հրդեհային վտանգավորության դասին, ինչպես նաև տարհանման ուղիներում շինարարական կոնստրուկցիաների մակերևութային շերտերի հրդեհային վտանգի (հարդարման, </w:t>
      </w:r>
      <w:r w:rsidRPr="00FE5145">
        <w:rPr>
          <w:rFonts w:ascii="GHEA Grapalat" w:hAnsi="GHEA Grapalat" w:cs="Arial"/>
          <w:bCs/>
          <w:sz w:val="24"/>
          <w:szCs w:val="24"/>
          <w:lang w:val="hy-AM" w:eastAsia="ru-RU"/>
        </w:rPr>
        <w:t>երեսապատ</w:t>
      </w:r>
      <w:r w:rsidRPr="00FE5145">
        <w:rPr>
          <w:rFonts w:ascii="GHEA Grapalat" w:hAnsi="GHEA Grapalat" w:cs="Arial"/>
          <w:sz w:val="24"/>
          <w:szCs w:val="24"/>
          <w:lang w:val="hy-AM" w:eastAsia="ru-RU"/>
        </w:rPr>
        <w:t>ման և հրդեհապաշտպան միջոցներ) սահմանափակմամբ,</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6) շինարարական կոնստրուկցիաների </w:t>
      </w:r>
      <w:r w:rsidRPr="00FE5145">
        <w:rPr>
          <w:rFonts w:ascii="GHEA Grapalat" w:hAnsi="GHEA Grapalat"/>
          <w:sz w:val="24"/>
          <w:szCs w:val="24"/>
          <w:lang w:val="hy-AM"/>
        </w:rPr>
        <w:t>հ</w:t>
      </w:r>
      <w:r w:rsidRPr="00FE5145">
        <w:rPr>
          <w:rFonts w:ascii="GHEA Grapalat" w:hAnsi="GHEA Grapalat" w:cs="Arial"/>
          <w:sz w:val="24"/>
          <w:szCs w:val="24"/>
          <w:lang w:val="hy-AM" w:eastAsia="ru-RU"/>
        </w:rPr>
        <w:t>րակայունության սահմանի բարձրացման համար հրապաշտպան կազմությունների (ներառյալ հակապիրեն և հրապաշտպան ներկերի) և շինանյութերի (</w:t>
      </w:r>
      <w:r w:rsidRPr="00FE5145">
        <w:rPr>
          <w:rFonts w:ascii="GHEA Grapalat" w:hAnsi="GHEA Grapalat" w:cs="Arial"/>
          <w:bCs/>
          <w:sz w:val="24"/>
          <w:szCs w:val="24"/>
          <w:lang w:val="hy-AM" w:eastAsia="ru-RU"/>
        </w:rPr>
        <w:t>երեսապատ</w:t>
      </w:r>
      <w:r w:rsidRPr="00FE5145">
        <w:rPr>
          <w:rFonts w:ascii="GHEA Grapalat" w:hAnsi="GHEA Grapalat" w:cs="Arial"/>
          <w:sz w:val="24"/>
          <w:szCs w:val="24"/>
          <w:lang w:val="hy-AM" w:eastAsia="ru-RU"/>
        </w:rPr>
        <w:t>ում) կիրառումը,</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7) ավտոճանապարհային թունելներում հրդեհավտանգ հեղուկների վթարային դատարկման սարքավորմամբ,</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8) առաջնային հրդեհաշիջման միջոցների օգտագործումը,</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9) ավտոմատ հրդեհաշիջման կայանքների օգտագործումը,</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en-US" w:eastAsia="ru-RU"/>
        </w:rPr>
      </w:pPr>
      <w:r w:rsidRPr="00FE5145">
        <w:rPr>
          <w:rFonts w:ascii="GHEA Grapalat" w:hAnsi="GHEA Grapalat" w:cs="Arial"/>
          <w:sz w:val="24"/>
          <w:szCs w:val="24"/>
          <w:lang w:val="en-US" w:eastAsia="ru-RU"/>
        </w:rPr>
        <w:t xml:space="preserve">10) </w:t>
      </w:r>
      <w:r w:rsidRPr="00FE5145">
        <w:rPr>
          <w:rFonts w:ascii="GHEA Grapalat" w:hAnsi="GHEA Grapalat" w:cs="Arial"/>
          <w:sz w:val="24"/>
          <w:szCs w:val="24"/>
          <w:lang w:eastAsia="ru-RU"/>
        </w:rPr>
        <w:t>հրշեջ</w:t>
      </w:r>
      <w:r w:rsidRPr="00FE5145">
        <w:rPr>
          <w:rFonts w:ascii="GHEA Grapalat" w:hAnsi="GHEA Grapalat" w:cs="Arial"/>
          <w:sz w:val="24"/>
          <w:szCs w:val="24"/>
          <w:lang w:val="en-US" w:eastAsia="ru-RU"/>
        </w:rPr>
        <w:t xml:space="preserve"> </w:t>
      </w:r>
      <w:r w:rsidRPr="00FE5145">
        <w:rPr>
          <w:rFonts w:ascii="GHEA Grapalat" w:hAnsi="GHEA Grapalat" w:cs="Arial"/>
          <w:sz w:val="24"/>
          <w:szCs w:val="24"/>
          <w:lang w:eastAsia="ru-RU"/>
        </w:rPr>
        <w:t>ստորաբաժանումների</w:t>
      </w:r>
      <w:r w:rsidRPr="00FE5145">
        <w:rPr>
          <w:rFonts w:ascii="GHEA Grapalat" w:hAnsi="GHEA Grapalat" w:cs="Arial"/>
          <w:sz w:val="24"/>
          <w:szCs w:val="24"/>
          <w:lang w:val="en-US" w:eastAsia="ru-RU"/>
        </w:rPr>
        <w:t xml:space="preserve"> </w:t>
      </w:r>
      <w:r w:rsidRPr="00FE5145">
        <w:rPr>
          <w:rFonts w:ascii="GHEA Grapalat" w:hAnsi="GHEA Grapalat" w:cs="Arial"/>
          <w:sz w:val="24"/>
          <w:szCs w:val="24"/>
          <w:lang w:eastAsia="ru-RU"/>
        </w:rPr>
        <w:t>գործունեության</w:t>
      </w:r>
      <w:r w:rsidRPr="00FE5145">
        <w:rPr>
          <w:rFonts w:ascii="GHEA Grapalat" w:hAnsi="GHEA Grapalat" w:cs="Arial"/>
          <w:sz w:val="24"/>
          <w:szCs w:val="24"/>
          <w:lang w:val="en-US" w:eastAsia="ru-RU"/>
        </w:rPr>
        <w:t xml:space="preserve"> </w:t>
      </w:r>
      <w:r w:rsidRPr="00FE5145">
        <w:rPr>
          <w:rFonts w:ascii="GHEA Grapalat" w:hAnsi="GHEA Grapalat" w:cs="Arial"/>
          <w:sz w:val="24"/>
          <w:szCs w:val="24"/>
          <w:lang w:eastAsia="ru-RU"/>
        </w:rPr>
        <w:t>կազմակերպում</w:t>
      </w:r>
      <w:r w:rsidRPr="00FE5145">
        <w:rPr>
          <w:rFonts w:ascii="GHEA Grapalat" w:hAnsi="GHEA Grapalat" w:cs="Arial"/>
          <w:sz w:val="24"/>
          <w:szCs w:val="24"/>
          <w:lang w:val="en-US" w:eastAsia="ru-RU"/>
        </w:rPr>
        <w:t>:</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Թունելի հակահրդեհային պաշտպանությունը պետք է իրականացվի </w:t>
      </w:r>
      <w:r w:rsidRPr="00FE5145">
        <w:rPr>
          <w:rFonts w:ascii="GHEA Grapalat" w:hAnsi="GHEA Grapalat"/>
          <w:sz w:val="24"/>
          <w:szCs w:val="24"/>
          <w:shd w:val="clear" w:color="auto" w:fill="FFFFFF"/>
          <w:lang w:val="hy-AM"/>
        </w:rPr>
        <w:t>ԳՕՍՏ</w:t>
      </w:r>
      <w:r w:rsidRPr="00FE5145">
        <w:rPr>
          <w:rFonts w:ascii="GHEA Grapalat" w:hAnsi="GHEA Grapalat" w:cs="Arial"/>
          <w:spacing w:val="2"/>
          <w:sz w:val="24"/>
          <w:szCs w:val="24"/>
          <w:lang w:val="hy-AM"/>
        </w:rPr>
        <w:t xml:space="preserve"> 12.0.004-2015 «</w:t>
      </w:r>
      <w:r w:rsidRPr="00FE5145">
        <w:rPr>
          <w:rFonts w:ascii="GHEA Grapalat" w:hAnsi="GHEA Grapalat"/>
          <w:sz w:val="24"/>
          <w:szCs w:val="24"/>
          <w:lang w:val="hy-AM"/>
        </w:rPr>
        <w:t>Աշխատանքի անվտանգության ստանդարտների համակարգ</w:t>
      </w:r>
      <w:r w:rsidRPr="00FE5145">
        <w:rPr>
          <w:rFonts w:ascii="GHEA Grapalat" w:hAnsi="GHEA Grapalat" w:cs="Arial"/>
          <w:spacing w:val="2"/>
          <w:sz w:val="24"/>
          <w:szCs w:val="24"/>
          <w:lang w:val="hy-AM"/>
        </w:rPr>
        <w:t xml:space="preserve">. Աշխատանքի անվտանգության ուսուցում. Ընդհանուր դրույթներ» ստանդարտին </w:t>
      </w:r>
      <w:r w:rsidRPr="00FE5145">
        <w:rPr>
          <w:rFonts w:ascii="GHEA Grapalat" w:hAnsi="GHEA Grapalat" w:cs="Arial"/>
          <w:sz w:val="24"/>
          <w:szCs w:val="24"/>
          <w:lang w:val="hy-AM" w:eastAsia="ru-RU"/>
        </w:rPr>
        <w:t>համաձայն: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Կախված թունելների տեսակից, երկարաձգվացությունից և տեղակայման պայմաններից՝ անհրաժեշտ է նախատեսել թունելների հակահրդեհային պաշտպանության համակարգի տարրեր՝ համաձայն աղյուսակ 14-ի:</w:t>
      </w:r>
    </w:p>
    <w:p w:rsidR="00602F08" w:rsidRPr="00FE5145" w:rsidRDefault="00602F08" w:rsidP="00007AA8">
      <w:pPr>
        <w:tabs>
          <w:tab w:val="left" w:pos="851"/>
        </w:tabs>
        <w:autoSpaceDE w:val="0"/>
        <w:autoSpaceDN w:val="0"/>
        <w:adjustRightInd w:val="0"/>
        <w:spacing w:after="0" w:line="360" w:lineRule="auto"/>
        <w:jc w:val="both"/>
        <w:rPr>
          <w:rFonts w:ascii="GHEA Grapalat" w:hAnsi="GHEA Grapalat" w:cs="Arial"/>
          <w:sz w:val="24"/>
          <w:szCs w:val="24"/>
          <w:lang w:eastAsia="ru-RU"/>
        </w:rPr>
      </w:pPr>
      <w:r w:rsidRPr="00FE5145">
        <w:rPr>
          <w:rFonts w:ascii="GHEA Grapalat" w:hAnsi="GHEA Grapalat" w:cs="Arial"/>
          <w:sz w:val="24"/>
          <w:szCs w:val="24"/>
          <w:lang w:val="hy-AM" w:eastAsia="ru-RU"/>
        </w:rPr>
        <w:t xml:space="preserve">                                                                                                    </w:t>
      </w:r>
      <w:r w:rsidRPr="00FE5145">
        <w:rPr>
          <w:rFonts w:ascii="GHEA Grapalat" w:hAnsi="GHEA Grapalat" w:cs="Arial"/>
          <w:sz w:val="24"/>
          <w:szCs w:val="24"/>
          <w:lang w:eastAsia="ru-RU"/>
        </w:rPr>
        <w:t>Աղյուսակ 14</w:t>
      </w:r>
    </w:p>
    <w:tbl>
      <w:tblPr>
        <w:tblStyle w:val="TableGrid"/>
        <w:tblW w:w="10795" w:type="dxa"/>
        <w:tblInd w:w="-455" w:type="dxa"/>
        <w:tblLayout w:type="fixed"/>
        <w:tblLook w:val="04A0" w:firstRow="1" w:lastRow="0" w:firstColumn="1" w:lastColumn="0" w:noHBand="0" w:noVBand="1"/>
      </w:tblPr>
      <w:tblGrid>
        <w:gridCol w:w="380"/>
        <w:gridCol w:w="1865"/>
        <w:gridCol w:w="1710"/>
        <w:gridCol w:w="1710"/>
        <w:gridCol w:w="1710"/>
        <w:gridCol w:w="1710"/>
        <w:gridCol w:w="1710"/>
      </w:tblGrid>
      <w:tr w:rsidR="00FE5145" w:rsidRPr="00FE5145" w:rsidTr="00602F08">
        <w:tc>
          <w:tcPr>
            <w:tcW w:w="380" w:type="dxa"/>
            <w:vMerge w:val="restart"/>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N</w:t>
            </w:r>
          </w:p>
          <w:p w:rsidR="00602F08" w:rsidRPr="00FE5145" w:rsidRDefault="00602F08" w:rsidP="00007AA8">
            <w:pPr>
              <w:tabs>
                <w:tab w:val="left" w:pos="851"/>
              </w:tabs>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N</w:t>
            </w:r>
          </w:p>
        </w:tc>
        <w:tc>
          <w:tcPr>
            <w:tcW w:w="1865" w:type="dxa"/>
            <w:vMerge w:val="restart"/>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Հակահրդեհային պաշտպանության համակարգի (համակարգի տարրերի) անվանումը</w:t>
            </w:r>
          </w:p>
        </w:tc>
        <w:tc>
          <w:tcPr>
            <w:tcW w:w="3420" w:type="dxa"/>
            <w:gridSpan w:val="2"/>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Թունելներ երկաթուղային</w:t>
            </w:r>
          </w:p>
        </w:tc>
        <w:tc>
          <w:tcPr>
            <w:tcW w:w="3420" w:type="dxa"/>
            <w:gridSpan w:val="2"/>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Թունելներ ավտոճանապարհային</w:t>
            </w:r>
          </w:p>
        </w:tc>
        <w:tc>
          <w:tcPr>
            <w:tcW w:w="1710" w:type="dxa"/>
            <w:vMerge w:val="restart"/>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Թունելներ ստորջրյա</w:t>
            </w:r>
          </w:p>
        </w:tc>
      </w:tr>
      <w:tr w:rsidR="00FE5145" w:rsidRPr="00FE5145" w:rsidTr="00602F08">
        <w:tc>
          <w:tcPr>
            <w:tcW w:w="380" w:type="dxa"/>
            <w:vMerge/>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p>
        </w:tc>
        <w:tc>
          <w:tcPr>
            <w:tcW w:w="1865" w:type="dxa"/>
            <w:vMerge/>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Ոչ քաղաքային</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Քաղաքային</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Ոչ քաղաքային</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Քաղաքային</w:t>
            </w:r>
          </w:p>
        </w:tc>
        <w:tc>
          <w:tcPr>
            <w:tcW w:w="1710" w:type="dxa"/>
            <w:vMerge/>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tc>
      </w:tr>
      <w:tr w:rsidR="00FE5145" w:rsidRPr="00FE5145" w:rsidTr="00602F08">
        <w:tc>
          <w:tcPr>
            <w:tcW w:w="38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lastRenderedPageBreak/>
              <w:t>11</w:t>
            </w:r>
          </w:p>
        </w:tc>
        <w:tc>
          <w:tcPr>
            <w:tcW w:w="186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Ավտոմատ հրդեհային ազդանշանում</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600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xml:space="preserve"> 600մ-ից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xml:space="preserve"> 500մ-ից բարձր</w:t>
            </w:r>
          </w:p>
        </w:tc>
      </w:tr>
      <w:tr w:rsidR="00FE5145" w:rsidRPr="00FE5145" w:rsidTr="00602F08">
        <w:tc>
          <w:tcPr>
            <w:tcW w:w="38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22</w:t>
            </w:r>
          </w:p>
        </w:tc>
        <w:tc>
          <w:tcPr>
            <w:tcW w:w="186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Հեռուստադիտարկում (պահպանվող թունելների համար)</w:t>
            </w:r>
          </w:p>
        </w:tc>
        <w:tc>
          <w:tcPr>
            <w:tcW w:w="171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Պահանջվում է անկախ երկարությունից</w:t>
            </w:r>
          </w:p>
        </w:tc>
        <w:tc>
          <w:tcPr>
            <w:tcW w:w="171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Պահանջվում է անկախ երկարությունից</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Պահանջվում է անկախ երկարությունից</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Պահանջվում է անկախ երկարությունից</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Պահանջվում է անկախ երկարությունից</w:t>
            </w:r>
          </w:p>
        </w:tc>
      </w:tr>
      <w:tr w:rsidR="00FE5145" w:rsidRPr="00FE5145" w:rsidTr="00602F08">
        <w:tc>
          <w:tcPr>
            <w:tcW w:w="38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33</w:t>
            </w:r>
          </w:p>
        </w:tc>
        <w:tc>
          <w:tcPr>
            <w:tcW w:w="186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Հեռախոսային կապ կարգավարի (դիսպետչերի) հետ</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600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600մ-ից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xml:space="preserve"> </w:t>
            </w: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500մ-ից բարձր</w:t>
            </w:r>
          </w:p>
        </w:tc>
      </w:tr>
      <w:tr w:rsidR="00FE5145" w:rsidRPr="00FE5145" w:rsidTr="00602F08">
        <w:tc>
          <w:tcPr>
            <w:tcW w:w="38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44</w:t>
            </w:r>
          </w:p>
        </w:tc>
        <w:tc>
          <w:tcPr>
            <w:tcW w:w="186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Ազդարարման, կառավարման, տարհանման համակարգեր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600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600մ-ից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xml:space="preserve"> </w:t>
            </w: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500մ-ից բարձր</w:t>
            </w:r>
          </w:p>
        </w:tc>
      </w:tr>
      <w:tr w:rsidR="00FE5145" w:rsidRPr="00FE5145" w:rsidTr="00602F08">
        <w:tc>
          <w:tcPr>
            <w:tcW w:w="38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55</w:t>
            </w:r>
          </w:p>
        </w:tc>
        <w:tc>
          <w:tcPr>
            <w:tcW w:w="186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Ներքին ջրալցված հակահրդեհային ջրամատար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1500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1500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600մ-ից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xml:space="preserve"> </w:t>
            </w: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Պահանջվում է անկախ երկարությունից</w:t>
            </w:r>
          </w:p>
        </w:tc>
      </w:tr>
      <w:tr w:rsidR="00FE5145" w:rsidRPr="00FE5145" w:rsidTr="00602F08">
        <w:tc>
          <w:tcPr>
            <w:tcW w:w="38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66</w:t>
            </w:r>
          </w:p>
        </w:tc>
        <w:tc>
          <w:tcPr>
            <w:tcW w:w="186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Հրդեհավտանգ հեղուկների վթարային դատարկաման սարքավորան</w:t>
            </w:r>
            <w:r w:rsidRPr="00FE5145">
              <w:rPr>
                <w:rFonts w:ascii="GHEA Grapalat" w:hAnsi="GHEA Grapalat" w:cs="Arial"/>
                <w:sz w:val="24"/>
                <w:szCs w:val="24"/>
                <w:lang w:eastAsia="ru-RU"/>
              </w:rPr>
              <w:lastRenderedPageBreak/>
              <w:t>ք</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lastRenderedPageBreak/>
              <w:t>Չի պահանջվում</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Չի պահանջվում</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Պահանջվում է անկախ երկարությունից</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Պահանջվում է անկախ երկարությունից</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Պահանջվում է անկախ երկարությունից</w:t>
            </w:r>
          </w:p>
        </w:tc>
      </w:tr>
      <w:tr w:rsidR="00FE5145" w:rsidRPr="00FE5145" w:rsidTr="00602F08">
        <w:tc>
          <w:tcPr>
            <w:tcW w:w="38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lastRenderedPageBreak/>
              <w:t>77</w:t>
            </w:r>
          </w:p>
        </w:tc>
        <w:tc>
          <w:tcPr>
            <w:tcW w:w="1865" w:type="dxa"/>
          </w:tcPr>
          <w:p w:rsidR="00602F08" w:rsidRPr="00FE5145" w:rsidRDefault="00602F08" w:rsidP="00007AA8">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Չոր խողովակ շարժական հակահրդեհային տեխնիկայի միացման համար</w:t>
            </w:r>
          </w:p>
        </w:tc>
        <w:tc>
          <w:tcPr>
            <w:tcW w:w="171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600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600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300մ-ից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p>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300մ-ից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Պահանջվում է անկախ երկարությունից</w:t>
            </w:r>
          </w:p>
        </w:tc>
      </w:tr>
      <w:tr w:rsidR="00FE5145" w:rsidRPr="00FE5145" w:rsidTr="00602F08">
        <w:tc>
          <w:tcPr>
            <w:tcW w:w="380"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88</w:t>
            </w:r>
          </w:p>
        </w:tc>
        <w:tc>
          <w:tcPr>
            <w:tcW w:w="186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Հրդեհային կետեր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600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500</w:t>
            </w:r>
            <w:r w:rsidRPr="00FE5145">
              <w:rPr>
                <w:rFonts w:ascii="GHEA Grapalat" w:hAnsi="GHEA Grapalat" w:cs="Calibri"/>
                <w:sz w:val="24"/>
                <w:szCs w:val="24"/>
                <w:lang w:eastAsia="ru-RU"/>
              </w:rPr>
              <w:t>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xml:space="preserve"> 600մ-ից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500մ-ից բարձր</w:t>
            </w:r>
          </w:p>
        </w:tc>
        <w:tc>
          <w:tcPr>
            <w:tcW w:w="1710"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 xml:space="preserve"> 500մ-ից բարձր</w:t>
            </w:r>
          </w:p>
        </w:tc>
      </w:tr>
    </w:tbl>
    <w:p w:rsidR="00602F08" w:rsidRPr="00FE5145" w:rsidRDefault="00602F08" w:rsidP="00007AA8">
      <w:pPr>
        <w:tabs>
          <w:tab w:val="left" w:pos="851"/>
        </w:tabs>
        <w:autoSpaceDE w:val="0"/>
        <w:autoSpaceDN w:val="0"/>
        <w:adjustRightInd w:val="0"/>
        <w:spacing w:after="0" w:line="360" w:lineRule="auto"/>
        <w:jc w:val="both"/>
        <w:rPr>
          <w:rFonts w:ascii="GHEA Grapalat" w:hAnsi="GHEA Grapalat" w:cs="Arial"/>
          <w:sz w:val="24"/>
          <w:szCs w:val="24"/>
          <w:lang w:eastAsia="ru-RU"/>
        </w:rPr>
      </w:pPr>
    </w:p>
    <w:p w:rsidR="002B6769" w:rsidRPr="00FE5145" w:rsidRDefault="002B6769" w:rsidP="00007AA8">
      <w:pPr>
        <w:tabs>
          <w:tab w:val="left" w:pos="851"/>
        </w:tabs>
        <w:autoSpaceDE w:val="0"/>
        <w:autoSpaceDN w:val="0"/>
        <w:adjustRightInd w:val="0"/>
        <w:spacing w:after="0" w:line="360" w:lineRule="auto"/>
        <w:ind w:firstLine="567"/>
        <w:jc w:val="center"/>
        <w:rPr>
          <w:rFonts w:ascii="GHEA Grapalat" w:hAnsi="GHEA Grapalat" w:cs="Arial"/>
          <w:b/>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val="hy-AM" w:eastAsia="ru-RU"/>
        </w:rPr>
        <w:t>ՀՐԴԵՀԱՅԻՆ ԱՆՎՏԱՆԳՈՒԹՅԱՆ ՊԱՀԱՆՋՆԵՐ ԻՐԱՎԻՃԱԿԱՅԻՆ ԵՎ ԳԼԽԱՎՈՐ ՀԱՏԱԿԱԳԾԵՐԻՆ</w:t>
      </w:r>
    </w:p>
    <w:p w:rsidR="00602F08" w:rsidRPr="00FE5145" w:rsidRDefault="00602F08" w:rsidP="00007AA8">
      <w:pPr>
        <w:tabs>
          <w:tab w:val="left" w:pos="851"/>
        </w:tabs>
        <w:autoSpaceDE w:val="0"/>
        <w:autoSpaceDN w:val="0"/>
        <w:adjustRightInd w:val="0"/>
        <w:spacing w:after="0" w:line="360" w:lineRule="auto"/>
        <w:ind w:firstLine="567"/>
        <w:jc w:val="center"/>
        <w:rPr>
          <w:rFonts w:ascii="GHEA Grapalat" w:hAnsi="GHEA Grapalat" w:cs="Arial"/>
          <w:b/>
          <w:sz w:val="24"/>
          <w:szCs w:val="24"/>
          <w:lang w:val="hy-AM" w:eastAsia="ru-RU"/>
        </w:rPr>
      </w:pP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Թունելի վերգետնյա շինություններից (այդ թվում ճակատամուտքերից և ճակատամուտքի պատերից) հակահրդեհային հեռավորությունները մինչև հարակից շենքերն ու շինությունները պետք է լինեն 10մ-ից ոչ պակաս:</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Նվազագույն հակահրդեհային հեռավորությունները վերգետնյա օժանդակ շենքերի և շինությունների միջև, որոնք տեղակայված են ճակատամուտքերի մոտ, պետք է լինեն 6մ-ից ոչ պակաս, ընդ որում այդ շենքերն ու շինությունները պետք է համապատասխանեն հրակայունության I, II կամ III աստիճանին, իսկ կոնստրուկտիվ     հրդեհային վտանգավորության դասը` CO (ՑՕ), այլ դեպքերում՝ 8 մ-ից ոչ պակաս:</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Ծխահեռացման համակարգի օդափոխման խցիկները պետք է տեղադրվեն վթարային ելքերից, թունելի օդափոխման համակարգի օդափոխման խցիկների օդառիչներից և ճակատամուտքերից 25մ-ից ոչ պակաս հեռավորության վրա:</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Թունելի ճակատամուտքերից յուրաքանչյուրին պետք է նախատեսվի 3,5մ-ից ոչ պակաս երթևեկելի մասի լայնությամբ և 4,2մ-ից ոչ պակաս անցուղու բարձրությամբ ավտոճանապարհների անցկացում:</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lastRenderedPageBreak/>
        <w:t>Ճ</w:t>
      </w:r>
      <w:r w:rsidRPr="00FE5145">
        <w:rPr>
          <w:rFonts w:ascii="GHEA Grapalat" w:hAnsi="GHEA Grapalat" w:cs="Arial"/>
          <w:sz w:val="24"/>
          <w:szCs w:val="24"/>
          <w:lang w:val="hy-AM" w:eastAsia="ru-RU"/>
        </w:rPr>
        <w:t>ակատամուտքերի մոտ անհրաժեշտ է ապահովել  12x12մ-ից ոչ պակաս չափսերով հարթակներ հրշեջ և վթարափրկարարական տեխնիկայի տեղաբաշխման համար։</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Ջրամբարներին (նավամատույց), որոնք կարող են օգտագործվել հրդեհը մարելու համար, անհրաժեշտ է նախատեսել 3,5մ-ից ոչ պակաս լայնությամբ մուտքեր՝ 12x12մ-ից ոչ պակաս հարթակներով:</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Երկաթուղային թունելների ճակատամուտքերի մոտ գտնվող պահպանության կետերում պետք է նախատեսվեն տեխնիկայի պահպահման տարածքներ հրդեհային և վթարափրկարարական սարքավորումներ թունել ձոխադրման համար: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Տարհանման ելքերը, վթարափրկարարական ծառայությունների մուտքի հրարավորության տարածքները, հրդեհային սանդուղքները, հրշեջ մեքենաները չոր խողովակներին միացնելու կետերը, վթարափրկարարական ծառայությունների հատուկ տեխնիկայի տեղակայման համար հարթակները պետք է նշվեն ցուցանակներով:</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2B6769" w:rsidRPr="00FE5145" w:rsidRDefault="002B6769" w:rsidP="00007AA8">
      <w:pPr>
        <w:tabs>
          <w:tab w:val="left" w:pos="851"/>
        </w:tabs>
        <w:autoSpaceDE w:val="0"/>
        <w:autoSpaceDN w:val="0"/>
        <w:adjustRightInd w:val="0"/>
        <w:spacing w:after="0" w:line="360" w:lineRule="auto"/>
        <w:ind w:firstLine="567"/>
        <w:jc w:val="center"/>
        <w:rPr>
          <w:rFonts w:ascii="GHEA Grapalat" w:hAnsi="GHEA Grapalat" w:cs="Arial"/>
          <w:b/>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val="hy-AM" w:eastAsia="ru-RU"/>
        </w:rPr>
        <w:t>ՀՐԴԵՀԱՅԻՆ ԱՆՎՏԱՆԳՈՒԹՅԱՆ ՊԱՀԱՆՋՆԵՐ ՏԱՐՀԱՆՄԱՆ ՈՒՂԻՆԵՐԻՆ ԵՎ ԵԼՔԵՐԻՆ</w:t>
      </w:r>
    </w:p>
    <w:p w:rsidR="005B3D7B" w:rsidRPr="00FE5145" w:rsidRDefault="005B3D7B"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Երկաթուղային և ավտոճանապարհային թունելները 600 մ-ից ավել երկարությամբ պետք է ունենան լրացուցիչ տարհանման ելքեր (փորվածքամիացքում) մոտակա թունելներ, սպասարկման թունելներ կամ տարհանման գետանցքներ, որոնք ունեն ելքեր դեպի արտաքին մակերևույթ կամ այլ անվտանգ տարածքներ, որոնք առանձնացված են թունելից հակահրդեհային պատնեշներով: Տարհանման ելքերի միջև դեպի անվտանգ տարածք հեռավորությունը պետք է լինի 300 մ ոչ ավելի:</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Երկաթուղային թունելում պետք է նախատեսվի առնվազն 0,9 մ ոչ պակաս լայնությամբ թունելի ողջ երկայնքով առնվազն մեկ տարհանման անցում:</w:t>
      </w:r>
      <w:r w:rsidRPr="00FE5145">
        <w:rPr>
          <w:rFonts w:ascii="GHEA Grapalat" w:hAnsi="GHEA Grapalat"/>
          <w:sz w:val="24"/>
          <w:szCs w:val="24"/>
          <w:lang w:val="hy-AM"/>
        </w:rPr>
        <w:t xml:space="preserve"> </w:t>
      </w:r>
      <w:r w:rsidRPr="00FE5145">
        <w:rPr>
          <w:rFonts w:ascii="GHEA Grapalat" w:hAnsi="GHEA Grapalat" w:cs="Arial"/>
          <w:sz w:val="24"/>
          <w:szCs w:val="24"/>
          <w:lang w:val="hy-AM" w:eastAsia="ru-RU"/>
        </w:rPr>
        <w:t>Ավտոճանապարհային թունելում սպասարկման անցումը պետք է օգտագործվի որպես տարհանման անցում</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Փորվածքամիացքներում (сбойки) և տարհանման գետնանցքներում (штольнях) տարհանման անցուղիների լայնությունը պետք է լինի 1,8 մ-ից ոչ պակաս, իսկ բարձրությունը՝ 2 մ-ից ոչպակաս: Դեպի փորվածքամիացքներ տարհանման ելքերի (դռների) լայնությունը՝ 1,0 մ-ից ոչ պակաս, իսկ բարձրությունը՝ 1,9 մ:</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Թունելներում (փորվածքամիացքներում) սարքավորումները և հաղորդակցությունները պետք է տեղադրվեն տարհանման անցուղու եզրաչափքից դուրս:</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30 մ-ից ավելի երկարությամբ միացնող փորվածքամիացքները պետք է նախատեսվեն որպես նախամուտք-անցախցեր՝ հրդեհի դեպքում օդի ճնշմամբ: Ընդ որում, դռները պետք է բացվեն տարհանման ուղղությամբ թունելի և տարհանման գետնանցքների միջև տեղաբաշխված փորվածքամիացքների դեպքում և դեպի նախամուտք-անցախցեր՝ թունելների միջև փորվածքամիացքների տեղաբախխման դեպքում: </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30 մ-ից ավելի երկարությամբ միացնող փորվածքամիացքները պետք է դիտարկվեն որպես տարհանման երթուղու հատվածներ, իսկ մուտքը թունելից դեպի որվածքամիացումների ծավալը պետք է սարքավորված լինի 3մ-ից ոչ պակաս երկարությամբ նախամուտք-անցախցերով: Նախամուտք-անցախցերի դռները պետք է բացվեն վթարային թունելից տարհանման ուղղությամբ:</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Նախամուտք-անցախցերի հակահրդեհային դռները պետք է ունենան ինքնափակման համար հարմարանքներ, խցվածքներ փեղկերում և չպետք է ունենան փականներ, որոնք խոչընդոտում են հրդեհի դեպքում առանց բանալի ազատ բացվելուն: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Տարհանման գետնանցքերից դեպի արտաքին ելք տանող դռները (ճակատամուտքերում) պետք է բացվեն ներսից՝ առանց բանալիի: Էլեկտրամագնիսական կողպեքներ օգտագործելիս դրանց ապակողպումը պետք է լինի ավտոմատ՝ ավտոմատ հրդեհային ազդանշանից և ձեռքի՝ դռան մոտ գտնվող կոճակից:</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val="hy-AM" w:eastAsia="ru-RU"/>
        </w:rPr>
        <w:t>ՀՐԴԵՀԱՅԻՆ ԱՆՎՏԱՆԳՈՒԹՅԱՆ ՊԱՀԱՆՋՆԵՐ ՇԻՆԱՐԱՐԱԿԱՆ ԿՈՆՍՏՐՈՒԿՑԻԱՆԵՐԻՆ ԵՎ ՆՅՈՒԹԵՐԻՆ</w:t>
      </w:r>
    </w:p>
    <w:p w:rsidR="005B3D7B" w:rsidRPr="00FE5145" w:rsidRDefault="005B3D7B" w:rsidP="00007AA8">
      <w:pPr>
        <w:pStyle w:val="ListParagraph"/>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Թունելի շինարարական կոնստրուկցիաները պետք է համապատասխանեն հրդեհային վտանգավորության ԿՕ դասին: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 </w:t>
      </w:r>
      <w:r w:rsidRPr="00FE5145">
        <w:rPr>
          <w:rFonts w:ascii="GHEA Grapalat" w:hAnsi="GHEA Grapalat" w:cs="Arial"/>
          <w:sz w:val="24"/>
          <w:szCs w:val="24"/>
          <w:lang w:val="hy-AM" w:eastAsia="ru-RU"/>
        </w:rPr>
        <w:t>Թունելների շինարարական կոնստրուկցիաների հրակայունության սահմանները պետք է ընդունել աղյուսակ 15-ով:</w:t>
      </w:r>
    </w:p>
    <w:p w:rsidR="00602F08" w:rsidRPr="00FE5145" w:rsidRDefault="00602F08" w:rsidP="00007AA8">
      <w:pPr>
        <w:tabs>
          <w:tab w:val="left" w:pos="851"/>
        </w:tabs>
        <w:autoSpaceDE w:val="0"/>
        <w:autoSpaceDN w:val="0"/>
        <w:adjustRightInd w:val="0"/>
        <w:spacing w:after="0" w:line="360" w:lineRule="auto"/>
        <w:jc w:val="both"/>
        <w:rPr>
          <w:rFonts w:ascii="GHEA Grapalat" w:hAnsi="GHEA Grapalat" w:cs="Arial"/>
          <w:sz w:val="24"/>
          <w:szCs w:val="24"/>
          <w:lang w:eastAsia="ru-RU"/>
        </w:rPr>
      </w:pPr>
      <w:r w:rsidRPr="00FE5145">
        <w:rPr>
          <w:rFonts w:ascii="GHEA Grapalat" w:hAnsi="GHEA Grapalat" w:cs="Arial"/>
          <w:sz w:val="24"/>
          <w:szCs w:val="24"/>
          <w:lang w:val="hy-AM" w:eastAsia="ru-RU"/>
        </w:rPr>
        <w:t xml:space="preserve">                                                                                                  </w:t>
      </w:r>
      <w:r w:rsidRPr="00FE5145">
        <w:rPr>
          <w:rFonts w:ascii="GHEA Grapalat" w:hAnsi="GHEA Grapalat" w:cs="Arial"/>
          <w:sz w:val="24"/>
          <w:szCs w:val="24"/>
          <w:lang w:eastAsia="ru-RU"/>
        </w:rPr>
        <w:t>Աղյուսակ 15</w:t>
      </w:r>
    </w:p>
    <w:p w:rsidR="00602F08" w:rsidRPr="00FE5145" w:rsidRDefault="00602F08" w:rsidP="00007AA8">
      <w:pPr>
        <w:tabs>
          <w:tab w:val="left" w:pos="851"/>
        </w:tabs>
        <w:autoSpaceDE w:val="0"/>
        <w:autoSpaceDN w:val="0"/>
        <w:adjustRightInd w:val="0"/>
        <w:spacing w:after="0" w:line="360" w:lineRule="auto"/>
        <w:jc w:val="both"/>
        <w:rPr>
          <w:rFonts w:ascii="GHEA Grapalat" w:hAnsi="GHEA Grapalat" w:cs="Arial"/>
          <w:sz w:val="24"/>
          <w:szCs w:val="24"/>
          <w:lang w:eastAsia="ru-RU"/>
        </w:rPr>
      </w:pPr>
    </w:p>
    <w:tbl>
      <w:tblPr>
        <w:tblStyle w:val="TableGrid"/>
        <w:tblW w:w="10314" w:type="dxa"/>
        <w:tblLayout w:type="fixed"/>
        <w:tblLook w:val="04A0" w:firstRow="1" w:lastRow="0" w:firstColumn="1" w:lastColumn="0" w:noHBand="0" w:noVBand="1"/>
      </w:tblPr>
      <w:tblGrid>
        <w:gridCol w:w="535"/>
        <w:gridCol w:w="4251"/>
        <w:gridCol w:w="1843"/>
        <w:gridCol w:w="1701"/>
        <w:gridCol w:w="1984"/>
      </w:tblGrid>
      <w:tr w:rsidR="00FE5145" w:rsidRPr="00FE5145" w:rsidTr="002B6769">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N</w:t>
            </w:r>
          </w:p>
        </w:tc>
        <w:tc>
          <w:tcPr>
            <w:tcW w:w="4251"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Շինարարական կոնստրուկցիաների անվանումը</w:t>
            </w:r>
          </w:p>
        </w:tc>
        <w:tc>
          <w:tcPr>
            <w:tcW w:w="1843"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Ոչ քաղաքային թունելներ</w:t>
            </w:r>
          </w:p>
        </w:tc>
        <w:tc>
          <w:tcPr>
            <w:tcW w:w="170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Քաղաքային թունելներ</w:t>
            </w:r>
          </w:p>
        </w:tc>
        <w:tc>
          <w:tcPr>
            <w:tcW w:w="1984"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Ստորջրյա թունելներ</w:t>
            </w:r>
          </w:p>
        </w:tc>
      </w:tr>
      <w:tr w:rsidR="00FE5145" w:rsidRPr="00FE5145" w:rsidTr="002B6769">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w:t>
            </w:r>
          </w:p>
        </w:tc>
        <w:tc>
          <w:tcPr>
            <w:tcW w:w="425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 xml:space="preserve">Տրանսպորտային թունելների </w:t>
            </w:r>
            <w:r w:rsidR="0024781B" w:rsidRPr="00FE5145">
              <w:rPr>
                <w:rFonts w:ascii="GHEA Grapalat" w:hAnsi="GHEA Grapalat" w:cs="Arial"/>
                <w:bCs/>
                <w:sz w:val="24"/>
                <w:szCs w:val="24"/>
                <w:lang w:val="hy-AM" w:eastAsia="ru-RU"/>
              </w:rPr>
              <w:t xml:space="preserve">երեսարկի </w:t>
            </w:r>
            <w:r w:rsidR="0024781B" w:rsidRPr="00FE5145">
              <w:rPr>
                <w:rFonts w:ascii="GHEA Grapalat" w:hAnsi="GHEA Grapalat" w:cs="Arial"/>
                <w:bCs/>
                <w:sz w:val="24"/>
                <w:szCs w:val="24"/>
                <w:lang w:eastAsia="ru-RU"/>
              </w:rPr>
              <w:t>երեսապատ</w:t>
            </w:r>
            <w:r w:rsidR="0024781B" w:rsidRPr="00FE5145">
              <w:rPr>
                <w:rFonts w:ascii="GHEA Grapalat" w:hAnsi="GHEA Grapalat" w:cs="Arial"/>
                <w:sz w:val="24"/>
                <w:szCs w:val="24"/>
                <w:lang w:eastAsia="ru-RU"/>
              </w:rPr>
              <w:t>ումները</w:t>
            </w:r>
          </w:p>
        </w:tc>
        <w:tc>
          <w:tcPr>
            <w:tcW w:w="184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 (Ռ)90</w:t>
            </w:r>
          </w:p>
        </w:tc>
        <w:tc>
          <w:tcPr>
            <w:tcW w:w="1701"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 (Ռ)150</w:t>
            </w:r>
          </w:p>
        </w:tc>
        <w:tc>
          <w:tcPr>
            <w:tcW w:w="1984"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R(Ռ) 180</w:t>
            </w:r>
          </w:p>
        </w:tc>
      </w:tr>
      <w:tr w:rsidR="00FE5145" w:rsidRPr="00FE5145" w:rsidTr="002B6769">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w:t>
            </w:r>
          </w:p>
        </w:tc>
        <w:tc>
          <w:tcPr>
            <w:tcW w:w="425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 xml:space="preserve">Մերձթունելային շինությունների, ճակատամուտքերի, գետնանցքների </w:t>
            </w:r>
            <w:r w:rsidRPr="00FE5145">
              <w:rPr>
                <w:rFonts w:ascii="GHEA Grapalat" w:hAnsi="GHEA Grapalat" w:cs="Arial"/>
                <w:bCs/>
                <w:sz w:val="24"/>
                <w:szCs w:val="24"/>
                <w:lang w:eastAsia="ru-RU"/>
              </w:rPr>
              <w:t>երեսապատ</w:t>
            </w:r>
            <w:r w:rsidRPr="00FE5145">
              <w:rPr>
                <w:rFonts w:ascii="GHEA Grapalat" w:hAnsi="GHEA Grapalat" w:cs="Arial"/>
                <w:sz w:val="24"/>
                <w:szCs w:val="24"/>
                <w:lang w:eastAsia="ru-RU"/>
              </w:rPr>
              <w:t>ումները</w:t>
            </w:r>
          </w:p>
        </w:tc>
        <w:tc>
          <w:tcPr>
            <w:tcW w:w="184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 (Ռ)90</w:t>
            </w:r>
          </w:p>
        </w:tc>
        <w:tc>
          <w:tcPr>
            <w:tcW w:w="1701"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R(Ռ) 90</w:t>
            </w:r>
          </w:p>
        </w:tc>
        <w:tc>
          <w:tcPr>
            <w:tcW w:w="1984"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R(Ռ) 90</w:t>
            </w:r>
          </w:p>
        </w:tc>
      </w:tr>
      <w:tr w:rsidR="00FE5145" w:rsidRPr="00FE5145" w:rsidTr="002B6769">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3</w:t>
            </w:r>
          </w:p>
        </w:tc>
        <w:tc>
          <w:tcPr>
            <w:tcW w:w="425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Թունելների և մերձթունելային շինությունների ներքին կրող կոնստրուկցիաները (պատերը, սյուները և ծածկերը)</w:t>
            </w:r>
          </w:p>
        </w:tc>
        <w:tc>
          <w:tcPr>
            <w:tcW w:w="184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 (Ռ)90</w:t>
            </w:r>
          </w:p>
        </w:tc>
        <w:tc>
          <w:tcPr>
            <w:tcW w:w="1701"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 (Ռ)150</w:t>
            </w:r>
          </w:p>
        </w:tc>
        <w:tc>
          <w:tcPr>
            <w:tcW w:w="1984"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R(Ռ) 180</w:t>
            </w:r>
          </w:p>
        </w:tc>
      </w:tr>
      <w:tr w:rsidR="00FE5145" w:rsidRPr="00FE5145" w:rsidTr="002B6769">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4</w:t>
            </w:r>
          </w:p>
        </w:tc>
        <w:tc>
          <w:tcPr>
            <w:tcW w:w="425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Մերձթունելային շինությունների և սենքերի միջնորմերը</w:t>
            </w:r>
          </w:p>
        </w:tc>
        <w:tc>
          <w:tcPr>
            <w:tcW w:w="184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(ԵԻ)60</w:t>
            </w:r>
          </w:p>
        </w:tc>
        <w:tc>
          <w:tcPr>
            <w:tcW w:w="1701"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(ԵԻ)90</w:t>
            </w:r>
          </w:p>
        </w:tc>
        <w:tc>
          <w:tcPr>
            <w:tcW w:w="1984"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(ԵԻ)90</w:t>
            </w:r>
          </w:p>
        </w:tc>
      </w:tr>
      <w:tr w:rsidR="00FE5145" w:rsidRPr="00FE5145" w:rsidTr="002B6769">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5</w:t>
            </w:r>
          </w:p>
        </w:tc>
        <w:tc>
          <w:tcPr>
            <w:tcW w:w="425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Հակահրդեհային դնները և մտոցները</w:t>
            </w:r>
          </w:p>
        </w:tc>
        <w:tc>
          <w:tcPr>
            <w:tcW w:w="184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(ԵԻ)60</w:t>
            </w:r>
          </w:p>
        </w:tc>
        <w:tc>
          <w:tcPr>
            <w:tcW w:w="1701"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EI(ԵԻ) 60</w:t>
            </w:r>
          </w:p>
        </w:tc>
        <w:tc>
          <w:tcPr>
            <w:tcW w:w="1984"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(ԵԻ)60</w:t>
            </w:r>
          </w:p>
        </w:tc>
      </w:tr>
      <w:tr w:rsidR="00FE5145" w:rsidRPr="00FE5145" w:rsidTr="002B6769">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6</w:t>
            </w:r>
          </w:p>
        </w:tc>
        <w:tc>
          <w:tcPr>
            <w:tcW w:w="425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Հորանների փողերի պատող կոնստրուկցիաները</w:t>
            </w:r>
          </w:p>
        </w:tc>
        <w:tc>
          <w:tcPr>
            <w:tcW w:w="184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R(Ռ) 90</w:t>
            </w:r>
          </w:p>
        </w:tc>
        <w:tc>
          <w:tcPr>
            <w:tcW w:w="1701"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R(Ռ) 90</w:t>
            </w:r>
          </w:p>
        </w:tc>
        <w:tc>
          <w:tcPr>
            <w:tcW w:w="1984"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R(Ռ) 180</w:t>
            </w:r>
          </w:p>
        </w:tc>
      </w:tr>
      <w:tr w:rsidR="00FE5145" w:rsidRPr="00FE5145" w:rsidTr="002B6769">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7</w:t>
            </w:r>
          </w:p>
        </w:tc>
        <w:tc>
          <w:tcPr>
            <w:tcW w:w="425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Երթերի կրող կոնստրուկցիաներ (ստրինգերներ) և աստիճանների վայրէջքները աստիճանահարթակներում</w:t>
            </w:r>
          </w:p>
        </w:tc>
        <w:tc>
          <w:tcPr>
            <w:tcW w:w="184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 (Ռ)45</w:t>
            </w:r>
          </w:p>
        </w:tc>
        <w:tc>
          <w:tcPr>
            <w:tcW w:w="1701"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R(Ռ) 60</w:t>
            </w:r>
          </w:p>
        </w:tc>
        <w:tc>
          <w:tcPr>
            <w:tcW w:w="1984"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R(Ռ) 60</w:t>
            </w:r>
          </w:p>
        </w:tc>
      </w:tr>
      <w:tr w:rsidR="00FE5145" w:rsidRPr="00FE5145" w:rsidTr="002B6769">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8</w:t>
            </w:r>
          </w:p>
        </w:tc>
        <w:tc>
          <w:tcPr>
            <w:tcW w:w="4251" w:type="dxa"/>
          </w:tcPr>
          <w:p w:rsidR="00602F08" w:rsidRPr="00FE5145" w:rsidRDefault="00602F08" w:rsidP="00007AA8">
            <w:pPr>
              <w:tabs>
                <w:tab w:val="left" w:pos="851"/>
              </w:tabs>
              <w:autoSpaceDE w:val="0"/>
              <w:autoSpaceDN w:val="0"/>
              <w:adjustRightInd w:val="0"/>
              <w:spacing w:line="360" w:lineRule="auto"/>
              <w:rPr>
                <w:rFonts w:ascii="GHEA Grapalat" w:hAnsi="GHEA Grapalat" w:cs="Arial"/>
                <w:sz w:val="24"/>
                <w:szCs w:val="24"/>
                <w:lang w:eastAsia="ru-RU"/>
              </w:rPr>
            </w:pPr>
            <w:r w:rsidRPr="00FE5145">
              <w:rPr>
                <w:rFonts w:ascii="GHEA Grapalat" w:hAnsi="GHEA Grapalat" w:cs="Arial"/>
                <w:sz w:val="24"/>
                <w:szCs w:val="24"/>
                <w:lang w:eastAsia="ru-RU"/>
              </w:rPr>
              <w:t xml:space="preserve">Սանդղավանդակներում </w:t>
            </w:r>
            <w:r w:rsidRPr="00FE5145">
              <w:rPr>
                <w:rFonts w:ascii="GHEA Grapalat" w:hAnsi="GHEA Grapalat" w:cs="Arial"/>
                <w:sz w:val="24"/>
                <w:szCs w:val="24"/>
                <w:lang w:eastAsia="ru-RU"/>
              </w:rPr>
              <w:lastRenderedPageBreak/>
              <w:t>սանդուղաբազուկների (սանդղահեծանների) և սանդուղքների հարթակների կրող կոնստրուկցիաներ</w:t>
            </w:r>
          </w:p>
        </w:tc>
        <w:tc>
          <w:tcPr>
            <w:tcW w:w="184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lastRenderedPageBreak/>
              <w:t>EI (ԵԻ)60</w:t>
            </w:r>
          </w:p>
        </w:tc>
        <w:tc>
          <w:tcPr>
            <w:tcW w:w="1701"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(ԵԻ)90</w:t>
            </w:r>
          </w:p>
        </w:tc>
        <w:tc>
          <w:tcPr>
            <w:tcW w:w="1984"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(ԵԻ)120</w:t>
            </w:r>
          </w:p>
        </w:tc>
      </w:tr>
      <w:tr w:rsidR="00FE5145" w:rsidRPr="00FE5145" w:rsidTr="002B6769">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lastRenderedPageBreak/>
              <w:t>9</w:t>
            </w:r>
          </w:p>
        </w:tc>
        <w:tc>
          <w:tcPr>
            <w:tcW w:w="425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Նախամուտք-անցախցերի պատող կոնստրուկցիաները</w:t>
            </w:r>
          </w:p>
        </w:tc>
        <w:tc>
          <w:tcPr>
            <w:tcW w:w="184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90</w:t>
            </w:r>
          </w:p>
        </w:tc>
        <w:tc>
          <w:tcPr>
            <w:tcW w:w="1701"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90</w:t>
            </w:r>
          </w:p>
        </w:tc>
        <w:tc>
          <w:tcPr>
            <w:tcW w:w="1984"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120</w:t>
            </w:r>
          </w:p>
        </w:tc>
      </w:tr>
      <w:tr w:rsidR="00602F08" w:rsidRPr="00FE5145" w:rsidTr="002B6769">
        <w:tc>
          <w:tcPr>
            <w:tcW w:w="535"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10</w:t>
            </w:r>
          </w:p>
        </w:tc>
        <w:tc>
          <w:tcPr>
            <w:tcW w:w="4251" w:type="dxa"/>
          </w:tcPr>
          <w:p w:rsidR="00602F08" w:rsidRPr="00FE5145" w:rsidRDefault="00602F0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Թունելում կափույրները ծխատար խուղակներում և նախամուտք-անցախցերի կափույրները</w:t>
            </w:r>
          </w:p>
        </w:tc>
        <w:tc>
          <w:tcPr>
            <w:tcW w:w="1843"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60</w:t>
            </w:r>
          </w:p>
        </w:tc>
        <w:tc>
          <w:tcPr>
            <w:tcW w:w="1701"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60</w:t>
            </w:r>
          </w:p>
        </w:tc>
        <w:tc>
          <w:tcPr>
            <w:tcW w:w="1984" w:type="dxa"/>
          </w:tcPr>
          <w:p w:rsidR="00602F08" w:rsidRPr="00FE5145" w:rsidRDefault="00602F0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EI 90</w:t>
            </w:r>
          </w:p>
        </w:tc>
      </w:tr>
    </w:tbl>
    <w:p w:rsidR="00602F08" w:rsidRPr="00FE5145" w:rsidRDefault="00602F08" w:rsidP="00007AA8">
      <w:pPr>
        <w:tabs>
          <w:tab w:val="left" w:pos="851"/>
        </w:tabs>
        <w:autoSpaceDE w:val="0"/>
        <w:autoSpaceDN w:val="0"/>
        <w:adjustRightInd w:val="0"/>
        <w:spacing w:after="0" w:line="360" w:lineRule="auto"/>
        <w:jc w:val="both"/>
        <w:rPr>
          <w:rFonts w:ascii="GHEA Grapalat" w:hAnsi="GHEA Grapalat" w:cs="Arial"/>
          <w:sz w:val="24"/>
          <w:szCs w:val="24"/>
          <w:lang w:eastAsia="ru-RU"/>
        </w:rPr>
      </w:pP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Թունելներն իրենց միջև և տարհանման գետնանցքներից պետք է առանձնացվեն հակահրդեհային պատնեշով, որը պատրաստված է փորվածքամիացքներում նախամուտք-անցախցերի տեսքով՝ հրդեհի դեպքում օդի ճնշմամբ:</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Թունելի շինարարական կոնստրուկցիաների </w:t>
      </w:r>
      <w:r w:rsidRPr="00FE5145">
        <w:rPr>
          <w:rFonts w:ascii="GHEA Grapalat" w:hAnsi="GHEA Grapalat" w:cs="Arial"/>
          <w:bCs/>
          <w:sz w:val="24"/>
          <w:szCs w:val="24"/>
          <w:lang w:val="hy-AM" w:eastAsia="ru-RU"/>
        </w:rPr>
        <w:t>երեսապատ</w:t>
      </w:r>
      <w:r w:rsidRPr="00FE5145">
        <w:rPr>
          <w:rFonts w:ascii="GHEA Grapalat" w:hAnsi="GHEA Grapalat" w:cs="Arial"/>
          <w:sz w:val="24"/>
          <w:szCs w:val="24"/>
          <w:lang w:val="hy-AM" w:eastAsia="ru-RU"/>
        </w:rPr>
        <w:t>ման համար, ներառյալ տարհանման ուղիների պատվածքի համար, պետք է օգտագործվեն ԿՄՕ դասի նյութեր:</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Երկաթբետոնե երեսպատման կառույցների ներքին մակերեսը պաշտպանելու համար նախատեսված լաքաներկային ծածկույթները պետք է լինեն ԿՄ2 դասի:</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Թունելի ենթակառուցվածքում ընդգրկված վերգետնյա ծառայողական-տեխնիկական և օժանդակ շինությունների կոնստրուկցիաների հրակայունոևւթյան սահմանները պետք է համապատասխանեն գործող նորմատիվ փաստաթղթերին:</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Մալուխային կոլեկտորները պետք է բաժանվեն 1-ին տիպի հրդեհային միջնորմներով 150 մ-ից ոչ ավելի հատվածների, լցափակելով բացվածքները այդ միջնորմներում 2-րդ տիպով:</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Շինարարական կոնստրուկցիաների և նյութերի հրդեհատեխնիկական դասակարգման ցուցանիշները պետք է ընդունվի ՀՀՇՆ 21-01-2014 Շենքերի և շինությունների հրդեհային անվտանգություն շինարարական նորմերին համապատասխան:</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eastAsia="ru-RU"/>
        </w:rPr>
        <w:t>ՕԴԱՓՈԽՈՒՄ ԵՎ ՀԱԿԱԾԽԱՅԻՆ ՊԱՇՏՊԱՆՈՒԹՅՈՒՆ</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eastAsia="ru-RU"/>
        </w:rPr>
      </w:pP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Թունելում մարդկանց պաշտպանությունը այրման արգասիքների (ծխի) ազդեցությունից պետք է ապահովվի ժամանակին տարհանմամբ դեպի դուրս՝ ճակատամուտքի միջոցով կամ անվտանգ տարածք (դեպի հարևան թունել) տարհանման անցուղիներով (փորվածքամիացքներով (сбойки)), ընդ որում պետք է հաշվի առնվի հակածխային պաշտպանության համակարգի աշխատանքը դրա առկայության դեպքում:</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Տարհանման ուղիների ծխից պաշտպանությունը (տարհանման փորվածքամիացքները և սպասարկման թունելը) պետք է իրականացվի հրդեհի դեպքում նախամուտք-անցախցերում օդի ճնշում ստեղծելով (փորվածքամիացքներում), օգտագործելով օդափոխման ճնշման կայանքները:</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Փորվածքամիացքների ծավալին օդ մատակարարող օդափոխման սարքավորումը պետք է ապահովի 20 Պա-ից ոչ պակաս օդի ճնշում (տարհանման ելքերի փակ դռների դեպքում): Օդի ճնշման մեծությունը չպետք է գերազանցի 150Պա: Թունելում բացված դռան դեպքում բացվածքում օդի արագությունը պետք է լինի 1,3մ×վրկ</w:t>
      </w:r>
      <w:r w:rsidRPr="00FE5145">
        <w:rPr>
          <w:rFonts w:ascii="GHEA Grapalat" w:hAnsi="GHEA Grapalat" w:cs="Arial"/>
          <w:sz w:val="24"/>
          <w:szCs w:val="24"/>
          <w:vertAlign w:val="superscript"/>
          <w:lang w:val="hy-AM" w:eastAsia="ru-RU"/>
        </w:rPr>
        <w:t>-1</w:t>
      </w:r>
      <w:r w:rsidRPr="00FE5145">
        <w:rPr>
          <w:rFonts w:ascii="GHEA Grapalat" w:hAnsi="GHEA Grapalat" w:cs="Arial"/>
          <w:sz w:val="24"/>
          <w:szCs w:val="24"/>
          <w:lang w:val="hy-AM" w:eastAsia="ru-RU"/>
        </w:rPr>
        <w:t>-ից ոչ պակաս:</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Ճնշումային</w:t>
      </w:r>
      <w:r w:rsidRPr="00FE5145">
        <w:rPr>
          <w:rFonts w:ascii="GHEA Grapalat" w:hAnsi="GHEA Grapalat" w:cs="Arial"/>
          <w:sz w:val="24"/>
          <w:szCs w:val="24"/>
          <w:lang w:val="hy-AM" w:eastAsia="ru-RU"/>
        </w:rPr>
        <w:t xml:space="preserve"> օդափոխիչների միացումը պետք է իրականացվի ավտոմատ հրդեհային ազդանշանման համակարգի ազդանշաններով և հեռավար-հերթապահ կարգավարական անձնակազմով հերթապահ սենքից:</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Ավտոճանապարհային թունելների հակածխային պաշտպանության համակարգերի օդաքաշ օդափոխիչները պետք է պահպանեն աշխատունակությունը բարձր ջերմաստիճանային այրման արգասիքների տարածման ընթացքում այն </w:t>
      </w:r>
      <w:r w:rsidRPr="00FE5145">
        <w:rPr>
          <w:rFonts w:ascii="Cambria Math" w:hAnsi="Cambria Math" w:cs="Cambria Math"/>
          <w:sz w:val="24"/>
          <w:szCs w:val="24"/>
          <w:lang w:val="hy-AM" w:eastAsia="ru-RU"/>
        </w:rPr>
        <w:t>​​</w:t>
      </w:r>
      <w:r w:rsidRPr="00FE5145">
        <w:rPr>
          <w:rFonts w:ascii="GHEA Grapalat" w:hAnsi="GHEA Grapalat" w:cs="Arial"/>
          <w:sz w:val="24"/>
          <w:szCs w:val="24"/>
          <w:lang w:val="hy-AM" w:eastAsia="ru-RU"/>
        </w:rPr>
        <w:t>ժամանակահատվածում, որն անհրաժեշտ է մարդկանց դուրս տարհանելու համար: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Երկաթուղային թունելից ճակատամուտքերի միջոցով ծխի արտամղումը պետք է իրականացվի համափոխանակման օդափոխությամբ: Թույլատրվում է նախատեսել երկաթուղային թունելից ծխի հեռացում հորանային փողերով (գետնանցքներով):</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eastAsia="ru-RU"/>
        </w:rPr>
        <w:lastRenderedPageBreak/>
        <w:t>ՀՐԴԵՀԻ ՄԱՐՄԱՆ ՄԻՋՈՑՆԵՐ</w:t>
      </w:r>
    </w:p>
    <w:p w:rsidR="002B6769" w:rsidRPr="00FE5145" w:rsidRDefault="002B6769" w:rsidP="00007AA8">
      <w:pPr>
        <w:pStyle w:val="ListParagraph"/>
        <w:tabs>
          <w:tab w:val="left" w:pos="851"/>
          <w:tab w:val="left" w:pos="1560"/>
        </w:tabs>
        <w:spacing w:after="0" w:line="360" w:lineRule="auto"/>
        <w:ind w:left="1353"/>
        <w:rPr>
          <w:rFonts w:ascii="GHEA Grapalat" w:eastAsia="Times New Roman" w:hAnsi="GHEA Grapalat"/>
          <w:b/>
          <w:sz w:val="24"/>
          <w:szCs w:val="24"/>
          <w:lang w:val="hy-AM"/>
        </w:rPr>
      </w:pP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Թունելներում հրշեջ կետերը պետք է նախատեսվեն աղյուսակ 15-ի համաձայն:</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Կախված թունելի հակահրդեհային պաշտպանության համակարգի տարրերից, յուրաքանչյուր հրշեջ կետում պետք է նախատեսվեն հետևյալ տեխնիկական միջոցները.</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1) հրշեջ ծորակ,</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2) երկու փոշենյութային կրակմարիչներ՝ յուրաքանչյուրը 8կգ-ից ոչ պակաս լիցքավորման քաշով,</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3) թունելի կարգավարի հետ կապի համար հեռախոս,</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4) ձեռքի հրդեհի ազդասարք,</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5) չոր խողովակի փակիչ սարք՝ գլխիկով հրշեջ ճկափողը միացնելու համար։</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Պահպահման կետերում պետք է տեղադրվեն շարժական փոշենյութային կրակմարիչներ 50 կգ-ից ոչ պակաս լիցքավորման զանգվածով:</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Արտաքին ջրամատակարարման համար թունելների յուրաքանչյուր ճակատամուտքում պետք է օգտագործվեն հրշեջ ռեզերվուարներ (ջրամբարներ) կամ ջրածորաններ: Արտաքին հրդեհաշիջման համար ջրի ծախսը պետք է լինի 15 լ/վ-ից ոչ պակաս:</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Հրդեհային ռեզերվուարը (ջրամբարը) պետք է սարքավորված լինի սողնակով և միացման գլխիկով հրշեջ գնացքի կամ ավտոմեքենայի ծավալում ջրառքի համար: Հրշեջ մեքենայի մուտքը պետք է ապահովվի դեպի ջրամբար և ջրածորաններ և նշվի «Հրդեհային ջրաղբյուր» նշանով:</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Թունելային տիպի ուղեկամուրջների համար պետք է նախատեսվի ներքին հակահրդեհային ջրամատակարարման համակարգ՝ հակահրդեհային ջրածորաններով և չոր խողովակով:</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Ջրամատակարարումը թունելի ներքին հրդեհային ջրատար պետք է նախատեսվի ճակատամուտքերի մոտ տեղակայված պոմպակայաններից: Ջրատարը պետք է լինի ջրալցված, օղակավորված սպասարկման թունելի կամ հարակից թունելի </w:t>
      </w:r>
      <w:r w:rsidRPr="00FE5145">
        <w:rPr>
          <w:rFonts w:ascii="GHEA Grapalat" w:hAnsi="GHEA Grapalat" w:cs="Arial"/>
          <w:sz w:val="24"/>
          <w:szCs w:val="24"/>
          <w:lang w:val="hy-AM" w:eastAsia="ru-RU"/>
        </w:rPr>
        <w:lastRenderedPageBreak/>
        <w:t>միջով: Պետք է միջոցներ ձեռնարկել ցուրտ սեզոնի ընթացքում թունելի բացասական ջերմաստիճան ունեցող հատվածներում ջրատարներում ջրի սառչումը կանխելու համար:</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Հրդեհաշիջման ջրատարը պետք է ապահովի երեք շիթերի մատակարարում, յուրաքանչյորը 5լվրկ</w:t>
      </w:r>
      <w:r w:rsidRPr="00FE5145">
        <w:rPr>
          <w:rFonts w:ascii="GHEA Grapalat" w:hAnsi="GHEA Grapalat" w:cs="Arial"/>
          <w:sz w:val="24"/>
          <w:szCs w:val="24"/>
          <w:vertAlign w:val="superscript"/>
          <w:lang w:val="hy-AM" w:eastAsia="ru-RU"/>
        </w:rPr>
        <w:t>-1</w:t>
      </w:r>
      <w:r w:rsidRPr="00FE5145">
        <w:rPr>
          <w:rFonts w:ascii="GHEA Grapalat" w:hAnsi="GHEA Grapalat" w:cs="Arial"/>
          <w:sz w:val="24"/>
          <w:szCs w:val="24"/>
          <w:lang w:val="hy-AM" w:eastAsia="ru-RU"/>
        </w:rPr>
        <w:t>: Շիթերի կոմպակտ մասի երկարությունը պետք է լինի 10մ-ից ոչ պակաս: Թունելի հրշեջ ջրածորանները պետք է տեղադրվեն թունելների հրշեջ կետերում:</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Անհրաժեշտության դեպքում հրշեջ ջրածորանների սնուցման մայրուղային գծի վրա պետք է տեղադրվեն ուժեղացուցիչ պոմպեր: Ճակատամուտքերի կողմից գտնվող մայրուղային գիծը պետք է սարքավորված լինի սողնակներով և ագույցավոր գլխիկներով, որպեսզի ապահովի դրա համալրումը հրշեջ գնացքների կամ մեքենաների պոմպերից:</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Պ</w:t>
      </w:r>
      <w:r w:rsidRPr="00FE5145">
        <w:rPr>
          <w:rFonts w:ascii="GHEA Grapalat" w:hAnsi="GHEA Grapalat" w:cs="Arial"/>
          <w:sz w:val="24"/>
          <w:szCs w:val="24"/>
          <w:lang w:val="hy-AM" w:eastAsia="ru-RU"/>
        </w:rPr>
        <w:t>ոմպերը պետք է միացվեն ավտոմատ և հեռավար թունելի կարգավարի կողմից:</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Տարհանման փորվածքամիացքներում անհրաժեշտ է նախատեսել թունելներից յուրաքանչյուրում փականներով և զուգակցման գլխիկներով հագեցած չոր խողովակաշարերի տեղադրում` հրշեջ ստորաբաժանումների կողմից մի թունելից մյուսը մայրուղային գծեր անցկացնելիս օգտագործելու համար:</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Թունելի վերգետնյա օբյեկտների շինությունները, սենքերը և սարքավորումները պետք է հագեցած լինեն հրդեհաշիջման ավտոմատ կայանքներով համաձայն </w:t>
      </w:r>
      <w:r w:rsidRPr="00FE5145">
        <w:rPr>
          <w:rFonts w:ascii="GHEA Grapalat" w:hAnsi="GHEA Grapalat"/>
          <w:sz w:val="24"/>
          <w:szCs w:val="24"/>
          <w:lang w:val="hy-AM"/>
        </w:rPr>
        <w:t>ՀՀՇՆ II-8.04.02-2005 Շենքերի և շինությունների հրդեհային ավտոմատիկա շինարարական նորմերի: Տեղակայանքների գործարկման մասին ազդանշանների փոխանցումը պետք է նախատեսվի թունելի կարգավորական սենք (կառավարման վահանակի վրա) և պահպանման կետեր:</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Հրդեհաշիջման ավտոմատ կայանքներ</w:t>
      </w:r>
      <w:r w:rsidRPr="00FE5145">
        <w:rPr>
          <w:rFonts w:ascii="GHEA Grapalat" w:hAnsi="GHEA Grapalat"/>
          <w:sz w:val="24"/>
          <w:szCs w:val="24"/>
          <w:lang w:val="hy-AM"/>
        </w:rPr>
        <w:t>ի նախագծումը պետք է իրականացվի ՀՀՇՆ II-8.04.02-2005 Շենքերի և շինությունների հրդեհային ավտոմատիկա շինարարական նորմերի և սահմանված կարգով հաստատված այլ կարգավորող փաստաթղթերի համաձայն:</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Երկաթուղային ավտոմատիկայի և հեռամեխանիկական սարքերի համար նախատեսված շենքերը (շինությունները) պետք է սարքավորված լինեն հրդեհային ավտոմատիկայով:</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Կրակմարիչ միջոցների նվազագույն պաշարն ու սպառումը որոշվում է 3 ժամվա ընթացքում թունելում մեկ հրդեհ մարելու հաշվարկային ժամանակի հիման վրա:</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Հրդեհի դեպքում անհրաժեշտ է, առաջին հերթին, թունելից հեռացնել այրվող կազմը, տրանսպորտային միջոցները կամ դրանց վրա գտնվող հրդեհի օջախը, ապա մարել թունելից դուրս գտնվող հրդեհի օջախը։ Հրդեհը հեռացնելու անհնարինության դեպքում այն </w:t>
      </w:r>
      <w:r w:rsidRPr="00FE5145">
        <w:rPr>
          <w:rFonts w:ascii="Cambria Math" w:hAnsi="Cambria Math" w:cs="Cambria Math"/>
          <w:sz w:val="24"/>
          <w:szCs w:val="24"/>
          <w:lang w:val="hy-AM" w:eastAsia="ru-RU"/>
        </w:rPr>
        <w:t>​​</w:t>
      </w:r>
      <w:r w:rsidRPr="00FE5145">
        <w:rPr>
          <w:rFonts w:ascii="GHEA Grapalat" w:hAnsi="GHEA Grapalat" w:cs="Arial"/>
          <w:sz w:val="24"/>
          <w:szCs w:val="24"/>
          <w:lang w:val="hy-AM" w:eastAsia="ru-RU"/>
        </w:rPr>
        <w:t>պետք է տեղայնացնել և մարել դրա ծագման վայրում՝ օգտագործելով անհրաժեշտ հրդեհաշիջման միջոցները։</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Թունելի ճակատամուտքերում Չոր խողովակը պետք է ունենա հնարավորություն միացնելու շարժական հրդեհային տեխնիկային:</w:t>
      </w:r>
    </w:p>
    <w:p w:rsidR="00602F08" w:rsidRPr="00FE5145" w:rsidRDefault="00602F0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cs="Arial"/>
          <w:b/>
          <w:sz w:val="24"/>
          <w:szCs w:val="24"/>
          <w:lang w:val="hy-AM" w:eastAsia="ru-RU"/>
        </w:rPr>
        <w:t>ՀՐԴԵՀԱՅԻՆ ԱՆՎՏԱՆԳՈՒԹՅԱՆ ՊԱՀԱՆՋՆԵՐ ԷԼԵԿՏՐԱԿԱՆ ՑԱՆՑԵՐԻՆ ԵՎ ՍԱՐՔԱՎՈՐՈՒՄՆԵՐԻՆ</w:t>
      </w:r>
    </w:p>
    <w:p w:rsidR="00602F08" w:rsidRPr="00FE5145" w:rsidRDefault="00602F08" w:rsidP="00007AA8">
      <w:pPr>
        <w:pStyle w:val="ListParagraph"/>
        <w:tabs>
          <w:tab w:val="left" w:pos="851"/>
        </w:tabs>
        <w:autoSpaceDE w:val="0"/>
        <w:autoSpaceDN w:val="0"/>
        <w:adjustRightInd w:val="0"/>
        <w:spacing w:after="0" w:line="360" w:lineRule="auto"/>
        <w:ind w:left="0" w:firstLine="567"/>
        <w:rPr>
          <w:rFonts w:ascii="GHEA Grapalat" w:hAnsi="GHEA Grapalat" w:cs="Arial"/>
          <w:b/>
          <w:sz w:val="24"/>
          <w:szCs w:val="24"/>
          <w:lang w:val="hy-AM" w:eastAsia="ru-RU"/>
        </w:rPr>
      </w:pP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Երկաթուղային թունելի հպումային ցանցը պետք է հատկացվի առանձին հատվածում, որից լարման գործարարական վերացումը և դրա հողակցումը պետք է հնարավոր լինի մեխանիկական շարժիչով գծային զատիչների և կարճամիակցիչների (էլեկտրական անձնակազմի կողմից) օգնությամբ։</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Էլեկտրական սարքավորումները և բոլոր էլեկտրական ցանցերը պետք է պաշտպանված լինեն կարճ միացումներից և ծանրաբեռնվածությունից:</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Հրդեհային անվտանգության համակարգերի փոխպահուստավորվող մալուխները պետք է անցկացվեն թունելի տարբեր կողմերում կամ թունելի մալուխային շինություններրի տարբեր կողմերում:</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Թունելներում վթարային (տարհանման) լուսավորությունը պետք է նախագծվի </w:t>
      </w:r>
      <w:r w:rsidRPr="00FE5145">
        <w:rPr>
          <w:rFonts w:ascii="GHEA Grapalat" w:hAnsi="GHEA Grapalat"/>
          <w:bCs/>
          <w:sz w:val="24"/>
          <w:szCs w:val="24"/>
          <w:lang w:val="hy-AM"/>
        </w:rPr>
        <w:t>ՀՀՇՆ 22-03-2017</w:t>
      </w:r>
      <w:r w:rsidRPr="00FE5145">
        <w:rPr>
          <w:rFonts w:ascii="GHEA Grapalat" w:hAnsi="GHEA Grapalat"/>
          <w:b/>
          <w:bCs/>
          <w:sz w:val="24"/>
          <w:szCs w:val="24"/>
          <w:lang w:val="hy-AM"/>
        </w:rPr>
        <w:t xml:space="preserve"> </w:t>
      </w:r>
      <w:r w:rsidRPr="00FE5145">
        <w:rPr>
          <w:rFonts w:ascii="GHEA Grapalat" w:hAnsi="GHEA Grapalat"/>
          <w:bCs/>
          <w:sz w:val="24"/>
          <w:szCs w:val="24"/>
          <w:lang w:val="hy-AM"/>
        </w:rPr>
        <w:t>Արհեստական և բնական լուսավորում շինարարական նորմերի</w:t>
      </w:r>
      <w:r w:rsidRPr="00FE5145">
        <w:rPr>
          <w:rFonts w:ascii="GHEA Grapalat" w:hAnsi="GHEA Grapalat" w:cs="Arial"/>
          <w:sz w:val="24"/>
          <w:szCs w:val="24"/>
          <w:lang w:val="hy-AM" w:eastAsia="ru-RU"/>
        </w:rPr>
        <w:t xml:space="preserve"> համաձայն:</w:t>
      </w:r>
    </w:p>
    <w:p w:rsidR="00602F08" w:rsidRPr="00FE5145" w:rsidRDefault="00602F08" w:rsidP="00007AA8">
      <w:pPr>
        <w:tabs>
          <w:tab w:val="left" w:pos="851"/>
        </w:tabs>
        <w:spacing w:after="0" w:line="360" w:lineRule="auto"/>
        <w:ind w:firstLine="567"/>
        <w:jc w:val="both"/>
        <w:rPr>
          <w:rFonts w:ascii="GHEA Grapalat" w:hAnsi="GHEA Grapalat" w:cs="Arial"/>
          <w:sz w:val="24"/>
          <w:szCs w:val="24"/>
          <w:lang w:val="hy-AM" w:eastAsia="ru-RU"/>
        </w:rPr>
      </w:pPr>
    </w:p>
    <w:p w:rsidR="002B6769"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cs="Arial"/>
          <w:b/>
          <w:bCs/>
          <w:sz w:val="24"/>
          <w:szCs w:val="24"/>
          <w:lang w:val="hy-AM"/>
        </w:rPr>
        <w:t>ՇՐՋԱԿԱ</w:t>
      </w:r>
      <w:r w:rsidRPr="00FE5145">
        <w:rPr>
          <w:rFonts w:ascii="GHEA Grapalat" w:eastAsia="Times New Roman" w:hAnsi="GHEA Grapalat"/>
          <w:b/>
          <w:bCs/>
          <w:sz w:val="24"/>
          <w:szCs w:val="24"/>
          <w:lang w:val="hy-AM"/>
        </w:rPr>
        <w:t xml:space="preserve"> </w:t>
      </w:r>
      <w:r w:rsidRPr="00FE5145">
        <w:rPr>
          <w:rFonts w:ascii="GHEA Grapalat" w:eastAsia="Times New Roman" w:hAnsi="GHEA Grapalat" w:cs="Arial"/>
          <w:b/>
          <w:bCs/>
          <w:sz w:val="24"/>
          <w:szCs w:val="24"/>
          <w:lang w:val="hy-AM"/>
        </w:rPr>
        <w:t>ՄԻՋԱՎԱՅՐԻ</w:t>
      </w:r>
      <w:r w:rsidRPr="00FE5145">
        <w:rPr>
          <w:rFonts w:ascii="GHEA Grapalat" w:eastAsia="Times New Roman" w:hAnsi="GHEA Grapalat"/>
          <w:b/>
          <w:bCs/>
          <w:sz w:val="24"/>
          <w:szCs w:val="24"/>
          <w:lang w:val="hy-AM"/>
        </w:rPr>
        <w:t xml:space="preserve"> </w:t>
      </w:r>
      <w:r w:rsidRPr="00FE5145">
        <w:rPr>
          <w:rFonts w:ascii="GHEA Grapalat" w:eastAsia="Times New Roman" w:hAnsi="GHEA Grapalat" w:cs="Arial"/>
          <w:b/>
          <w:bCs/>
          <w:sz w:val="24"/>
          <w:szCs w:val="24"/>
          <w:lang w:val="hy-AM"/>
        </w:rPr>
        <w:t>ՊԱՀՊԱՆՈՒԹՅՈՒՆ</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շինարարությունը</w:t>
      </w:r>
      <w:r w:rsidRPr="00FE5145">
        <w:rPr>
          <w:rFonts w:ascii="GHEA Grapalat" w:eastAsia="Times New Roman" w:hAnsi="GHEA Grapalat"/>
          <w:sz w:val="24"/>
          <w:szCs w:val="24"/>
          <w:lang w:val="hy-AM"/>
        </w:rPr>
        <w:t xml:space="preserve"> և </w:t>
      </w:r>
      <w:r w:rsidRPr="00FE5145">
        <w:rPr>
          <w:rFonts w:ascii="GHEA Grapalat" w:eastAsia="Times New Roman" w:hAnsi="GHEA Grapalat" w:cs="Arial"/>
          <w:sz w:val="24"/>
          <w:szCs w:val="24"/>
          <w:lang w:val="hy-AM"/>
        </w:rPr>
        <w:t>դրա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հետագա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շահագործումը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չպետք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առաջացնեն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մթնոլորտի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ջրավազանների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ջրահոսքերի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ստորգետնյա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չթույլատրվող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lastRenderedPageBreak/>
        <w:t>սահմաններում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աղտոտում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ջրօգտագործման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աղբյուրների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սպառում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ողողամաշման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պրոցեսների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առաջացում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զարգացում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կարստառաջացում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այլ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անբարենպաստ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երեւույթներ</w:t>
      </w:r>
      <w:r w:rsidRPr="00FE5145">
        <w:rPr>
          <w:rFonts w:ascii="GHEA Grapalat" w:eastAsia="Times New Roman" w:hAnsi="GHEA Grapalat"/>
          <w:sz w:val="24"/>
          <w:szCs w:val="24"/>
          <w:lang w:val="hy-AM"/>
        </w:rPr>
        <w:t>:</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Շինարարության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տարածքների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հատկացումը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ընդերքի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պահպանումը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կատարել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գործող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օրենսդրության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համապատասխան</w:t>
      </w:r>
      <w:r w:rsidRPr="00FE5145">
        <w:rPr>
          <w:rFonts w:ascii="GHEA Grapalat" w:eastAsia="Times New Roman" w:hAnsi="GHEA Grapalat"/>
          <w:sz w:val="24"/>
          <w:szCs w:val="24"/>
          <w:lang w:val="hy-AM"/>
        </w:rPr>
        <w:t>:</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Շինարարության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ընթացքում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անհրաժեշտ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ապահովել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հարող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անտառային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զանգվածների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տարածքի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տորֆացված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տեղամասերի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հրդեհային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անվտանգությունը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սահմանափակել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կարգավորել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վնասակար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սառնածին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պրոցեսները</w:t>
      </w:r>
      <w:r w:rsidRPr="00FE5145">
        <w:rPr>
          <w:rFonts w:ascii="GHEA Grapalat" w:eastAsia="Times New Roman" w:hAnsi="GHEA Grapalat"/>
          <w:sz w:val="24"/>
          <w:szCs w:val="24"/>
          <w:lang w:val="hy-AM"/>
        </w:rPr>
        <w:t>:</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շինարարության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ավարտից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հետո</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անհրաժեշտ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վերականգնել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հողի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բուսական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ծածկույթը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ամրացնել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ճմապատել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առաջացված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շեպերը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մշակված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հանքերը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շեղջերը</w:t>
      </w:r>
      <w:r w:rsidRPr="00FE5145">
        <w:rPr>
          <w:rFonts w:ascii="GHEA Grapalat" w:eastAsia="Times New Roman" w:hAnsi="GHEA Grapalat"/>
          <w:sz w:val="24"/>
          <w:szCs w:val="24"/>
          <w:lang w:val="hy-AM"/>
        </w:rPr>
        <w:t>:</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Շրջակա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միջավայրի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պահպանությանն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ուղղված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շինարարության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ընթացքում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իրականացվող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միջոցառումները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տեխնիկական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լուծումները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սահմանված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կարգով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անհրաժեշտ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համաձայնեցնել</w:t>
      </w:r>
      <w:r w:rsidRPr="00FE5145">
        <w:rPr>
          <w:rFonts w:ascii="GHEA Grapalat" w:eastAsia="Times New Roman" w:hAnsi="GHEA Grapalat"/>
          <w:sz w:val="24"/>
          <w:szCs w:val="24"/>
          <w:lang w:val="hy-AM"/>
        </w:rPr>
        <w:t xml:space="preserve"> </w:t>
      </w:r>
      <w:r w:rsidRPr="00FE5145">
        <w:rPr>
          <w:rFonts w:ascii="GHEA Grapalat" w:hAnsi="GHEA Grapalat"/>
          <w:sz w:val="24"/>
          <w:szCs w:val="24"/>
          <w:shd w:val="clear" w:color="auto" w:fill="FFFFFF"/>
          <w:lang w:val="hy-AM"/>
        </w:rPr>
        <w:t>շրջակա միջավայրի վրա ազդեցության բնագավառի լիազոր մարմնի հետ</w:t>
      </w:r>
      <w:r w:rsidRPr="00FE5145">
        <w:rPr>
          <w:rFonts w:ascii="GHEA Grapalat" w:eastAsia="Times New Roman" w:hAnsi="GHEA Grapalat" w:cs="Arial"/>
          <w:sz w:val="24"/>
          <w:szCs w:val="24"/>
          <w:lang w:val="hy-AM"/>
        </w:rPr>
        <w:t>:</w:t>
      </w:r>
    </w:p>
    <w:p w:rsidR="00E33CAD" w:rsidRPr="00E33CAD"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E33CAD">
        <w:rPr>
          <w:rFonts w:ascii="GHEA Grapalat" w:eastAsia="Times New Roman" w:hAnsi="GHEA Grapalat" w:cs="Arial"/>
          <w:sz w:val="24"/>
          <w:szCs w:val="24"/>
          <w:lang w:val="hy-AM"/>
        </w:rPr>
        <w:t>Շինարարական</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հրապարակում</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և</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թունելում</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առաջացող</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արտադրական</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տնտեսական</w:t>
      </w:r>
      <w:r w:rsidRPr="00E33CAD">
        <w:rPr>
          <w:rFonts w:ascii="GHEA Grapalat" w:eastAsia="Times New Roman" w:hAnsi="GHEA Grapalat"/>
          <w:sz w:val="24"/>
          <w:szCs w:val="24"/>
          <w:lang w:val="hy-AM"/>
        </w:rPr>
        <w:t>-</w:t>
      </w:r>
      <w:r w:rsidRPr="00E33CAD">
        <w:rPr>
          <w:rFonts w:ascii="GHEA Grapalat" w:eastAsia="Times New Roman" w:hAnsi="GHEA Grapalat" w:cs="Arial"/>
          <w:sz w:val="24"/>
          <w:szCs w:val="24"/>
          <w:lang w:val="hy-AM"/>
        </w:rPr>
        <w:t>կենցաղային</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և</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մակերևույթային</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կեղտաջրերը</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ենթակա</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են</w:t>
      </w:r>
      <w:r w:rsidRPr="00E33CAD">
        <w:rPr>
          <w:rFonts w:ascii="GHEA Grapalat" w:eastAsia="Times New Roman" w:hAnsi="GHEA Grapalat"/>
          <w:sz w:val="24"/>
          <w:szCs w:val="24"/>
          <w:lang w:val="hy-AM"/>
        </w:rPr>
        <w:t xml:space="preserve"> </w:t>
      </w:r>
      <w:r w:rsidRPr="00E33CAD">
        <w:rPr>
          <w:rFonts w:ascii="GHEA Grapalat" w:eastAsia="Times New Roman" w:hAnsi="GHEA Grapalat" w:cs="Arial"/>
          <w:sz w:val="24"/>
          <w:szCs w:val="24"/>
          <w:lang w:val="hy-AM"/>
        </w:rPr>
        <w:t>մաքրման</w:t>
      </w:r>
      <w:r w:rsidR="00E33CAD" w:rsidRPr="00E33CAD">
        <w:rPr>
          <w:rFonts w:ascii="GHEA Grapalat" w:eastAsia="Times New Roman" w:hAnsi="GHEA Grapalat"/>
          <w:sz w:val="24"/>
          <w:szCs w:val="24"/>
          <w:lang w:val="hy-AM"/>
        </w:rPr>
        <w:t>։ Կ</w:t>
      </w:r>
      <w:r w:rsidR="00E33CAD" w:rsidRPr="00E33CAD">
        <w:rPr>
          <w:rFonts w:ascii="GHEA Grapalat" w:hAnsi="GHEA Grapalat"/>
          <w:sz w:val="24"/>
          <w:szCs w:val="24"/>
          <w:lang w:val="hy-AM"/>
        </w:rPr>
        <w:t xml:space="preserve">եղտաջրերի մաքրման կայանների   նախատեսման </w:t>
      </w:r>
      <w:r w:rsidR="00E33CAD" w:rsidRPr="00E33CAD">
        <w:rPr>
          <w:rFonts w:ascii="GHEA Grapalat" w:hAnsi="GHEA Grapalat"/>
          <w:bCs/>
          <w:sz w:val="24"/>
          <w:szCs w:val="24"/>
          <w:lang w:val="hy-AM"/>
        </w:rPr>
        <w:t xml:space="preserve"> </w:t>
      </w:r>
      <w:r w:rsidR="00E33CAD" w:rsidRPr="00E33CAD">
        <w:rPr>
          <w:rFonts w:ascii="GHEA Grapalat" w:hAnsi="GHEA Grapalat"/>
          <w:sz w:val="24"/>
          <w:szCs w:val="24"/>
          <w:lang w:val="hy-AM"/>
        </w:rPr>
        <w:t xml:space="preserve">պահանջները սահմանվում են </w:t>
      </w:r>
      <w:r w:rsidR="00E33CAD" w:rsidRPr="00E33CAD">
        <w:rPr>
          <w:rFonts w:ascii="GHEA Grapalat" w:hAnsi="GHEA Grapalat" w:cs="GHEA Grapalat"/>
          <w:sz w:val="24"/>
          <w:szCs w:val="24"/>
          <w:lang w:val="hy-AM"/>
        </w:rPr>
        <w:t>ՀՀՇՆ 40-01.03-2022 «Կոյուղ</w:t>
      </w:r>
      <w:r w:rsidR="00E33CAD" w:rsidRPr="00E33CAD">
        <w:rPr>
          <w:rFonts w:ascii="GHEA Grapalat" w:hAnsi="GHEA Grapalat"/>
          <w:sz w:val="24"/>
          <w:szCs w:val="24"/>
          <w:lang w:val="hy-AM"/>
        </w:rPr>
        <w:t>ի. արտաքին ցանցեր և կառուցվածքներ» շինարարական նորմերով՝  հաշվի առնելով օբյեկտի հզորությունը, կեղտաջրերի աղտոտման բնույթն ու աստիճանը</w:t>
      </w:r>
      <w:r w:rsidR="00E33CAD">
        <w:rPr>
          <w:rFonts w:ascii="GHEA Grapalat" w:hAnsi="GHEA Grapalat"/>
          <w:sz w:val="24"/>
          <w:szCs w:val="24"/>
          <w:lang w:val="hy-AM"/>
        </w:rPr>
        <w:t>։</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որի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աստիճանը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որոշվում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սանիտարական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նորմերով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մակերևույթային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աղտոտումից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պահպանման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նորմերով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Հարկավոր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նախատեսել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նորմատիվ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մաքուր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աղտոտված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արտադրա</w:t>
      </w:r>
      <w:r w:rsidRPr="00FE5145">
        <w:rPr>
          <w:rFonts w:ascii="GHEA Grapalat" w:eastAsia="Times New Roman" w:hAnsi="GHEA Grapalat"/>
          <w:sz w:val="24"/>
          <w:szCs w:val="24"/>
          <w:lang w:val="hy-AM"/>
        </w:rPr>
        <w:t>-</w:t>
      </w:r>
      <w:r w:rsidRPr="00FE5145">
        <w:rPr>
          <w:rFonts w:ascii="GHEA Grapalat" w:eastAsia="Times New Roman" w:hAnsi="GHEA Grapalat" w:cs="Arial"/>
          <w:sz w:val="24"/>
          <w:szCs w:val="24"/>
          <w:lang w:val="hy-AM"/>
        </w:rPr>
        <w:t>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կեղտաջրերի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առանձին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հեռացում</w:t>
      </w:r>
      <w:r w:rsidRPr="00FE5145">
        <w:rPr>
          <w:rFonts w:ascii="GHEA Grapalat" w:eastAsia="Times New Roman" w:hAnsi="GHEA Grapalat"/>
          <w:sz w:val="24"/>
          <w:szCs w:val="24"/>
          <w:lang w:val="hy-AM"/>
        </w:rPr>
        <w:t>:</w:t>
      </w: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շինարարության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շահագործման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ընթացքում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արտադրական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մակերեւույթային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տնտեսական</w:t>
      </w:r>
      <w:r w:rsidRPr="00FE5145">
        <w:rPr>
          <w:rFonts w:ascii="GHEA Grapalat" w:eastAsia="Times New Roman" w:hAnsi="GHEA Grapalat"/>
          <w:sz w:val="24"/>
          <w:szCs w:val="24"/>
          <w:lang w:val="hy-AM"/>
        </w:rPr>
        <w:t>-</w:t>
      </w:r>
      <w:r w:rsidRPr="00FE5145">
        <w:rPr>
          <w:rFonts w:ascii="GHEA Grapalat" w:eastAsia="Times New Roman" w:hAnsi="GHEA Grapalat" w:cs="Arial"/>
          <w:sz w:val="24"/>
          <w:szCs w:val="24"/>
          <w:lang w:val="hy-AM"/>
        </w:rPr>
        <w:t>կենցաղային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կեղտաջրերի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հեռացման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մաքրման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համակարգը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համապատասխանի</w:t>
      </w:r>
      <w:r w:rsidRPr="00FE5145">
        <w:rPr>
          <w:rFonts w:ascii="GHEA Grapalat" w:eastAsia="Times New Roman" w:hAnsi="GHEA Grapalat"/>
          <w:sz w:val="24"/>
          <w:szCs w:val="24"/>
          <w:lang w:val="hy-AM"/>
        </w:rPr>
        <w:t xml:space="preserve"> ՀՀ կառավարության 2003 թվականի օգոստոսի 28-ի </w:t>
      </w:r>
      <w:r w:rsidRPr="00FE5145">
        <w:rPr>
          <w:rFonts w:ascii="GHEA Grapalat" w:eastAsia="Times New Roman" w:hAnsi="GHEA Grapalat"/>
          <w:bCs/>
          <w:sz w:val="24"/>
          <w:szCs w:val="24"/>
          <w:lang w:val="hy-AM"/>
        </w:rPr>
        <w:t>Ջրահեռացման համակարգերի օգտագործման եվ հեռացվող ջրերի մաքրման կանոնները սահմանելու մասին</w:t>
      </w:r>
      <w:r w:rsidRPr="00FE5145">
        <w:rPr>
          <w:rFonts w:ascii="GHEA Grapalat" w:eastAsia="Times New Roman" w:hAnsi="GHEA Grapalat"/>
          <w:sz w:val="24"/>
          <w:szCs w:val="24"/>
          <w:lang w:val="hy-AM"/>
        </w:rPr>
        <w:t xml:space="preserve"> N 1228-Ն որոշման և ՀՀՇՆ 40-01.03-2022 Կոյուղի. </w:t>
      </w:r>
      <w:r w:rsidRPr="00FE5145">
        <w:rPr>
          <w:rFonts w:ascii="GHEA Grapalat" w:eastAsia="Times New Roman" w:hAnsi="GHEA Grapalat"/>
          <w:sz w:val="24"/>
          <w:szCs w:val="24"/>
        </w:rPr>
        <w:t>Արտաքին ցանցեր և կառուցվածքներ շինարարական նորմերի</w:t>
      </w:r>
      <w:r w:rsidRPr="00FE5145">
        <w:rPr>
          <w:rFonts w:ascii="GHEA Grapalat" w:eastAsia="Times New Roman" w:hAnsi="GHEA Grapalat" w:cs="Arial"/>
          <w:sz w:val="24"/>
          <w:szCs w:val="24"/>
        </w:rPr>
        <w:t xml:space="preserve"> պահանջներին</w:t>
      </w:r>
      <w:r w:rsidRPr="00FE5145">
        <w:rPr>
          <w:rFonts w:ascii="GHEA Grapalat" w:eastAsia="Times New Roman" w:hAnsi="GHEA Grapalat"/>
          <w:sz w:val="24"/>
          <w:szCs w:val="24"/>
        </w:rPr>
        <w:t>:</w:t>
      </w:r>
    </w:p>
    <w:p w:rsidR="001C51F6" w:rsidRPr="001C51F6" w:rsidRDefault="00602F08" w:rsidP="001C51F6">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lastRenderedPageBreak/>
        <w:t>Մաքրման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սարքվածքների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նախագխծերը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մշակել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կապված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օբյեկտների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ջրօգտագործման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ձևի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հետ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որոնց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մեջ</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նախատեսվում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իրականացնել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ջրանետ՝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ճակատամուտքամերձ</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սենքերից</w:t>
      </w:r>
      <w:r w:rsidRPr="00FE5145">
        <w:rPr>
          <w:rFonts w:ascii="GHEA Grapalat" w:eastAsia="Times New Roman" w:hAnsi="GHEA Grapalat"/>
          <w:sz w:val="24"/>
          <w:szCs w:val="24"/>
          <w:lang w:val="hy-AM"/>
        </w:rPr>
        <w:t>:</w:t>
      </w:r>
    </w:p>
    <w:p w:rsidR="008B21EE" w:rsidRPr="008B21EE" w:rsidRDefault="00602F08" w:rsidP="008B21EE">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8B21EE">
        <w:rPr>
          <w:rFonts w:ascii="GHEA Grapalat" w:eastAsia="Times New Roman" w:hAnsi="GHEA Grapalat" w:cs="Arial"/>
          <w:sz w:val="24"/>
          <w:szCs w:val="24"/>
          <w:lang w:val="hy-AM"/>
        </w:rPr>
        <w:t>Բնակելի</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կամ</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արդյունաբերական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գոտում</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երկաթուղային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թունելներ</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կառուցելիս</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անհրաժեշտության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դեպքում</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պետք</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է</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նախատեսել</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գնացքների</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երթեւեկությունից</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առաջացող</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թրթռացման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մարման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վերաբերյալ</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միջոցառումներ</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այն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հաշվարկով</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որ</w:t>
      </w:r>
      <w:r w:rsidR="001C51F6" w:rsidRPr="008B21EE">
        <w:rPr>
          <w:rFonts w:ascii="GHEA Grapalat" w:eastAsia="Times New Roman" w:hAnsi="GHEA Grapalat"/>
          <w:sz w:val="24"/>
          <w:szCs w:val="24"/>
          <w:lang w:val="hy-AM"/>
        </w:rPr>
        <w:t xml:space="preserve"> թրթռման (վիբրացիայի) սահմանային թույլատրելի մակարդակները պետք է համապատասխանեն ՀՀ առողջապահության նախարարարի 2006 թվականի մայիսի 17-ի N 533-Ն հրամանով հաստատված ՀՆ N 2.2.4-009-06 «Աշխատատեղերում, բնակելի և հասարակական շենքերում թրթռման (վիբրացիայի) հիգիենիկ նորմերին»: Ա</w:t>
      </w:r>
      <w:r w:rsidRPr="008B21EE">
        <w:rPr>
          <w:rFonts w:ascii="GHEA Grapalat" w:eastAsia="Times New Roman" w:hAnsi="GHEA Grapalat" w:cs="Arial"/>
          <w:sz w:val="24"/>
          <w:szCs w:val="24"/>
          <w:lang w:val="hy-AM"/>
        </w:rPr>
        <w:t>րտադրական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շենքերում</w:t>
      </w:r>
      <w:r w:rsidRPr="008B21EE">
        <w:rPr>
          <w:rFonts w:ascii="GHEA Grapalat" w:eastAsia="Times New Roman" w:hAnsi="GHEA Grapalat"/>
          <w:sz w:val="24"/>
          <w:szCs w:val="24"/>
          <w:lang w:val="hy-AM"/>
        </w:rPr>
        <w:t xml:space="preserve"> </w:t>
      </w:r>
      <w:r w:rsidR="008B21EE" w:rsidRPr="008B21EE">
        <w:rPr>
          <w:rFonts w:ascii="GHEA Grapalat" w:eastAsia="Times New Roman" w:hAnsi="GHEA Grapalat"/>
          <w:sz w:val="24"/>
          <w:szCs w:val="24"/>
          <w:lang w:val="hy-AM"/>
        </w:rPr>
        <w:t xml:space="preserve">թրթռման մակարդակները </w:t>
      </w:r>
      <w:r w:rsidRPr="008B21EE">
        <w:rPr>
          <w:rFonts w:ascii="GHEA Grapalat" w:eastAsia="Times New Roman" w:hAnsi="GHEA Grapalat" w:cs="Arial"/>
          <w:sz w:val="24"/>
          <w:szCs w:val="24"/>
          <w:lang w:val="hy-AM"/>
        </w:rPr>
        <w:t>չ</w:t>
      </w:r>
      <w:r w:rsidR="008B21EE" w:rsidRPr="008B21EE">
        <w:rPr>
          <w:rFonts w:ascii="GHEA Grapalat" w:eastAsia="Times New Roman" w:hAnsi="GHEA Grapalat" w:cs="Arial"/>
          <w:sz w:val="24"/>
          <w:szCs w:val="24"/>
          <w:lang w:val="hy-AM"/>
        </w:rPr>
        <w:t xml:space="preserve">պետք է </w:t>
      </w:r>
      <w:r w:rsidRPr="008B21EE">
        <w:rPr>
          <w:rFonts w:ascii="GHEA Grapalat" w:eastAsia="Times New Roman" w:hAnsi="GHEA Grapalat" w:cs="Arial"/>
          <w:sz w:val="24"/>
          <w:szCs w:val="24"/>
          <w:lang w:val="hy-AM"/>
        </w:rPr>
        <w:t>գերազանցի</w:t>
      </w:r>
      <w:r w:rsidRPr="008B21EE">
        <w:rPr>
          <w:rFonts w:ascii="GHEA Grapalat" w:eastAsia="Times New Roman" w:hAnsi="GHEA Grapalat"/>
          <w:sz w:val="24"/>
          <w:szCs w:val="24"/>
          <w:lang w:val="hy-AM"/>
        </w:rPr>
        <w:t xml:space="preserve"> </w:t>
      </w:r>
      <w:r w:rsidR="008B21EE" w:rsidRPr="008B21EE">
        <w:rPr>
          <w:rFonts w:ascii="GHEA Grapalat" w:eastAsia="Times New Roman" w:hAnsi="GHEA Grapalat" w:cs="Arial"/>
          <w:sz w:val="24"/>
          <w:szCs w:val="24"/>
          <w:lang w:val="hy-AM"/>
        </w:rPr>
        <w:t xml:space="preserve">տվյալ </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արտադրության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համար</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համապատասխան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պահանջներին</w:t>
      </w:r>
      <w:r w:rsidRPr="008B21EE">
        <w:rPr>
          <w:rFonts w:ascii="GHEA Grapalat" w:eastAsia="Times New Roman" w:hAnsi="GHEA Grapalat"/>
          <w:sz w:val="24"/>
          <w:szCs w:val="24"/>
          <w:lang w:val="hy-AM"/>
        </w:rPr>
        <w:t>:</w:t>
      </w:r>
    </w:p>
    <w:p w:rsidR="00602F08" w:rsidRPr="008B21EE" w:rsidRDefault="00602F08" w:rsidP="008B21EE">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8B21EE">
        <w:rPr>
          <w:rFonts w:ascii="GHEA Grapalat" w:eastAsia="Times New Roman" w:hAnsi="GHEA Grapalat" w:cs="Arial"/>
          <w:sz w:val="24"/>
          <w:szCs w:val="24"/>
          <w:lang w:val="hy-AM"/>
        </w:rPr>
        <w:t>Անհրաժեշտ</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է</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ապահովել</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թունելների</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պաշտպանությունը</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դրանց</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մեջ</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ներթափանցող</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մարդկանց</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առողջության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համար</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վտանգավոր,</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թունելին</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մոտիկ</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գտնվող,</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արտադրությունների</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վնասակար</w:t>
      </w:r>
      <w:r w:rsidRPr="008B21EE">
        <w:rPr>
          <w:rFonts w:ascii="GHEA Grapalat" w:eastAsia="Times New Roman" w:hAnsi="GHEA Grapalat"/>
          <w:sz w:val="24"/>
          <w:szCs w:val="24"/>
          <w:lang w:val="hy-AM"/>
        </w:rPr>
        <w:t xml:space="preserve"> </w:t>
      </w:r>
      <w:r w:rsidRPr="008B21EE">
        <w:rPr>
          <w:rFonts w:ascii="GHEA Grapalat" w:eastAsia="Times New Roman" w:hAnsi="GHEA Grapalat" w:cs="Arial"/>
          <w:sz w:val="24"/>
          <w:szCs w:val="24"/>
          <w:lang w:val="hy-AM"/>
        </w:rPr>
        <w:t>նյութերից</w:t>
      </w:r>
      <w:r w:rsidRPr="008B21EE">
        <w:rPr>
          <w:rFonts w:ascii="GHEA Grapalat" w:eastAsia="Times New Roman" w:hAnsi="GHEA Grapalat"/>
          <w:sz w:val="24"/>
          <w:szCs w:val="24"/>
          <w:lang w:val="hy-AM"/>
        </w:rPr>
        <w:t>:</w:t>
      </w:r>
    </w:p>
    <w:p w:rsidR="00602F08" w:rsidRPr="00FE5145" w:rsidRDefault="00602F08" w:rsidP="00007AA8">
      <w:pPr>
        <w:tabs>
          <w:tab w:val="left" w:pos="851"/>
        </w:tabs>
        <w:spacing w:after="0" w:line="360" w:lineRule="auto"/>
        <w:ind w:firstLine="567"/>
        <w:jc w:val="both"/>
        <w:rPr>
          <w:rFonts w:ascii="GHEA Grapalat" w:eastAsia="Times New Roman" w:hAnsi="GHEA Grapalat"/>
          <w:sz w:val="24"/>
          <w:szCs w:val="24"/>
          <w:lang w:val="hy-AM"/>
        </w:rPr>
      </w:pPr>
    </w:p>
    <w:p w:rsidR="00602F08" w:rsidRPr="00FE5145" w:rsidRDefault="00602F0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ՇԵՆՔԵՐԻ, ՇԻՆՈՒԹՅՈՒՆՆԵՐԻ, ՊԱՏՄԱՄՇԱԿՈՒԹԱՅԻՆ ՀՈՒՇԱՐՁԱՆՆԵՐԻ ՊԱՀՊԱՆՈՒՄ</w:t>
      </w:r>
    </w:p>
    <w:p w:rsidR="005B3D7B" w:rsidRPr="00FE5145" w:rsidRDefault="005B3D7B" w:rsidP="00007AA8">
      <w:pPr>
        <w:tabs>
          <w:tab w:val="left" w:pos="851"/>
        </w:tabs>
        <w:spacing w:after="0" w:line="360" w:lineRule="auto"/>
        <w:ind w:firstLine="567"/>
        <w:jc w:val="center"/>
        <w:rPr>
          <w:rFonts w:ascii="GHEA Grapalat" w:eastAsia="Times New Roman" w:hAnsi="GHEA Grapalat"/>
          <w:b/>
          <w:sz w:val="24"/>
          <w:szCs w:val="24"/>
          <w:lang w:val="hy-AM"/>
        </w:rPr>
      </w:pPr>
    </w:p>
    <w:p w:rsidR="005B3D7B"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Թունելների նախագծման ժամանակ պետք է բացառվի շենքերի, շինությունների, պատմամշակութային հուշարձանների (այսուհետ՝ շենքեր) վրա բացասական ազդեցության հնարավորությունը։ Անհրաժեշտության դեպքում դրանց անվտանգության համար պետք է միջոցներ մշակվեն ինչպես շինարարության, այնպես էլ թունելի շահագործման ընթացքում, ինչպես նաև պետք է իրականացվեն հնագիտական </w:t>
      </w:r>
      <w:r w:rsidRPr="00FE5145">
        <w:rPr>
          <w:rFonts w:ascii="Cambria Math" w:eastAsia="Times New Roman" w:hAnsi="Cambria Math" w:cs="Cambria Math"/>
          <w:sz w:val="24"/>
          <w:szCs w:val="24"/>
          <w:lang w:val="hy-AM"/>
        </w:rPr>
        <w:t>​​</w:t>
      </w:r>
      <w:r w:rsidRPr="00FE5145">
        <w:rPr>
          <w:rFonts w:ascii="GHEA Grapalat" w:eastAsia="Times New Roman" w:hAnsi="GHEA Grapalat" w:cs="GHEA Grapalat"/>
          <w:sz w:val="24"/>
          <w:szCs w:val="24"/>
          <w:lang w:val="hy-AM"/>
        </w:rPr>
        <w:t>հետազննություններ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առանձին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շինության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համար։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GHEA Grapalat"/>
          <w:sz w:val="24"/>
          <w:szCs w:val="24"/>
          <w:lang w:val="hy-AM"/>
        </w:rPr>
        <w:t>Շենքերի վիճակի գնահատումն իրականացվում է տվյալների հիման վրա.</w:t>
      </w:r>
    </w:p>
    <w:p w:rsidR="00602F08" w:rsidRPr="00FE5145" w:rsidRDefault="00602F08" w:rsidP="00007AA8">
      <w:pPr>
        <w:tabs>
          <w:tab w:val="left" w:pos="851"/>
        </w:tabs>
        <w:spacing w:after="0" w:line="360" w:lineRule="auto"/>
        <w:ind w:firstLine="567"/>
        <w:jc w:val="both"/>
        <w:rPr>
          <w:rFonts w:ascii="GHEA Grapalat" w:eastAsia="Times New Roman" w:hAnsi="GHEA Grapalat" w:cs="GHEA Grapalat"/>
          <w:sz w:val="24"/>
          <w:szCs w:val="24"/>
          <w:lang w:val="hy-AM"/>
        </w:rPr>
      </w:pPr>
      <w:r w:rsidRPr="00FE5145">
        <w:rPr>
          <w:rFonts w:ascii="GHEA Grapalat" w:eastAsia="Times New Roman" w:hAnsi="GHEA Grapalat" w:cs="GHEA Grapalat"/>
          <w:sz w:val="24"/>
          <w:szCs w:val="24"/>
          <w:lang w:val="hy-AM"/>
        </w:rPr>
        <w:t xml:space="preserve">1) շենքերի բնութագրերը, դրանց վիճակը, պահպանման և վերականգնման հնարավորությունը, որը ստացվել է շենքերի բնապայման ուսումնասիրությունների նյութերից, ներառյալ հնագիտական </w:t>
      </w:r>
      <w:r w:rsidRPr="00FE5145">
        <w:rPr>
          <w:rFonts w:ascii="Cambria Math" w:eastAsia="Times New Roman" w:hAnsi="Cambria Math" w:cs="Cambria Math"/>
          <w:sz w:val="24"/>
          <w:szCs w:val="24"/>
          <w:lang w:val="hy-AM"/>
        </w:rPr>
        <w:t>​​</w:t>
      </w:r>
      <w:r w:rsidRPr="00FE5145">
        <w:rPr>
          <w:rFonts w:ascii="GHEA Grapalat" w:eastAsia="Times New Roman" w:hAnsi="GHEA Grapalat" w:cs="GHEA Grapalat"/>
          <w:sz w:val="24"/>
          <w:szCs w:val="24"/>
          <w:lang w:val="hy-AM"/>
        </w:rPr>
        <w:t>հետազնությունները,</w:t>
      </w:r>
    </w:p>
    <w:p w:rsidR="00602F08" w:rsidRPr="00FE5145" w:rsidRDefault="00602F08" w:rsidP="00007AA8">
      <w:pPr>
        <w:tabs>
          <w:tab w:val="left" w:pos="851"/>
        </w:tabs>
        <w:spacing w:after="0" w:line="360" w:lineRule="auto"/>
        <w:ind w:firstLine="567"/>
        <w:jc w:val="both"/>
        <w:rPr>
          <w:rFonts w:ascii="GHEA Grapalat" w:eastAsia="Times New Roman" w:hAnsi="GHEA Grapalat" w:cs="GHEA Grapalat"/>
          <w:sz w:val="24"/>
          <w:szCs w:val="24"/>
          <w:lang w:val="hy-AM"/>
        </w:rPr>
      </w:pPr>
      <w:r w:rsidRPr="00FE5145">
        <w:rPr>
          <w:rFonts w:ascii="GHEA Grapalat" w:eastAsia="Times New Roman" w:hAnsi="GHEA Grapalat" w:cs="GHEA Grapalat"/>
          <w:sz w:val="24"/>
          <w:szCs w:val="24"/>
          <w:lang w:val="hy-AM"/>
        </w:rPr>
        <w:lastRenderedPageBreak/>
        <w:t>2)</w:t>
      </w:r>
      <w:r w:rsidRPr="00FE5145">
        <w:rPr>
          <w:rFonts w:ascii="GHEA Grapalat" w:hAnsi="GHEA Grapalat"/>
          <w:sz w:val="24"/>
          <w:szCs w:val="24"/>
          <w:lang w:val="hy-AM"/>
        </w:rPr>
        <w:t xml:space="preserve"> </w:t>
      </w:r>
      <w:r w:rsidRPr="00FE5145">
        <w:rPr>
          <w:rFonts w:ascii="GHEA Grapalat" w:eastAsia="Times New Roman" w:hAnsi="GHEA Grapalat" w:cs="GHEA Grapalat"/>
          <w:sz w:val="24"/>
          <w:szCs w:val="24"/>
          <w:lang w:val="hy-AM"/>
        </w:rPr>
        <w:t>վերգետնյա կրող կոնստրուկցիաների վիճակի հետազոտություն՝ հաշվի առնելով հարկ առ հարկ դեֆորմացիայի հետազոտությունը, ներառյալ ճաքերի հարաչափերի ամրագրումը, փարոսների կամ հատուկ հենանիշների տեղադրումը ճաքերի վրա՝ դեֆորմացիաները ցուցիչներով չափելու համար.</w:t>
      </w:r>
    </w:p>
    <w:p w:rsidR="00602F08" w:rsidRPr="00FE5145" w:rsidRDefault="00602F08" w:rsidP="00007AA8">
      <w:pPr>
        <w:tabs>
          <w:tab w:val="left" w:pos="851"/>
        </w:tabs>
        <w:spacing w:after="0" w:line="360" w:lineRule="auto"/>
        <w:ind w:firstLine="567"/>
        <w:jc w:val="both"/>
        <w:rPr>
          <w:rFonts w:ascii="GHEA Grapalat" w:eastAsia="Times New Roman" w:hAnsi="GHEA Grapalat" w:cs="GHEA Grapalat"/>
          <w:sz w:val="24"/>
          <w:szCs w:val="24"/>
          <w:lang w:val="hy-AM"/>
        </w:rPr>
      </w:pPr>
      <w:r w:rsidRPr="00FE5145">
        <w:rPr>
          <w:rFonts w:ascii="GHEA Grapalat" w:eastAsia="Times New Roman" w:hAnsi="GHEA Grapalat" w:cs="GHEA Grapalat"/>
          <w:sz w:val="24"/>
          <w:szCs w:val="24"/>
          <w:lang w:val="hy-AM"/>
        </w:rPr>
        <w:t>3)</w:t>
      </w:r>
      <w:r w:rsidRPr="00FE5145">
        <w:rPr>
          <w:rFonts w:ascii="GHEA Grapalat" w:hAnsi="GHEA Grapalat"/>
          <w:sz w:val="24"/>
          <w:szCs w:val="24"/>
          <w:lang w:val="hy-AM"/>
        </w:rPr>
        <w:t xml:space="preserve"> </w:t>
      </w:r>
      <w:r w:rsidRPr="00FE5145">
        <w:rPr>
          <w:rFonts w:ascii="GHEA Grapalat" w:eastAsia="Times New Roman" w:hAnsi="GHEA Grapalat" w:cs="GHEA Grapalat"/>
          <w:sz w:val="24"/>
          <w:szCs w:val="24"/>
          <w:lang w:val="hy-AM"/>
        </w:rPr>
        <w:t>հիմքերի, որմնախարիսխների, փայտե ցիցերի, տապաստների, հնագույն ցամքուրդային (դրենաժային) շինությունների, հորերի, ընդ որում հատուկ ուշադրություն դարձնելով փայտե կոնստրուկցիաների, ցիցերի, տապաստների պահպանվածությանը,</w:t>
      </w:r>
    </w:p>
    <w:p w:rsidR="00602F08" w:rsidRPr="00FE5145" w:rsidRDefault="00602F08" w:rsidP="00007AA8">
      <w:pPr>
        <w:tabs>
          <w:tab w:val="left" w:pos="851"/>
        </w:tabs>
        <w:spacing w:after="0" w:line="360" w:lineRule="auto"/>
        <w:ind w:firstLine="567"/>
        <w:jc w:val="both"/>
        <w:rPr>
          <w:rFonts w:ascii="GHEA Grapalat" w:eastAsia="Times New Roman" w:hAnsi="GHEA Grapalat" w:cs="GHEA Grapalat"/>
          <w:sz w:val="24"/>
          <w:szCs w:val="24"/>
          <w:lang w:val="hy-AM"/>
        </w:rPr>
      </w:pPr>
      <w:r w:rsidRPr="00FE5145">
        <w:rPr>
          <w:rFonts w:ascii="GHEA Grapalat" w:eastAsia="Times New Roman" w:hAnsi="GHEA Grapalat" w:cs="GHEA Grapalat"/>
          <w:sz w:val="24"/>
          <w:szCs w:val="24"/>
          <w:lang w:val="hy-AM"/>
        </w:rPr>
        <w:t>4)</w:t>
      </w:r>
      <w:r w:rsidRPr="00FE5145">
        <w:rPr>
          <w:rFonts w:ascii="GHEA Grapalat" w:hAnsi="GHEA Grapalat"/>
          <w:sz w:val="24"/>
          <w:szCs w:val="24"/>
          <w:lang w:val="hy-AM"/>
        </w:rPr>
        <w:t xml:space="preserve"> </w:t>
      </w:r>
      <w:r w:rsidRPr="00FE5145">
        <w:rPr>
          <w:rFonts w:ascii="GHEA Grapalat" w:eastAsia="Times New Roman" w:hAnsi="GHEA Grapalat" w:cs="GHEA Grapalat"/>
          <w:sz w:val="24"/>
          <w:szCs w:val="24"/>
          <w:lang w:val="hy-AM"/>
        </w:rPr>
        <w:t>ինժեներական և հիդրոլոգիական պայմաններ և հիդրոդինամիկական պայմաններ, որոնք կարող են ազդել շենքերի վիճակի վրա,</w:t>
      </w:r>
    </w:p>
    <w:p w:rsidR="00602F08" w:rsidRPr="00FE5145" w:rsidRDefault="00602F08" w:rsidP="00007AA8">
      <w:pPr>
        <w:tabs>
          <w:tab w:val="left" w:pos="851"/>
        </w:tabs>
        <w:spacing w:after="0" w:line="360" w:lineRule="auto"/>
        <w:ind w:firstLine="567"/>
        <w:jc w:val="both"/>
        <w:rPr>
          <w:rFonts w:ascii="GHEA Grapalat" w:eastAsia="Times New Roman" w:hAnsi="GHEA Grapalat" w:cs="GHEA Grapalat"/>
          <w:sz w:val="24"/>
          <w:szCs w:val="24"/>
          <w:lang w:val="hy-AM"/>
        </w:rPr>
      </w:pPr>
      <w:r w:rsidRPr="00FE5145">
        <w:rPr>
          <w:rFonts w:ascii="GHEA Grapalat" w:eastAsia="Times New Roman" w:hAnsi="GHEA Grapalat" w:cs="GHEA Grapalat"/>
          <w:sz w:val="24"/>
          <w:szCs w:val="24"/>
          <w:lang w:val="hy-AM"/>
        </w:rPr>
        <w:t xml:space="preserve">5) շինարարական աշխատանքների արդյունքները՝ երկարատև ջրիջեցում, հողերի, արհեստական </w:t>
      </w:r>
      <w:r w:rsidRPr="00FE5145">
        <w:rPr>
          <w:rFonts w:ascii="Cambria Math" w:eastAsia="Times New Roman" w:hAnsi="Cambria Math" w:cs="Cambria Math"/>
          <w:sz w:val="24"/>
          <w:szCs w:val="24"/>
          <w:lang w:val="hy-AM"/>
        </w:rPr>
        <w:t>​​</w:t>
      </w:r>
      <w:r w:rsidRPr="00FE5145">
        <w:rPr>
          <w:rFonts w:ascii="GHEA Grapalat" w:eastAsia="Times New Roman" w:hAnsi="GHEA Grapalat" w:cs="GHEA Grapalat"/>
          <w:sz w:val="24"/>
          <w:szCs w:val="24"/>
          <w:lang w:val="hy-AM"/>
        </w:rPr>
        <w:t>սառեցման ժամանակ հատկապես կավային գրունտների հալեցում, թրթռումային բեռնվածքեր:</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GHEA Grapalat"/>
          <w:sz w:val="24"/>
          <w:szCs w:val="24"/>
          <w:lang w:val="hy-AM"/>
        </w:rPr>
        <w:t>Շենքերի պահպանման աշխատանքները պետք է իրականացվեն հետևյալ հաջորդականությամբ.</w:t>
      </w:r>
    </w:p>
    <w:p w:rsidR="00602F08" w:rsidRPr="00FE5145" w:rsidRDefault="00602F08" w:rsidP="00007AA8">
      <w:pPr>
        <w:tabs>
          <w:tab w:val="left" w:pos="851"/>
        </w:tabs>
        <w:spacing w:after="0" w:line="360" w:lineRule="auto"/>
        <w:ind w:firstLine="567"/>
        <w:jc w:val="both"/>
        <w:rPr>
          <w:rFonts w:ascii="GHEA Grapalat" w:hAnsi="GHEA Grapalat"/>
          <w:sz w:val="24"/>
          <w:szCs w:val="24"/>
          <w:lang w:val="hy-AM"/>
        </w:rPr>
      </w:pPr>
      <w:r w:rsidRPr="00FE5145">
        <w:rPr>
          <w:rFonts w:ascii="GHEA Grapalat" w:eastAsia="Times New Roman" w:hAnsi="GHEA Grapalat" w:cs="GHEA Grapalat"/>
          <w:sz w:val="24"/>
          <w:szCs w:val="24"/>
          <w:lang w:val="hy-AM"/>
        </w:rPr>
        <w:t xml:space="preserve">1) մակերևույթի նստման տաշտակփոսի որոշում համաձայն </w:t>
      </w:r>
      <w:r w:rsidRPr="00FE5145">
        <w:rPr>
          <w:rFonts w:ascii="GHEA Grapalat" w:hAnsi="GHEA Grapalat"/>
          <w:bCs/>
          <w:sz w:val="24"/>
          <w:szCs w:val="24"/>
          <w:lang w:val="hy-AM"/>
        </w:rPr>
        <w:t>ՍՆիՊ 2.01.09-91</w:t>
      </w:r>
      <w:r w:rsidRPr="00FE5145">
        <w:rPr>
          <w:rFonts w:ascii="GHEA Grapalat" w:hAnsi="GHEA Grapalat"/>
          <w:sz w:val="24"/>
          <w:szCs w:val="24"/>
          <w:lang w:val="hy-AM"/>
        </w:rPr>
        <w:t xml:space="preserve"> Շենքեր և կառուցվածքներ ներքնամշակման տարածքների և նստվածքային գրունտների վրա շինարարական նորմերի,</w:t>
      </w:r>
    </w:p>
    <w:p w:rsidR="00602F08" w:rsidRPr="00FE5145" w:rsidRDefault="00602F08" w:rsidP="00007AA8">
      <w:pPr>
        <w:tabs>
          <w:tab w:val="left" w:pos="851"/>
        </w:tabs>
        <w:spacing w:after="0" w:line="360" w:lineRule="auto"/>
        <w:ind w:firstLine="567"/>
        <w:jc w:val="both"/>
        <w:rPr>
          <w:rFonts w:ascii="GHEA Grapalat" w:eastAsia="Times New Roman" w:hAnsi="GHEA Grapalat" w:cs="GHEA Grapalat"/>
          <w:sz w:val="24"/>
          <w:szCs w:val="24"/>
          <w:lang w:val="hy-AM"/>
        </w:rPr>
      </w:pPr>
      <w:r w:rsidRPr="00FE5145">
        <w:rPr>
          <w:rFonts w:ascii="GHEA Grapalat" w:eastAsia="Times New Roman" w:hAnsi="GHEA Grapalat" w:cs="GHEA Grapalat"/>
          <w:sz w:val="24"/>
          <w:szCs w:val="24"/>
          <w:lang w:val="hy-AM"/>
        </w:rPr>
        <w:t>2) նստվածքի սահմանային տարբերության գոտում հտնվող շենքերի հետազննություն,</w:t>
      </w:r>
    </w:p>
    <w:p w:rsidR="00602F08" w:rsidRPr="00FE5145" w:rsidRDefault="00602F08" w:rsidP="00007AA8">
      <w:pPr>
        <w:tabs>
          <w:tab w:val="left" w:pos="851"/>
        </w:tabs>
        <w:spacing w:after="0" w:line="360" w:lineRule="auto"/>
        <w:ind w:firstLine="567"/>
        <w:jc w:val="both"/>
        <w:rPr>
          <w:rFonts w:ascii="GHEA Grapalat" w:eastAsia="Times New Roman" w:hAnsi="GHEA Grapalat" w:cs="GHEA Grapalat"/>
          <w:sz w:val="24"/>
          <w:szCs w:val="24"/>
          <w:lang w:val="hy-AM"/>
        </w:rPr>
      </w:pPr>
      <w:r w:rsidRPr="00FE5145">
        <w:rPr>
          <w:rFonts w:ascii="GHEA Grapalat" w:eastAsia="Times New Roman" w:hAnsi="GHEA Grapalat" w:cs="GHEA Grapalat"/>
          <w:sz w:val="24"/>
          <w:szCs w:val="24"/>
          <w:lang w:val="hy-AM"/>
        </w:rPr>
        <w:t>3) փոխհատուցման միջոցառումների նախագծի իրականացում` նստվածքի սահմանային տարբերությունները կանխելու համար,</w:t>
      </w:r>
    </w:p>
    <w:p w:rsidR="00602F08" w:rsidRPr="00FE5145" w:rsidRDefault="00602F08" w:rsidP="00007AA8">
      <w:pPr>
        <w:tabs>
          <w:tab w:val="left" w:pos="851"/>
        </w:tabs>
        <w:spacing w:after="0" w:line="360" w:lineRule="auto"/>
        <w:ind w:firstLine="567"/>
        <w:jc w:val="both"/>
        <w:rPr>
          <w:rFonts w:ascii="GHEA Grapalat" w:eastAsia="Times New Roman" w:hAnsi="GHEA Grapalat" w:cs="GHEA Grapalat"/>
          <w:sz w:val="24"/>
          <w:szCs w:val="24"/>
          <w:lang w:val="hy-AM"/>
        </w:rPr>
      </w:pPr>
      <w:r w:rsidRPr="00FE5145">
        <w:rPr>
          <w:rFonts w:ascii="GHEA Grapalat" w:eastAsia="Times New Roman" w:hAnsi="GHEA Grapalat" w:cs="GHEA Grapalat"/>
          <w:sz w:val="24"/>
          <w:szCs w:val="24"/>
          <w:lang w:val="hy-AM"/>
        </w:rPr>
        <w:t>4) ստորգետնյա շինությունների կառուցման ընթացքում հանքաէկոլոգիական մոնիթորինգի իրականացում և, անհրաժեշտության դեպքում, փոխհատուցման միջոցառումների իրականացում:</w:t>
      </w:r>
    </w:p>
    <w:p w:rsidR="00232B0D"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GHEA Grapalat"/>
          <w:sz w:val="24"/>
          <w:szCs w:val="24"/>
          <w:lang w:val="hy-AM"/>
        </w:rPr>
        <w:t xml:space="preserve">Ցերեկային մակերևույթի վրա գտնվող շենքերի վրա թունելների կառուցման ազդեցությունը հիմքերի հիմնատակերի առավելագույն թույլատրելի լրացուցիչ դեֆորմացիաների որոշման մասով գնահատելու համար անհրաժեշտ է կիրառել </w:t>
      </w:r>
      <w:r w:rsidRPr="00FE5145">
        <w:rPr>
          <w:rFonts w:ascii="GHEA Grapalat" w:hAnsi="GHEA Grapalat"/>
          <w:sz w:val="24"/>
          <w:szCs w:val="24"/>
          <w:lang w:val="hy-AM"/>
        </w:rPr>
        <w:t>ՀՀՇՆ IV-10.01.01-2006</w:t>
      </w:r>
      <w:r w:rsidRPr="00FE5145">
        <w:rPr>
          <w:rFonts w:ascii="GHEA Grapalat" w:hAnsi="GHEA Grapalat"/>
          <w:bCs/>
          <w:sz w:val="24"/>
          <w:szCs w:val="24"/>
          <w:lang w:val="hy-AM"/>
        </w:rPr>
        <w:t xml:space="preserve"> Շենքերի և կառուցվածքների հիմնատակեր շինարարական նորմերը:</w:t>
      </w:r>
    </w:p>
    <w:p w:rsidR="00602F08" w:rsidRPr="00FE5145" w:rsidRDefault="00602F0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lastRenderedPageBreak/>
        <w:t>Շենքերի ինժեներական պաշտպանության միջոցառումները պետք է մշակվեն ՍՆիՊ 2.01.15-90 «Տարածքների, շենքերի և կառուցվածքների ինժեներական պաշտպանու</w:t>
      </w:r>
      <w:r w:rsidRPr="00FE5145">
        <w:rPr>
          <w:rFonts w:ascii="GHEA Grapalat" w:hAnsi="GHEA Grapalat"/>
          <w:bCs/>
          <w:sz w:val="24"/>
          <w:szCs w:val="24"/>
          <w:lang w:val="hy-AM"/>
        </w:rPr>
        <w:softHyphen/>
        <w:t xml:space="preserve">թյունը երկրաբանական վտանգավոր երևույթներից. </w:t>
      </w:r>
      <w:r w:rsidRPr="00FE5145">
        <w:rPr>
          <w:rFonts w:ascii="GHEA Grapalat" w:hAnsi="GHEA Grapalat"/>
          <w:bCs/>
          <w:sz w:val="24"/>
          <w:szCs w:val="24"/>
        </w:rPr>
        <w:t>Նախագծման հիմ</w:t>
      </w:r>
      <w:r w:rsidRPr="00FE5145">
        <w:rPr>
          <w:rFonts w:ascii="GHEA Grapalat" w:hAnsi="GHEA Grapalat"/>
          <w:bCs/>
          <w:sz w:val="24"/>
          <w:szCs w:val="24"/>
        </w:rPr>
        <w:softHyphen/>
        <w:t>նական դրույթներ» համաձայն՝ հիմնվելով.</w:t>
      </w:r>
    </w:p>
    <w:p w:rsidR="00602F08" w:rsidRPr="00FE5145" w:rsidRDefault="00602F08" w:rsidP="00007AA8">
      <w:pPr>
        <w:tabs>
          <w:tab w:val="left" w:pos="851"/>
        </w:tabs>
        <w:spacing w:after="0" w:line="360" w:lineRule="auto"/>
        <w:ind w:firstLine="567"/>
        <w:jc w:val="both"/>
        <w:rPr>
          <w:rFonts w:ascii="GHEA Grapalat" w:hAnsi="GHEA Grapalat"/>
          <w:bCs/>
          <w:sz w:val="24"/>
          <w:szCs w:val="24"/>
          <w:lang w:val="hy-AM"/>
        </w:rPr>
      </w:pPr>
      <w:r w:rsidRPr="00FE5145">
        <w:rPr>
          <w:rFonts w:ascii="GHEA Grapalat" w:eastAsia="Times New Roman" w:hAnsi="GHEA Grapalat" w:cs="GHEA Grapalat"/>
          <w:sz w:val="24"/>
          <w:szCs w:val="24"/>
          <w:lang w:val="hy-AM"/>
        </w:rPr>
        <w:t xml:space="preserve">1) </w:t>
      </w:r>
      <w:r w:rsidRPr="00FE5145">
        <w:rPr>
          <w:rFonts w:ascii="GHEA Grapalat" w:hAnsi="GHEA Grapalat"/>
          <w:bCs/>
          <w:sz w:val="24"/>
          <w:szCs w:val="24"/>
          <w:lang w:val="hy-AM"/>
        </w:rPr>
        <w:t>շենքերի վիճակի ինժեներաերկրաբանական և ինժեներա-գեոդեզիական դիտարկումների արդյունքների,</w:t>
      </w:r>
    </w:p>
    <w:p w:rsidR="00602F08" w:rsidRPr="00FE5145" w:rsidRDefault="00602F08" w:rsidP="00007AA8">
      <w:pPr>
        <w:tabs>
          <w:tab w:val="left" w:pos="851"/>
        </w:tabs>
        <w:spacing w:after="0" w:line="360" w:lineRule="auto"/>
        <w:ind w:firstLine="567"/>
        <w:jc w:val="both"/>
        <w:rPr>
          <w:rFonts w:ascii="GHEA Grapalat" w:hAnsi="GHEA Grapalat"/>
          <w:bCs/>
          <w:sz w:val="24"/>
          <w:szCs w:val="24"/>
          <w:lang w:val="hy-AM"/>
        </w:rPr>
      </w:pPr>
      <w:r w:rsidRPr="00FE5145">
        <w:rPr>
          <w:rFonts w:ascii="GHEA Grapalat" w:eastAsia="Times New Roman" w:hAnsi="GHEA Grapalat" w:cs="GHEA Grapalat"/>
          <w:sz w:val="24"/>
          <w:szCs w:val="24"/>
          <w:lang w:val="hy-AM"/>
        </w:rPr>
        <w:t xml:space="preserve">2) </w:t>
      </w:r>
      <w:r w:rsidRPr="00FE5145">
        <w:rPr>
          <w:rFonts w:ascii="GHEA Grapalat" w:hAnsi="GHEA Grapalat"/>
          <w:bCs/>
          <w:sz w:val="24"/>
          <w:szCs w:val="24"/>
          <w:lang w:val="hy-AM"/>
        </w:rPr>
        <w:t>երթուղու երկայնքով գտնվող պատմական տարածքների (դմբարանաթմբերի, պատվարների, գերեզմանոցներ, մշակութային շերտ և այլն) առանձնահատկությունները բնութագրող տվյալների,</w:t>
      </w:r>
    </w:p>
    <w:p w:rsidR="00602F08" w:rsidRPr="00FE5145" w:rsidRDefault="00602F08" w:rsidP="00007AA8">
      <w:pPr>
        <w:tabs>
          <w:tab w:val="left" w:pos="851"/>
        </w:tabs>
        <w:spacing w:after="0" w:line="360" w:lineRule="auto"/>
        <w:ind w:firstLine="567"/>
        <w:jc w:val="both"/>
        <w:rPr>
          <w:rFonts w:ascii="GHEA Grapalat" w:hAnsi="GHEA Grapalat"/>
          <w:bCs/>
          <w:sz w:val="24"/>
          <w:szCs w:val="24"/>
          <w:lang w:val="hy-AM"/>
        </w:rPr>
      </w:pPr>
      <w:r w:rsidRPr="00FE5145">
        <w:rPr>
          <w:rFonts w:ascii="GHEA Grapalat" w:eastAsia="Times New Roman" w:hAnsi="GHEA Grapalat" w:cs="GHEA Grapalat"/>
          <w:sz w:val="24"/>
          <w:szCs w:val="24"/>
          <w:lang w:val="hy-AM"/>
        </w:rPr>
        <w:t xml:space="preserve">3) </w:t>
      </w:r>
      <w:r w:rsidRPr="00FE5145">
        <w:rPr>
          <w:rFonts w:ascii="GHEA Grapalat" w:hAnsi="GHEA Grapalat"/>
          <w:bCs/>
          <w:sz w:val="24"/>
          <w:szCs w:val="24"/>
          <w:lang w:val="hy-AM"/>
        </w:rPr>
        <w:t>ստորգետնյա և վերգետնյա կառույցների կառուցման մեթոդների տարբերակային լուծումների,</w:t>
      </w:r>
    </w:p>
    <w:p w:rsidR="00602F08" w:rsidRPr="00FE5145" w:rsidRDefault="00602F08" w:rsidP="00007AA8">
      <w:pPr>
        <w:tabs>
          <w:tab w:val="left" w:pos="851"/>
        </w:tabs>
        <w:spacing w:after="0" w:line="360" w:lineRule="auto"/>
        <w:ind w:firstLine="567"/>
        <w:jc w:val="both"/>
        <w:rPr>
          <w:rFonts w:ascii="GHEA Grapalat" w:hAnsi="GHEA Grapalat"/>
          <w:bCs/>
          <w:sz w:val="24"/>
          <w:szCs w:val="24"/>
          <w:lang w:val="hy-AM"/>
        </w:rPr>
      </w:pPr>
      <w:r w:rsidRPr="00FE5145">
        <w:rPr>
          <w:rFonts w:ascii="GHEA Grapalat" w:eastAsia="Times New Roman" w:hAnsi="GHEA Grapalat" w:cs="GHEA Grapalat"/>
          <w:sz w:val="24"/>
          <w:szCs w:val="24"/>
          <w:lang w:val="hy-AM"/>
        </w:rPr>
        <w:t xml:space="preserve">4) </w:t>
      </w:r>
      <w:r w:rsidRPr="00FE5145">
        <w:rPr>
          <w:rFonts w:ascii="GHEA Grapalat" w:hAnsi="GHEA Grapalat"/>
          <w:bCs/>
          <w:sz w:val="24"/>
          <w:szCs w:val="24"/>
          <w:lang w:val="hy-AM"/>
        </w:rPr>
        <w:t>տվյալների շենքերի թույլատրելի ձևախախտումների (դեֆորմացիաների) մասին,</w:t>
      </w:r>
    </w:p>
    <w:p w:rsidR="00602F08" w:rsidRPr="00FE5145" w:rsidRDefault="00602F08" w:rsidP="00007AA8">
      <w:pPr>
        <w:tabs>
          <w:tab w:val="left" w:pos="851"/>
        </w:tabs>
        <w:spacing w:after="0" w:line="360" w:lineRule="auto"/>
        <w:ind w:firstLine="567"/>
        <w:jc w:val="both"/>
        <w:rPr>
          <w:rFonts w:ascii="GHEA Grapalat" w:hAnsi="GHEA Grapalat"/>
          <w:bCs/>
          <w:sz w:val="24"/>
          <w:szCs w:val="24"/>
          <w:lang w:val="hy-AM"/>
        </w:rPr>
      </w:pPr>
      <w:r w:rsidRPr="00FE5145">
        <w:rPr>
          <w:rFonts w:ascii="GHEA Grapalat" w:eastAsia="Times New Roman" w:hAnsi="GHEA Grapalat" w:cs="GHEA Grapalat"/>
          <w:sz w:val="24"/>
          <w:szCs w:val="24"/>
          <w:lang w:val="hy-AM"/>
        </w:rPr>
        <w:t xml:space="preserve">5) </w:t>
      </w:r>
      <w:r w:rsidRPr="00FE5145">
        <w:rPr>
          <w:rFonts w:ascii="GHEA Grapalat" w:hAnsi="GHEA Grapalat"/>
          <w:bCs/>
          <w:sz w:val="24"/>
          <w:szCs w:val="24"/>
          <w:lang w:val="hy-AM"/>
        </w:rPr>
        <w:t>ինժեներական պաշտպանության նախագծային լուծումների տեխնիկատնտեսական համեմատությունների:</w:t>
      </w:r>
    </w:p>
    <w:p w:rsidR="00007AA8" w:rsidRPr="00FE5145" w:rsidRDefault="00007AA8" w:rsidP="00007AA8">
      <w:pPr>
        <w:pStyle w:val="ListParagraph"/>
        <w:tabs>
          <w:tab w:val="left" w:pos="851"/>
          <w:tab w:val="left" w:pos="1560"/>
        </w:tabs>
        <w:spacing w:after="0" w:line="360" w:lineRule="auto"/>
        <w:ind w:left="1353"/>
        <w:rPr>
          <w:rFonts w:ascii="GHEA Grapalat" w:eastAsia="Times New Roman" w:hAnsi="GHEA Grapalat"/>
          <w:b/>
          <w:sz w:val="24"/>
          <w:szCs w:val="24"/>
          <w:lang w:val="hy-AM"/>
        </w:rPr>
      </w:pPr>
    </w:p>
    <w:p w:rsidR="00111AD8" w:rsidRPr="00FE5145" w:rsidRDefault="00111AD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b/>
          <w:bCs/>
          <w:sz w:val="24"/>
          <w:szCs w:val="24"/>
          <w:lang w:val="hy-AM"/>
        </w:rPr>
        <w:t>ԱՎՏՈՃԱՆԱՊԱՐՀԱՅԻՆ ԹՈՒՆԵԼՆԵՐԻ ՇԱՀԱՀՈՐԾԱԿԱՆ ՍԱՐՔԵՐ ԵՎ ՍԱՐՔԱՎՈՐՈՒՄՆԵՐ</w:t>
      </w:r>
    </w:p>
    <w:p w:rsidR="00111AD8" w:rsidRPr="00FE5145" w:rsidRDefault="00111AD8" w:rsidP="00007AA8">
      <w:pPr>
        <w:tabs>
          <w:tab w:val="left" w:pos="851"/>
        </w:tabs>
        <w:spacing w:after="0" w:line="360" w:lineRule="auto"/>
        <w:ind w:firstLine="567"/>
        <w:jc w:val="center"/>
        <w:rPr>
          <w:rFonts w:ascii="GHEA Grapalat" w:hAnsi="GHEA Grapalat"/>
          <w:b/>
          <w:bCs/>
          <w:sz w:val="24"/>
          <w:szCs w:val="24"/>
          <w:lang w:val="hy-AM"/>
        </w:rPr>
      </w:pP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Շահագործական և տեխնիկական սարքավորումների կազմը որոշվում է նախագծային փաստաթղթերով:</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Թունելներում տեղադրված գործիքները և սարքավորումները պետք է ունենան անհրաժեշտ աստիճանի պաշտպանվածություն թունելների օդային միջավայրում ագրեսիվ գործոնների ազդեցությունից, բարձր խոնավությունից, ջերմաստիճանի փոփոխություններից, ինչպես նաև պատի կոնստրուկցիաների մեքենայացված լվացման ժամանակ կամ դրանք դիտավորյալ վնասելու փորձերից:</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Ինժեներական հաղորդակցուղիների տեղադրումը, բացառությամբ սարքավորումներին մոտեցող բաշխիչ ցանցերի, որոնք տեղադրված են անմիջապես թունելների երթևեկելի մասի գոտում, պետք է նախատեսվի տեխնիկական անցումային </w:t>
      </w:r>
      <w:r w:rsidRPr="00FE5145">
        <w:rPr>
          <w:rFonts w:ascii="GHEA Grapalat" w:hAnsi="GHEA Grapalat"/>
          <w:bCs/>
          <w:sz w:val="24"/>
          <w:szCs w:val="24"/>
          <w:lang w:val="hy-AM"/>
        </w:rPr>
        <w:lastRenderedPageBreak/>
        <w:t>կոլեկտորներում՝ ապահովելով դրանց պաշտպանության բարձր աստիճանը, հատկապես արտակարգ իրավիճակներում:</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Նախագծով պետք է նախատեսի հիմնական սարքավորումների տեխնոլոգիական պահուստ, որն ապահովում է թունելի կենսագործունեությունը (ուժային տրանսֆորմատորներ, թունելի օդափոխման օդափոխիչներ, հրշեջ ջրահեռացման կայանքների պոմպեր): Աշխատանքային ագրեգատների կողքին պետք է տեղադրվեն պահուստային ագրեգատները, որպեսզի դրանք աշխատանքային վիճակ մուտք գործելը հնարավոր լինի գործարարական փոխարկման միջոցով:</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Թունելում և դրա մոտեցման վրա տեղադրված հիմնական շահագործական սարքերի ծառայության ժամկետը պետք է լինի 10 տարուց ոչ պակաս:</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Երթևեկության կազմակերպման տեխնիկական միջոցները, պարիսպները, արհեստական </w:t>
      </w:r>
      <w:r w:rsidRPr="00FE5145">
        <w:rPr>
          <w:rFonts w:ascii="Cambria Math" w:hAnsi="Cambria Math" w:cs="Cambria Math"/>
          <w:bCs/>
          <w:sz w:val="24"/>
          <w:szCs w:val="24"/>
          <w:lang w:val="hy-AM"/>
        </w:rPr>
        <w:t>​​</w:t>
      </w:r>
      <w:r w:rsidRPr="00FE5145">
        <w:rPr>
          <w:rFonts w:ascii="GHEA Grapalat" w:hAnsi="GHEA Grapalat"/>
          <w:bCs/>
          <w:sz w:val="24"/>
          <w:szCs w:val="24"/>
          <w:lang w:val="hy-AM"/>
        </w:rPr>
        <w:t>լուսավորումից հորիզոնական լուսավորությունը պետք է համապատասխանեն ՄՄ ՏԿ014/2011 Ավտոմոբիլային ճանապարհների անվտանգություն Մաքսային միության տեխնիկական կանոնակարգի անվտանգության պահանջներին:</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Ավտոճանապարհային թունելները պետք է ունենան ճակատամուտքերի առջև շրջադարձային տարածք տրանսպորտային միջոցների համար արտակարգ իրավիճակների դեպքում:</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1000 </w:t>
      </w:r>
      <w:r w:rsidRPr="00FE5145">
        <w:rPr>
          <w:rFonts w:ascii="GHEA Grapalat" w:eastAsia="Times New Roman" w:hAnsi="GHEA Grapalat" w:cs="Arial"/>
          <w:sz w:val="24"/>
          <w:szCs w:val="24"/>
          <w:lang w:val="hy-AM"/>
        </w:rPr>
        <w:t>մ</w:t>
      </w:r>
      <w:r w:rsidRPr="00FE5145">
        <w:rPr>
          <w:rFonts w:ascii="GHEA Grapalat" w:eastAsia="Times New Roman" w:hAnsi="GHEA Grapalat"/>
          <w:sz w:val="24"/>
          <w:szCs w:val="24"/>
          <w:lang w:val="hy-AM"/>
        </w:rPr>
        <w:t>-</w:t>
      </w:r>
      <w:r w:rsidRPr="00FE5145">
        <w:rPr>
          <w:rFonts w:ascii="GHEA Grapalat" w:eastAsia="Times New Roman" w:hAnsi="GHEA Grapalat" w:cs="Arial"/>
          <w:sz w:val="24"/>
          <w:szCs w:val="24"/>
          <w:lang w:val="hy-AM"/>
        </w:rPr>
        <w:t>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ավելի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երկարությամբ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ավտոճանապարհային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կանգառային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շերտերի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բացակայության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յուրաքանչյուր</w:t>
      </w:r>
      <w:r w:rsidRPr="00FE5145">
        <w:rPr>
          <w:rFonts w:ascii="GHEA Grapalat" w:eastAsia="Times New Roman" w:hAnsi="GHEA Grapalat"/>
          <w:sz w:val="24"/>
          <w:szCs w:val="24"/>
          <w:lang w:val="hy-AM"/>
        </w:rPr>
        <w:t xml:space="preserve"> 750 </w:t>
      </w:r>
      <w:r w:rsidRPr="00FE5145">
        <w:rPr>
          <w:rFonts w:ascii="GHEA Grapalat" w:eastAsia="Times New Roman" w:hAnsi="GHEA Grapalat" w:cs="Arial"/>
          <w:sz w:val="24"/>
          <w:szCs w:val="24"/>
          <w:lang w:val="hy-AM"/>
        </w:rPr>
        <w:t>մ</w:t>
      </w:r>
      <w:r w:rsidRPr="00FE5145">
        <w:rPr>
          <w:rFonts w:ascii="GHEA Grapalat" w:eastAsia="Times New Roman" w:hAnsi="GHEA Grapalat"/>
          <w:sz w:val="24"/>
          <w:szCs w:val="24"/>
          <w:lang w:val="hy-AM"/>
        </w:rPr>
        <w:t>-</w:t>
      </w:r>
      <w:r w:rsidRPr="00FE5145">
        <w:rPr>
          <w:rFonts w:ascii="GHEA Grapalat" w:eastAsia="Times New Roman" w:hAnsi="GHEA Grapalat" w:cs="Arial"/>
          <w:sz w:val="24"/>
          <w:szCs w:val="24"/>
          <w:lang w:val="hy-AM"/>
        </w:rPr>
        <w:t>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հետո</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ունենան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տրանսպորտային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միջոցների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կանգառի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հարթակներով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տեղական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լայնացումներ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Այդ</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հարթակների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երկարությունը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լինի</w:t>
      </w:r>
      <w:r w:rsidRPr="00FE5145">
        <w:rPr>
          <w:rFonts w:ascii="GHEA Grapalat" w:eastAsia="Times New Roman" w:hAnsi="GHEA Grapalat"/>
          <w:sz w:val="24"/>
          <w:szCs w:val="24"/>
          <w:lang w:val="hy-AM"/>
        </w:rPr>
        <w:t xml:space="preserve"> 50</w:t>
      </w:r>
      <w:r w:rsidRPr="00FE5145">
        <w:rPr>
          <w:rFonts w:ascii="GHEA Grapalat" w:eastAsia="Times New Roman" w:hAnsi="GHEA Grapalat" w:cs="Arial"/>
          <w:sz w:val="24"/>
          <w:szCs w:val="24"/>
          <w:lang w:val="hy-AM"/>
        </w:rPr>
        <w:t>մ-ից 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իսկ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լայնությունը</w:t>
      </w:r>
      <w:r w:rsidRPr="00FE5145">
        <w:rPr>
          <w:rFonts w:ascii="GHEA Grapalat" w:eastAsia="Times New Roman" w:hAnsi="GHEA Grapalat"/>
          <w:sz w:val="24"/>
          <w:szCs w:val="24"/>
          <w:lang w:val="hy-AM"/>
        </w:rPr>
        <w:t>՝ 2,75</w:t>
      </w:r>
      <w:r w:rsidRPr="00FE5145">
        <w:rPr>
          <w:rFonts w:ascii="GHEA Grapalat" w:eastAsia="Times New Roman" w:hAnsi="GHEA Grapalat" w:cs="Arial"/>
          <w:sz w:val="24"/>
          <w:szCs w:val="24"/>
          <w:lang w:val="hy-AM"/>
        </w:rPr>
        <w:t>մ-ից 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Երկողմանի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երթևության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հարթակները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կողմից</w:t>
      </w:r>
      <w:r w:rsidRPr="00FE5145">
        <w:rPr>
          <w:rFonts w:ascii="GHEA Grapalat" w:eastAsia="Times New Roman" w:hAnsi="GHEA Grapalat"/>
          <w:sz w:val="24"/>
          <w:szCs w:val="24"/>
          <w:lang w:val="hy-AM"/>
        </w:rPr>
        <w:t>:</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Ավտոճանապարհային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ունենան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ծառայողական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երկրորդական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անցումներ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ուղղությամբ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երթևեկության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կողմից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իսկ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տարաուղղվածի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կողմից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մեկ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կողմից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ծառայողական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անցում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սարքելու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մյուս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կողմից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սարքել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պաշտպանիչ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շերտ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բարձրացումը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երթևեկելի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մասի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նկատմամբ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0,4 </w:t>
      </w:r>
      <w:r w:rsidRPr="00FE5145">
        <w:rPr>
          <w:rFonts w:ascii="GHEA Grapalat" w:eastAsia="Times New Roman" w:hAnsi="GHEA Grapalat" w:cs="Arial"/>
          <w:sz w:val="24"/>
          <w:szCs w:val="24"/>
          <w:lang w:val="hy-AM"/>
        </w:rPr>
        <w:t>մ</w:t>
      </w:r>
      <w:r w:rsidRPr="00FE5145">
        <w:rPr>
          <w:rFonts w:ascii="GHEA Grapalat" w:eastAsia="Times New Roman" w:hAnsi="GHEA Grapalat"/>
          <w:sz w:val="24"/>
          <w:szCs w:val="24"/>
          <w:lang w:val="hy-AM"/>
        </w:rPr>
        <w:t>:</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lastRenderedPageBreak/>
        <w:t>Ավտոճանապարհային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ճակատամուտքից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100</w:t>
      </w:r>
      <w:r w:rsidRPr="00FE5145">
        <w:rPr>
          <w:rFonts w:ascii="GHEA Grapalat" w:eastAsia="Times New Roman" w:hAnsi="GHEA Grapalat" w:cs="Arial"/>
          <w:sz w:val="24"/>
          <w:szCs w:val="24"/>
          <w:lang w:val="hy-AM"/>
        </w:rPr>
        <w:t>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երկարության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վրա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անհրաժեշտ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կիրառել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գունազերծ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ասֆալտաբետոնե</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ծածկույթներ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պատերը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ծառայողական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նիշից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1,4 </w:t>
      </w:r>
      <w:r w:rsidRPr="00FE5145">
        <w:rPr>
          <w:rFonts w:ascii="GHEA Grapalat" w:eastAsia="Times New Roman" w:hAnsi="GHEA Grapalat" w:cs="Arial"/>
          <w:sz w:val="24"/>
          <w:szCs w:val="24"/>
          <w:lang w:val="hy-AM"/>
        </w:rPr>
        <w:t>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բարձրությամբ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երեսապատելու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սպիտակ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սալիկ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սպիտակ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ներկ</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վարորդների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տեսողության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հարմարումն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ապահովող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այլ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տեխնիկական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լուծումներ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Որմնախորշերի</w:t>
      </w:r>
      <w:r w:rsidRPr="00FE5145">
        <w:rPr>
          <w:rFonts w:ascii="GHEA Grapalat" w:eastAsia="Times New Roman" w:hAnsi="GHEA Grapalat"/>
          <w:sz w:val="24"/>
          <w:szCs w:val="24"/>
          <w:lang w:val="hy-AM"/>
        </w:rPr>
        <w:t xml:space="preserve"> և </w:t>
      </w:r>
      <w:r w:rsidRPr="00FE5145">
        <w:rPr>
          <w:rFonts w:ascii="GHEA Grapalat" w:eastAsia="Times New Roman" w:hAnsi="GHEA Grapalat" w:cs="Arial"/>
          <w:sz w:val="24"/>
          <w:szCs w:val="24"/>
          <w:lang w:val="hy-AM"/>
        </w:rPr>
        <w:t>խցերի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արտաքին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անկյունները</w:t>
      </w:r>
      <w:r w:rsidRPr="00FE5145">
        <w:rPr>
          <w:rFonts w:ascii="GHEA Grapalat" w:eastAsia="Times New Roman" w:hAnsi="GHEA Grapalat"/>
          <w:sz w:val="24"/>
          <w:szCs w:val="24"/>
          <w:lang w:val="hy-AM"/>
        </w:rPr>
        <w:t xml:space="preserve"> 0,5</w:t>
      </w:r>
      <w:r w:rsidRPr="00FE5145">
        <w:rPr>
          <w:rFonts w:ascii="GHEA Grapalat" w:eastAsia="Times New Roman" w:hAnsi="GHEA Grapalat" w:cs="Arial"/>
          <w:sz w:val="24"/>
          <w:szCs w:val="24"/>
          <w:lang w:val="hy-AM"/>
        </w:rPr>
        <w:t>մ-ից 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բարձրությամբ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ներկված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ֆլուորոեսցենտացնող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ներկով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Ճատամուտքերի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հենապատերի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ճակատային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մակերևույթները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երեսապատելու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կիրառվեն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մուգ</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գույնի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նյութեր</w:t>
      </w:r>
      <w:r w:rsidRPr="00FE5145">
        <w:rPr>
          <w:rFonts w:ascii="GHEA Grapalat" w:eastAsia="Times New Roman" w:hAnsi="GHEA Grapalat"/>
          <w:sz w:val="24"/>
          <w:szCs w:val="24"/>
          <w:lang w:val="hy-AM"/>
        </w:rPr>
        <w:t>:</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Ավտոճանապարհային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անհրաժեշտ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ունենալ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տրանսպորտային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միջոցների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շարժմանը</w:t>
      </w:r>
      <w:r w:rsidRPr="00FE5145">
        <w:rPr>
          <w:rFonts w:ascii="GHEA Grapalat" w:eastAsia="Times New Roman" w:hAnsi="GHEA Grapalat"/>
          <w:sz w:val="24"/>
          <w:szCs w:val="24"/>
          <w:lang w:val="hy-AM"/>
        </w:rPr>
        <w:t xml:space="preserve"> հետևող </w:t>
      </w:r>
      <w:r w:rsidRPr="00FE5145">
        <w:rPr>
          <w:rFonts w:ascii="GHEA Grapalat" w:eastAsia="Times New Roman" w:hAnsi="GHEA Grapalat" w:cs="Arial"/>
          <w:sz w:val="24"/>
          <w:szCs w:val="24"/>
          <w:lang w:val="hy-AM"/>
        </w:rPr>
        <w:t>հեռուստադիտարկման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սարքավորանքներ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վթարային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իրավիճակի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վերաբերյալ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դիսպեչերական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կետ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տեղեկատվության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հաղորդման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կապի միջոցներ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պահպանության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ստորաբաժանում</w:t>
      </w:r>
      <w:r w:rsidRPr="00FE5145">
        <w:rPr>
          <w:rFonts w:ascii="GHEA Grapalat" w:eastAsia="Times New Roman" w:hAnsi="GHEA Grapalat"/>
          <w:sz w:val="24"/>
          <w:szCs w:val="24"/>
          <w:lang w:val="hy-AM"/>
        </w:rPr>
        <w:t>:</w:t>
      </w:r>
    </w:p>
    <w:p w:rsidR="00111AD8" w:rsidRPr="00FE5145" w:rsidRDefault="00111AD8" w:rsidP="00007AA8">
      <w:pPr>
        <w:tabs>
          <w:tab w:val="left" w:pos="851"/>
        </w:tabs>
        <w:spacing w:after="0" w:line="360" w:lineRule="auto"/>
        <w:ind w:firstLine="567"/>
        <w:jc w:val="both"/>
        <w:rPr>
          <w:rFonts w:ascii="GHEA Grapalat" w:eastAsia="Times New Roman" w:hAnsi="GHEA Grapalat"/>
          <w:sz w:val="24"/>
          <w:szCs w:val="24"/>
          <w:lang w:val="hy-AM"/>
        </w:rPr>
      </w:pPr>
    </w:p>
    <w:p w:rsidR="00111AD8" w:rsidRPr="00FE5145" w:rsidRDefault="00111AD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b/>
          <w:bCs/>
          <w:sz w:val="24"/>
          <w:szCs w:val="24"/>
          <w:lang w:val="hy-AM"/>
        </w:rPr>
        <w:t>ԱՎՏՈՃԱՆԱՊԱՐՀԱՅԻՆ ԹՈՒՆԵԼՆԵՐԻ ԷԼԵԿՏՐԱՄԱՏԱԿԱՐԱՐՈՒՄ ԵՎ ԷԼԵԿՏՐԱԿԱՅԱՆՔՆԵՐ</w:t>
      </w:r>
    </w:p>
    <w:p w:rsidR="00111AD8" w:rsidRPr="00FE5145" w:rsidRDefault="00111AD8" w:rsidP="00007AA8">
      <w:pPr>
        <w:tabs>
          <w:tab w:val="left" w:pos="851"/>
        </w:tabs>
        <w:spacing w:after="0" w:line="360" w:lineRule="auto"/>
        <w:ind w:firstLine="567"/>
        <w:jc w:val="center"/>
        <w:rPr>
          <w:rFonts w:ascii="GHEA Grapalat" w:eastAsia="Times New Roman" w:hAnsi="GHEA Grapalat"/>
          <w:sz w:val="24"/>
          <w:szCs w:val="24"/>
          <w:lang w:val="hy-AM"/>
        </w:rPr>
      </w:pP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Թունելների էլեկտրական կայանքների էլեկտրամատակարարումն իրականացվում է քաղաքային կամ սեփական տրանսֆորմատորային ենթակայաններից: Եթե </w:t>
      </w:r>
      <w:r w:rsidRPr="00FE5145">
        <w:rPr>
          <w:rFonts w:ascii="Cambria Math" w:hAnsi="Cambria Math" w:cs="Cambria Math"/>
          <w:bCs/>
          <w:sz w:val="24"/>
          <w:szCs w:val="24"/>
          <w:lang w:val="hy-AM"/>
        </w:rPr>
        <w:t>​​</w:t>
      </w:r>
      <w:r w:rsidRPr="00FE5145">
        <w:rPr>
          <w:rFonts w:ascii="GHEA Grapalat" w:hAnsi="GHEA Grapalat"/>
          <w:bCs/>
          <w:sz w:val="24"/>
          <w:szCs w:val="24"/>
          <w:lang w:val="hy-AM"/>
        </w:rPr>
        <w:t>թունելի մոտ տեղակայված են մատակարարման կենտրոններ, ապա թույլատրվում է այդ կենտրոններից թունել էլեկտրաէներգիա մատակարարել, ընդ որում պետք է կառուցվի բաշխիչ կետ (ԲԿ 0,4 կՎ)՝ թունելի սպառողներին էլեկտրաէներգիա մատակարարելու համար։ Տրանսֆորմատորային ենթակայանների և բաշխիչ կետերի (ԲԿ 0,4 կՎ) պահանջվող քանակը որոշում են հաշվարկներով:</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bCs/>
          <w:sz w:val="24"/>
          <w:szCs w:val="24"/>
          <w:lang w:val="hy-AM"/>
        </w:rPr>
        <w:t xml:space="preserve">3000 մ-ից ավելի թունելի երկարության դեպքում անհրաժեշտ է ապահովել ճակատամուտքային ենթակայանների արտաքին էլեկտրամատակարարում էլեկտրամատակարարման տարբեր աղբյուրներից (էլեկտրակայաններ կամ էներգահամակարգի ենթակայաններ): Ընդ որում, պետք է հնարավոր լինի թունելի բոլոր ենթակայանները մատակարարել մեկ աղբյուրից, վթարի դեպքում՝ մեկ այլ աղբյուրից։ Եթե </w:t>
      </w:r>
      <w:r w:rsidRPr="00FE5145">
        <w:rPr>
          <w:rFonts w:ascii="Cambria Math" w:hAnsi="Cambria Math" w:cs="Cambria Math"/>
          <w:bCs/>
          <w:sz w:val="24"/>
          <w:szCs w:val="24"/>
          <w:lang w:val="hy-AM"/>
        </w:rPr>
        <w:lastRenderedPageBreak/>
        <w:t>​​</w:t>
      </w:r>
      <w:r w:rsidRPr="00FE5145">
        <w:rPr>
          <w:rFonts w:ascii="GHEA Grapalat" w:hAnsi="GHEA Grapalat"/>
          <w:bCs/>
          <w:sz w:val="24"/>
          <w:szCs w:val="24"/>
          <w:lang w:val="hy-AM"/>
        </w:rPr>
        <w:t>անհնար է ապահովել անհրաժեշտ դասակարգումը, ապա թույլատրվում է օգտագործել ինքնավար աղբյուրներ՝ դիզելային էլեկտրակայաններ (ԴԷԿ):</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Ուժային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լուսավորման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 այլ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տեխնալոգիական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սպառողների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էլեկտրական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էներգիայով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սնուցումը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լինի</w:t>
      </w:r>
      <w:r w:rsidRPr="00FE5145">
        <w:rPr>
          <w:rFonts w:ascii="GHEA Grapalat" w:eastAsia="Times New Roman" w:hAnsi="GHEA Grapalat"/>
          <w:sz w:val="24"/>
          <w:szCs w:val="24"/>
          <w:lang w:val="hy-AM"/>
        </w:rPr>
        <w:t xml:space="preserve"> 380/220</w:t>
      </w:r>
      <w:r w:rsidRPr="00FE5145">
        <w:rPr>
          <w:rFonts w:ascii="GHEA Grapalat" w:eastAsia="Times New Roman" w:hAnsi="GHEA Grapalat" w:cs="Arial"/>
          <w:sz w:val="24"/>
          <w:szCs w:val="24"/>
          <w:lang w:val="hy-AM"/>
        </w:rPr>
        <w:t>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փոփոխական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հոսանքով</w:t>
      </w:r>
      <w:r w:rsidRPr="00FE5145">
        <w:rPr>
          <w:rFonts w:ascii="GHEA Grapalat" w:eastAsia="Times New Roman" w:hAnsi="GHEA Grapalat"/>
          <w:sz w:val="24"/>
          <w:szCs w:val="24"/>
          <w:lang w:val="hy-AM"/>
        </w:rPr>
        <w:t xml:space="preserve"> 50Հց </w:t>
      </w:r>
      <w:r w:rsidRPr="00FE5145">
        <w:rPr>
          <w:rFonts w:ascii="GHEA Grapalat" w:eastAsia="Times New Roman" w:hAnsi="GHEA Grapalat" w:cs="Arial"/>
          <w:sz w:val="24"/>
          <w:szCs w:val="24"/>
          <w:lang w:val="hy-AM"/>
        </w:rPr>
        <w:t>հաճախությամբ</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սեփական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տրանսֆորմատորային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ենթակայաններից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ուժային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լուսատու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բեռնվածքների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սնուցման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ընդհանուր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տրանսֆորմատորներով</w:t>
      </w:r>
      <w:r w:rsidRPr="00FE5145">
        <w:rPr>
          <w:rFonts w:ascii="GHEA Grapalat" w:eastAsia="Times New Roman" w:hAnsi="GHEA Grapalat"/>
          <w:sz w:val="24"/>
          <w:szCs w:val="24"/>
          <w:lang w:val="hy-AM"/>
        </w:rPr>
        <w:t>:</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Էլեկտրամատակարարման հուսալիության ապահովման առումով, էներգիայի ընդունիչները պետք է դասակարգվեն հետևյալ կարգերի.</w:t>
      </w:r>
    </w:p>
    <w:p w:rsidR="00111AD8" w:rsidRPr="00FE5145" w:rsidRDefault="00111AD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I կարգի էլեկտրական ընդունիչների հատուկ խումբ՝ բոլոր համակարգերի տեղակայանքներ՝ երթևեկության և թունելի շահագործման կազմակերպման և անվտանգության ապահովման համար (դիսպետչերական համակարգեր, էլեկտրական կայանքների հեռակառավարում, հեռահաղորդակցություն, փակոցային և ազդարարային ազդանշանման հեռուստադիտարկում, օդի գազային բաղադրության վերահսկում), ավտոմատ հրդեհային ազդանշանային համակարգեր, բարձրաձայն նախազգուշացում և տարհանման կառավարում, տարհանման լուսավորության համակարգեր (վթարային),</w:t>
      </w:r>
    </w:p>
    <w:p w:rsidR="00111AD8" w:rsidRPr="00FE5145" w:rsidRDefault="00111AD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2)</w:t>
      </w:r>
      <w:r w:rsidRPr="00FE5145">
        <w:rPr>
          <w:rFonts w:ascii="GHEA Grapalat" w:hAnsi="GHEA Grapalat"/>
          <w:sz w:val="24"/>
          <w:szCs w:val="24"/>
          <w:lang w:val="hy-AM"/>
        </w:rPr>
        <w:t xml:space="preserve"> </w:t>
      </w:r>
      <w:r w:rsidRPr="00FE5145">
        <w:rPr>
          <w:rFonts w:ascii="GHEA Grapalat" w:hAnsi="GHEA Grapalat" w:cs="Arial"/>
          <w:sz w:val="24"/>
          <w:szCs w:val="24"/>
          <w:lang w:val="hy-AM" w:eastAsia="ru-RU"/>
        </w:rPr>
        <w:t>I</w:t>
      </w:r>
      <w:r w:rsidRPr="00FE5145">
        <w:rPr>
          <w:rFonts w:ascii="GHEA Grapalat" w:eastAsia="Times New Roman" w:hAnsi="GHEA Grapalat"/>
          <w:sz w:val="24"/>
          <w:szCs w:val="24"/>
          <w:lang w:val="hy-AM"/>
        </w:rPr>
        <w:t xml:space="preserve"> կարգի </w:t>
      </w:r>
      <w:r w:rsidRPr="00FE5145">
        <w:rPr>
          <w:rFonts w:ascii="GHEA Grapalat" w:hAnsi="GHEA Grapalat" w:cs="Arial"/>
          <w:sz w:val="24"/>
          <w:szCs w:val="24"/>
          <w:lang w:val="hy-AM" w:eastAsia="ru-RU"/>
        </w:rPr>
        <w:t>էլեկտրական</w:t>
      </w:r>
      <w:r w:rsidRPr="00FE5145">
        <w:rPr>
          <w:rFonts w:ascii="GHEA Grapalat" w:eastAsia="Times New Roman" w:hAnsi="GHEA Grapalat"/>
          <w:sz w:val="24"/>
          <w:szCs w:val="24"/>
          <w:lang w:val="hy-AM"/>
        </w:rPr>
        <w:t xml:space="preserve"> ընդունիչներ՝ օդափոխման կայանքներ, ջրահեռացման կայանքներ, հրդեհաշիջման կայանքներ, թունելի աշխատանքային լուսավորություն,</w:t>
      </w:r>
    </w:p>
    <w:p w:rsidR="00111AD8" w:rsidRPr="00FE5145" w:rsidRDefault="00111AD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w:t>
      </w:r>
      <w:r w:rsidRPr="00FE5145">
        <w:rPr>
          <w:rFonts w:ascii="GHEA Grapalat" w:hAnsi="GHEA Grapalat" w:cs="Arial"/>
          <w:sz w:val="24"/>
          <w:szCs w:val="24"/>
          <w:lang w:val="hy-AM" w:eastAsia="ru-RU"/>
        </w:rPr>
        <w:t xml:space="preserve"> II</w:t>
      </w:r>
      <w:r w:rsidRPr="00FE5145">
        <w:rPr>
          <w:rFonts w:ascii="GHEA Grapalat" w:eastAsia="Times New Roman" w:hAnsi="GHEA Grapalat"/>
          <w:sz w:val="24"/>
          <w:szCs w:val="24"/>
          <w:lang w:val="hy-AM"/>
        </w:rPr>
        <w:t xml:space="preserve"> կարգի </w:t>
      </w:r>
      <w:r w:rsidRPr="00FE5145">
        <w:rPr>
          <w:rFonts w:ascii="GHEA Grapalat" w:hAnsi="GHEA Grapalat" w:cs="Arial"/>
          <w:sz w:val="24"/>
          <w:szCs w:val="24"/>
          <w:lang w:val="hy-AM" w:eastAsia="ru-RU"/>
        </w:rPr>
        <w:t>էլեկտրական</w:t>
      </w:r>
      <w:r w:rsidRPr="00FE5145">
        <w:rPr>
          <w:rFonts w:ascii="GHEA Grapalat" w:eastAsia="Times New Roman" w:hAnsi="GHEA Grapalat"/>
          <w:sz w:val="24"/>
          <w:szCs w:val="24"/>
          <w:lang w:val="hy-AM"/>
        </w:rPr>
        <w:t xml:space="preserve"> ընդունիչներ,</w:t>
      </w:r>
    </w:p>
    <w:p w:rsidR="00111AD8" w:rsidRPr="00FE5145" w:rsidRDefault="00111AD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4)</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III կարգի էլեկտրական ընդունիչներ` ուղու արկղերի ցանց, այլ էլեկտրական կայանքներ:</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Էլեկտրական ընդունիչները I կարգի և հատուկ խմբի I կարգի պետք է սնուցվեն</w:t>
      </w:r>
      <w:r w:rsidRPr="00FE5145">
        <w:rPr>
          <w:rFonts w:ascii="GHEA Grapalat" w:hAnsi="GHEA Grapalat"/>
          <w:bCs/>
          <w:sz w:val="24"/>
          <w:szCs w:val="24"/>
          <w:lang w:val="hy-AM"/>
        </w:rPr>
        <w:t xml:space="preserve"> բաշխիչ կետերի</w:t>
      </w:r>
      <w:r w:rsidRPr="00FE5145">
        <w:rPr>
          <w:rFonts w:ascii="GHEA Grapalat" w:eastAsia="Times New Roman" w:hAnsi="GHEA Grapalat"/>
          <w:sz w:val="24"/>
          <w:szCs w:val="24"/>
          <w:lang w:val="hy-AM"/>
        </w:rPr>
        <w:t xml:space="preserve"> ԲԿ 380/220</w:t>
      </w:r>
      <w:r w:rsidRPr="00FE5145">
        <w:rPr>
          <w:rFonts w:ascii="GHEA Grapalat" w:eastAsia="Times New Roman" w:hAnsi="GHEA Grapalat" w:cs="Arial"/>
          <w:sz w:val="24"/>
          <w:szCs w:val="24"/>
          <w:lang w:val="hy-AM"/>
        </w:rPr>
        <w:t>Վ</w:t>
      </w:r>
      <w:r w:rsidRPr="00FE5145">
        <w:rPr>
          <w:rFonts w:ascii="GHEA Grapalat" w:eastAsia="Times New Roman" w:hAnsi="GHEA Grapalat"/>
          <w:sz w:val="24"/>
          <w:szCs w:val="24"/>
          <w:lang w:val="hy-AM"/>
        </w:rPr>
        <w:t xml:space="preserve"> երկու հատվածամասերից:</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I կարգի էլեկտրական ընդունիչների հատուկ խումբը պետք է լրացուցիչ էներգիա ստանա երրորդ անկախ աղբյուրից, որը կարող է օգտագործվել որպես անխափան սնուցման ագրեգատներ և կուտակչային մարտկոցներ:</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Բոլոր էլեկտրական ընդունիչները, ներառյալ ավտոմատ ռեժիմով աշխատողները, պետք է ունենան տեղային կառավարում: Օդափոխման համակարգերը, պոմպային կայանքները, ավտոմատ հրդեհաշիջման կայանքները և աշխատանքային </w:t>
      </w:r>
      <w:r w:rsidRPr="00FE5145">
        <w:rPr>
          <w:rFonts w:ascii="GHEA Grapalat" w:eastAsia="Times New Roman" w:hAnsi="GHEA Grapalat"/>
          <w:sz w:val="24"/>
          <w:szCs w:val="24"/>
          <w:lang w:val="hy-AM"/>
        </w:rPr>
        <w:lastRenderedPageBreak/>
        <w:t>լուսավորության համակարգերը պետք է ունենան նաև հեռակառավարում կարգավարական կետից և ազդարարեն դրանց կարգավիճակը:</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Պոմպային կայանքներում պետք է ապահովվի պոմպերի շահագործման ավտոմատ հսկողություն՝ կախված ջրհավաքներում ջրի մակարդակից:</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Թունելի վերանորոգման և այլ մեխանիզմների միացման համար անհրաժեշտ է տեղադրել պահարաններ (ճանապարհային տուփեր) թունելի երկայնքով յուրաքանչյուր 120մ-ը մեկ և պատրաստի հատակի մակարդակից 500-700 մմ բարձրության վրա՝ մի կողմից միակողմանի թունելների և մեկից ավելի շերտեր ունեցող թունելների երկու կողմերում:</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Ճանապարհային տուփեր պետք է ներառեն եռաֆազ խցակային հարակցիչ 380/220Վ լարման համար և պետք է հաշվարկվաած լինեն 10կՎտ ընդհանուր հզորությամբ բեռնվածքը միացնելու համար:</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Թունելում վերանորոգման և այլ աշխատանքների ժամանակ տեղային լուսավորության սարքերը միացնելու համար անհրաժեշտ է ապահովել 12/36Վ լարման անվտանգ մեկուսիչ տրանսֆորմատորներով արկղեր: Թունելի մի կողմում պետք է տեղադրվեն յուրաքանչյուր 60մ-ը մեկ հեռավորության վրա միուղու թունելներում և երկու կողմերում՝ երկուղու թունելներում։ Ճանապարհների արկղերի տեղաբաշխումը պետք է իրականացվի թունելի խցիկներում և խորշերում:</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Արգելվում է մեկուսացված հաղորդալարեր անցկացնել առանց պաշտպանիչ պատյանի:</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Հրդեհային պաշտպանության համակարգերի մալուխները (հրդեհային ազդանշան, հակահրդեհային ազդարարման համակարգ, վթարային լուսավորություն, հրդեհաշիջման կայանքներ, ծխահեռացման և օդի ճնշման կայանքներ և այլն), որոնք տեղադրվում են թունելներում և գետնանցքներում, պետք է լինեն հրակայուն, չտարածող այրումը խմբային անցկացման դեպքում ցածր ծխանջատմամբ և գազանջատմամբ:</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Թունելի մալուխային գծերը պետք է անցկացվեն մալուխային կոնստրուկցիաներով: Մալուխների հիմնական մասի անցկացումը պետք է իրականացվի թունելի մալուխային կառույցներում՝ կոլեկտորներներում, խուղակներում և այլն: Ուժային </w:t>
      </w:r>
      <w:r w:rsidRPr="00FE5145">
        <w:rPr>
          <w:rFonts w:ascii="GHEA Grapalat" w:eastAsia="Times New Roman" w:hAnsi="GHEA Grapalat"/>
          <w:sz w:val="24"/>
          <w:szCs w:val="24"/>
          <w:lang w:val="hy-AM"/>
        </w:rPr>
        <w:lastRenderedPageBreak/>
        <w:t>մալուխները՝ մի կողմից, հսկիչ և ցածրահոսանք՝ կոլեկտորի կամ խուղակների մյուս կողմում:</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GHEA Grapalat"/>
          <w:sz w:val="24"/>
          <w:szCs w:val="24"/>
          <w:lang w:val="hy-AM"/>
        </w:rPr>
        <w:t>Թ</w:t>
      </w:r>
      <w:r w:rsidRPr="00FE5145">
        <w:rPr>
          <w:rFonts w:ascii="Cambria Math" w:eastAsia="Times New Roman" w:hAnsi="Cambria Math" w:cs="Cambria Math"/>
          <w:sz w:val="24"/>
          <w:szCs w:val="24"/>
          <w:lang w:val="hy-AM"/>
        </w:rPr>
        <w:t>​</w:t>
      </w:r>
      <w:r w:rsidRPr="00FE5145">
        <w:rPr>
          <w:rFonts w:ascii="GHEA Grapalat" w:eastAsia="Times New Roman" w:hAnsi="GHEA Grapalat" w:cs="GHEA Grapalat"/>
          <w:sz w:val="24"/>
          <w:szCs w:val="24"/>
          <w:lang w:val="hy-AM"/>
        </w:rPr>
        <w:t>ունելում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մալուխային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շինությունների</w:t>
      </w:r>
      <w:r w:rsidRPr="00FE5145">
        <w:rPr>
          <w:rFonts w:ascii="GHEA Grapalat" w:eastAsia="Times New Roman" w:hAnsi="GHEA Grapalat"/>
          <w:sz w:val="24"/>
          <w:szCs w:val="24"/>
          <w:lang w:val="hy-AM"/>
        </w:rPr>
        <w:t xml:space="preserve"> բացակայության դեպքում, </w:t>
      </w:r>
      <w:r w:rsidRPr="00FE5145">
        <w:rPr>
          <w:rFonts w:ascii="GHEA Grapalat" w:eastAsia="Times New Roman" w:hAnsi="GHEA Grapalat" w:cs="GHEA Grapalat"/>
          <w:sz w:val="24"/>
          <w:szCs w:val="24"/>
          <w:lang w:val="hy-AM"/>
        </w:rPr>
        <w:t>թույլատրվում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կողային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պատերի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երկայնք</w:t>
      </w:r>
      <w:r w:rsidRPr="00FE5145">
        <w:rPr>
          <w:rFonts w:ascii="GHEA Grapalat" w:eastAsia="Times New Roman" w:hAnsi="GHEA Grapalat"/>
          <w:sz w:val="24"/>
          <w:szCs w:val="24"/>
          <w:lang w:val="hy-AM"/>
        </w:rPr>
        <w:t>ով մալուխներ անցկացկացում երթևեկելի մասի մակարդակից 3000մմ-ից ոչ պակաս բարձրության վրա: Ընդ որում, մալուխները պետք է պաշտպանված լինեն մեխանիկական վնասվածքներից պաշտպանիչ էկրաններով և մեկուսացված լինեն հակահրդեհային տեսակետից թունելի տրանսպորտային գոտուց:</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Մի կողմից մալուխի անցկացումը թույլատրվում է պայմանով, որ մալուխային գծերը խմբավորված են բարձակների վրա (1կՎ-ից բարձր ուժային մալուխներ, մինչև 1 կՎ ուժային մալուխներ, ցածրահոսանք մալուխներ) և տեղադրելով չայրվող նյութերից բաժանիչ միջնորմներ ուժային հոսանքի և ցածրահոսանքի մալուխների խմբերի միջև։</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Ճանապարհի պաստառի տակ մալուխներ անցկացնելը թունելի մի կողմից մյուսը անցնելու համար չի թույլատրվում, բացառությամբ այն դեպքերի, երբ անցումային մալուխային կոլեկտորները տեղադրվում են երթևեկելի մասի տակ գտնվող հատուկ մալուխային հատվածամասերում: Մալուխային կոլեկտորների բացակայության դեպքում մալուխի անցումը պետք է իրականացվի թունելի թաղով (կամարով):</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Թունելի ենթաթաղային հատվածամասում, օգտագործվող որպես օդափոխման անցուղի, թույլատրվում է անցկացնել միայն օդափոխման անցուղու խմբային լուսավորության ցանցերի էլեկտրահաղորդագծեր, ինչպես նաև օդափոխման անցուղում տեցաբաշխված տեխնոլոգիական սարքեր մալուխներ: </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Թունելի շինարարական կոնստրուկցիաների միջով մալուխային գծերի անցման տեղերը պետք է կատարվեն միջադիր խողովակներում կամ բացվածքներում խողովակների անցքերի և բացվածքների լցափակմամբ և բացվածքների  ոչ այրվող նյութերից հրակայունության սահմանով ոչ պակաս շինարարական կոնստրուկցիաների հրակայունության սահմանից:</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Թունելում քաղաքային էլեկտրական ցանցերի տարանցիկ մալուխների անցկացումը չի թույլատրվում։</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Լեռնային ավտոճանապարհային թունելներում թույլատրվում է կապի տարանցիկ մայրուղային մալուխների անցկացում ։</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 xml:space="preserve">Խմբային ուժային և լուսավորության ցանցերում պետք է ապահովվի դրանց ավտոմատ պաշտպանությունը հոսանքներով արտահոսքի պաշտպանական անջատման սարքի օգնությամբ: </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Չի թույլատրվում հակահրդեհային սարքավորումների էլեկտրամատակարարման ցանցերում, վթարային և տարհանման լուսավորության և այլնի պաշտպանական անջատման սարքի տեղադրումը:</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Ճանապարհային թունելների, ինչպես նաև մերձթունելային շինությունների էլեկտրաուսավորությունը պետք է իրականացվի համաձայն</w:t>
      </w:r>
      <w:r w:rsidRPr="00FE5145">
        <w:rPr>
          <w:rFonts w:ascii="GHEA Grapalat" w:hAnsi="GHEA Grapalat"/>
          <w:bCs/>
          <w:sz w:val="24"/>
          <w:szCs w:val="24"/>
          <w:lang w:val="hy-AM"/>
        </w:rPr>
        <w:t xml:space="preserve"> ՀՀՇՆ 22-03-2017</w:t>
      </w:r>
      <w:r w:rsidRPr="00FE5145">
        <w:rPr>
          <w:rFonts w:ascii="GHEA Grapalat" w:hAnsi="GHEA Grapalat"/>
          <w:b/>
          <w:bCs/>
          <w:sz w:val="24"/>
          <w:szCs w:val="24"/>
          <w:lang w:val="hy-AM"/>
        </w:rPr>
        <w:t xml:space="preserve"> </w:t>
      </w:r>
      <w:r w:rsidRPr="00FE5145">
        <w:rPr>
          <w:rFonts w:ascii="GHEA Grapalat" w:hAnsi="GHEA Grapalat"/>
          <w:bCs/>
          <w:sz w:val="24"/>
          <w:szCs w:val="24"/>
          <w:lang w:val="hy-AM"/>
        </w:rPr>
        <w:t>Արհեստական և բնական լուսավորում շինարարական նորմերի:</w:t>
      </w:r>
    </w:p>
    <w:p w:rsidR="00111AD8" w:rsidRPr="00FE5145" w:rsidRDefault="00111AD8" w:rsidP="00007AA8">
      <w:pPr>
        <w:tabs>
          <w:tab w:val="left" w:pos="851"/>
        </w:tabs>
        <w:autoSpaceDE w:val="0"/>
        <w:autoSpaceDN w:val="0"/>
        <w:adjustRightInd w:val="0"/>
        <w:spacing w:after="0" w:line="360" w:lineRule="auto"/>
        <w:ind w:firstLine="567"/>
        <w:jc w:val="both"/>
        <w:rPr>
          <w:rFonts w:ascii="GHEA Grapalat" w:hAnsi="GHEA Grapalat"/>
          <w:bCs/>
          <w:sz w:val="24"/>
          <w:szCs w:val="24"/>
          <w:lang w:val="hy-AM"/>
        </w:rPr>
      </w:pPr>
    </w:p>
    <w:p w:rsidR="00111AD8" w:rsidRPr="00FE5145" w:rsidRDefault="00111AD8" w:rsidP="00007AA8">
      <w:pPr>
        <w:tabs>
          <w:tab w:val="left" w:pos="851"/>
        </w:tabs>
        <w:autoSpaceDE w:val="0"/>
        <w:autoSpaceDN w:val="0"/>
        <w:adjustRightInd w:val="0"/>
        <w:spacing w:after="0" w:line="360" w:lineRule="auto"/>
        <w:ind w:firstLine="567"/>
        <w:jc w:val="both"/>
        <w:rPr>
          <w:rFonts w:ascii="GHEA Grapalat" w:hAnsi="GHEA Grapalat"/>
          <w:bCs/>
          <w:sz w:val="24"/>
          <w:szCs w:val="24"/>
          <w:lang w:val="hy-AM"/>
        </w:rPr>
      </w:pPr>
    </w:p>
    <w:p w:rsidR="00111AD8" w:rsidRPr="00FE5145" w:rsidRDefault="00111AD8"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b/>
          <w:bCs/>
          <w:sz w:val="24"/>
          <w:szCs w:val="24"/>
          <w:lang w:val="hy-AM"/>
        </w:rPr>
        <w:t>ԱՎՏՈՃԱՆԱՊԱՐՀԱՅԻՆ ԹՈՒՆԵԼՆԵՐԻ ՕԴԱՓՈԽՈՒԹՅՈՒՆԸ</w:t>
      </w:r>
    </w:p>
    <w:p w:rsidR="00111AD8" w:rsidRPr="00FE5145" w:rsidRDefault="00111AD8" w:rsidP="00007AA8">
      <w:pPr>
        <w:tabs>
          <w:tab w:val="left" w:pos="851"/>
        </w:tabs>
        <w:autoSpaceDE w:val="0"/>
        <w:autoSpaceDN w:val="0"/>
        <w:adjustRightInd w:val="0"/>
        <w:spacing w:after="0" w:line="360" w:lineRule="auto"/>
        <w:ind w:firstLine="567"/>
        <w:jc w:val="both"/>
        <w:rPr>
          <w:rFonts w:ascii="GHEA Grapalat" w:hAnsi="GHEA Grapalat"/>
          <w:b/>
          <w:bCs/>
          <w:sz w:val="24"/>
          <w:szCs w:val="24"/>
          <w:lang w:val="hy-AM"/>
        </w:rPr>
      </w:pPr>
    </w:p>
    <w:p w:rsidR="005F20D1" w:rsidRPr="005F20D1" w:rsidRDefault="00111AD8" w:rsidP="005F20D1">
      <w:pPr>
        <w:pStyle w:val="ListParagraph"/>
        <w:numPr>
          <w:ilvl w:val="0"/>
          <w:numId w:val="4"/>
        </w:numPr>
        <w:tabs>
          <w:tab w:val="left" w:pos="851"/>
        </w:tabs>
        <w:autoSpaceDE w:val="0"/>
        <w:autoSpaceDN w:val="0"/>
        <w:adjustRightInd w:val="0"/>
        <w:spacing w:after="0" w:line="360" w:lineRule="auto"/>
        <w:ind w:left="0" w:firstLine="568"/>
        <w:jc w:val="both"/>
        <w:rPr>
          <w:rFonts w:ascii="GHEA Grapalat" w:hAnsi="GHEA Grapalat" w:cs="Arial"/>
          <w:sz w:val="24"/>
          <w:szCs w:val="24"/>
          <w:lang w:val="hy-AM" w:eastAsia="ru-RU"/>
        </w:rPr>
      </w:pPr>
      <w:r w:rsidRPr="005F20D1">
        <w:rPr>
          <w:rFonts w:ascii="GHEA Grapalat" w:eastAsia="Times New Roman" w:hAnsi="GHEA Grapalat" w:cs="Arial"/>
          <w:sz w:val="24"/>
          <w:szCs w:val="24"/>
          <w:lang w:val="hy-AM"/>
        </w:rPr>
        <w:t>Բնական</w:t>
      </w:r>
      <w:r w:rsidRPr="005F20D1">
        <w:rPr>
          <w:rFonts w:ascii="GHEA Grapalat" w:eastAsia="Times New Roman" w:hAnsi="GHEA Grapalat"/>
          <w:sz w:val="24"/>
          <w:szCs w:val="24"/>
          <w:lang w:val="hy-AM"/>
        </w:rPr>
        <w:t xml:space="preserve"> </w:t>
      </w:r>
      <w:r w:rsidRPr="005F20D1">
        <w:rPr>
          <w:rFonts w:ascii="GHEA Grapalat" w:eastAsia="Times New Roman" w:hAnsi="GHEA Grapalat" w:cs="Arial"/>
          <w:sz w:val="24"/>
          <w:szCs w:val="24"/>
          <w:lang w:val="hy-AM"/>
        </w:rPr>
        <w:t>եւ</w:t>
      </w:r>
      <w:r w:rsidRPr="005F20D1">
        <w:rPr>
          <w:rFonts w:ascii="GHEA Grapalat" w:eastAsia="Times New Roman" w:hAnsi="GHEA Grapalat"/>
          <w:sz w:val="24"/>
          <w:szCs w:val="24"/>
          <w:lang w:val="hy-AM"/>
        </w:rPr>
        <w:t xml:space="preserve"> </w:t>
      </w:r>
      <w:r w:rsidRPr="005F20D1">
        <w:rPr>
          <w:rFonts w:ascii="GHEA Grapalat" w:eastAsia="Times New Roman" w:hAnsi="GHEA Grapalat" w:cs="Arial"/>
          <w:sz w:val="24"/>
          <w:szCs w:val="24"/>
          <w:lang w:val="hy-AM"/>
        </w:rPr>
        <w:t>արհեստական</w:t>
      </w:r>
      <w:r w:rsidRPr="005F20D1">
        <w:rPr>
          <w:rFonts w:ascii="GHEA Grapalat" w:eastAsia="Times New Roman" w:hAnsi="GHEA Grapalat"/>
          <w:sz w:val="24"/>
          <w:szCs w:val="24"/>
          <w:lang w:val="hy-AM"/>
        </w:rPr>
        <w:t xml:space="preserve"> </w:t>
      </w:r>
      <w:r w:rsidRPr="005F20D1">
        <w:rPr>
          <w:rFonts w:ascii="GHEA Grapalat" w:eastAsia="Times New Roman" w:hAnsi="GHEA Grapalat" w:cs="Arial"/>
          <w:sz w:val="24"/>
          <w:szCs w:val="24"/>
          <w:lang w:val="hy-AM"/>
        </w:rPr>
        <w:t>դրդմամբ</w:t>
      </w:r>
      <w:r w:rsidRPr="005F20D1">
        <w:rPr>
          <w:rFonts w:ascii="GHEA Grapalat" w:eastAsia="Times New Roman" w:hAnsi="GHEA Grapalat"/>
          <w:sz w:val="24"/>
          <w:szCs w:val="24"/>
          <w:lang w:val="hy-AM"/>
        </w:rPr>
        <w:t xml:space="preserve"> </w:t>
      </w:r>
      <w:r w:rsidRPr="005F20D1">
        <w:rPr>
          <w:rFonts w:ascii="GHEA Grapalat" w:eastAsia="Times New Roman" w:hAnsi="GHEA Grapalat" w:cs="Arial"/>
          <w:sz w:val="24"/>
          <w:szCs w:val="24"/>
          <w:lang w:val="hy-AM"/>
        </w:rPr>
        <w:t>օդափոխության</w:t>
      </w:r>
      <w:r w:rsidRPr="005F20D1">
        <w:rPr>
          <w:rFonts w:ascii="GHEA Grapalat" w:eastAsia="Times New Roman" w:hAnsi="GHEA Grapalat"/>
          <w:sz w:val="24"/>
          <w:szCs w:val="24"/>
          <w:lang w:val="hy-AM"/>
        </w:rPr>
        <w:t xml:space="preserve"> </w:t>
      </w:r>
      <w:r w:rsidRPr="005F20D1">
        <w:rPr>
          <w:rFonts w:ascii="GHEA Grapalat" w:eastAsia="Times New Roman" w:hAnsi="GHEA Grapalat" w:cs="Arial"/>
          <w:sz w:val="24"/>
          <w:szCs w:val="24"/>
          <w:lang w:val="hy-AM"/>
        </w:rPr>
        <w:t>համակարգեր</w:t>
      </w:r>
      <w:r w:rsidR="005F20D1" w:rsidRPr="005F20D1">
        <w:rPr>
          <w:rFonts w:ascii="GHEA Grapalat" w:eastAsia="Times New Roman" w:hAnsi="GHEA Grapalat" w:cs="Arial"/>
          <w:sz w:val="24"/>
          <w:szCs w:val="24"/>
          <w:lang w:val="hy-AM"/>
        </w:rPr>
        <w:t>ով</w:t>
      </w:r>
      <w:r w:rsidR="005F20D1" w:rsidRPr="005F20D1">
        <w:rPr>
          <w:rFonts w:ascii="GHEA Grapalat" w:eastAsia="Times New Roman" w:hAnsi="GHEA Grapalat"/>
          <w:sz w:val="24"/>
          <w:szCs w:val="24"/>
          <w:lang w:val="hy-AM"/>
        </w:rPr>
        <w:t xml:space="preserve"> թունելներին մատակարարվող օդի քանակը (արտաքին կամ արտաքին և վերաշրջանառվող օդի խառնուրդ) պետք է որոշել հաշվարկով` համաձայն ՀՀ քաղաքաշինության նախարարի 2004 թվականի օգոստոսի 4-ի N 83-Ն հրամանով հաստատված ՀՀՇՆ IV-12.02.01-04  շինարարական նորմերի կամ սույն շինարարական նորմերի 23-րդ աղյուսակի համաձայն օդափոխանակման պատիկությունով` ելնելով նորմավորվող օդերևութաբանական պայմանների ապահովումից։ </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300 մ-ից ավելի թունելի երկարության դեպքում պետք է ապահովվի թունելի մեխանիկական օդափոխությունը: Ընդ որում, թունելի օդափոխության և ծխահեռացման համակարգերի հարչափերը պետք է որոշվեն հաշվարկով:</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Օդափոխումը պետք է ապահովի թունելում անհրաժեշտ մաքրությունը և ջերմաստիճանը, ճնշումը, խոնավությունը և օդի արագությունը, վնասակար նյութերի նորմավորված պարունակությունը տրանսպորտային գոտում և թունելից հեռացվող օդում </w:t>
      </w:r>
      <w:r w:rsidRPr="00FE5145">
        <w:rPr>
          <w:rFonts w:ascii="GHEA Grapalat" w:eastAsia="Times New Roman" w:hAnsi="GHEA Grapalat" w:cs="GHEA Grapalat"/>
          <w:sz w:val="24"/>
          <w:szCs w:val="24"/>
          <w:lang w:val="hy-AM"/>
        </w:rPr>
        <w:t>օդահեռացման կայանքների</w:t>
      </w:r>
      <w:r w:rsidRPr="00FE5145">
        <w:rPr>
          <w:rFonts w:ascii="GHEA Grapalat" w:eastAsia="Times New Roman" w:hAnsi="GHEA Grapalat"/>
          <w:sz w:val="24"/>
          <w:szCs w:val="24"/>
          <w:lang w:val="hy-AM"/>
        </w:rPr>
        <w:t xml:space="preserve"> (օդափոխման կրպակներ) տեղակայման գոտում, նպաստի այրման արգասիքների արագ մեկուսացմանը, ծխահեռացմանը և մարդկանց տարհանմանը հրդեհի դեպքում:</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lastRenderedPageBreak/>
        <w:t>Օդափոխումը պետք է հաշվարկված լինի թունելներում երթևեկության հետևյալ ռեժիմների համար.</w:t>
      </w:r>
    </w:p>
    <w:p w:rsidR="00111AD8" w:rsidRPr="00FE5145" w:rsidRDefault="00111AD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1) նորմալ ռեժիմ (ռեժիմ </w:t>
      </w:r>
      <w:r w:rsidRPr="00FE5145">
        <w:rPr>
          <w:rFonts w:ascii="GHEA Grapalat" w:eastAsia="Times New Roman" w:hAnsi="GHEA Grapalat" w:cs="Arial"/>
          <w:sz w:val="24"/>
          <w:szCs w:val="24"/>
          <w:lang w:val="hy-AM"/>
        </w:rPr>
        <w:t>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տրանսպորտի</w:t>
      </w:r>
      <w:r w:rsidRPr="00FE5145">
        <w:rPr>
          <w:rFonts w:ascii="GHEA Grapalat" w:eastAsia="Times New Roman" w:hAnsi="GHEA Grapalat"/>
          <w:sz w:val="24"/>
          <w:szCs w:val="24"/>
          <w:lang w:val="hy-AM"/>
        </w:rPr>
        <w:t xml:space="preserve"> անդադար երթևեկություն հաշվարկված արագությամբ՝ պիկ ժամին համապատասխան ինտենսիվությամբ,</w:t>
      </w:r>
    </w:p>
    <w:p w:rsidR="00111AD8" w:rsidRPr="00FE5145" w:rsidRDefault="00111AD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2) </w:t>
      </w:r>
      <w:r w:rsidRPr="00FE5145">
        <w:rPr>
          <w:rFonts w:ascii="GHEA Grapalat" w:eastAsia="Times New Roman" w:hAnsi="GHEA Grapalat" w:cs="Arial"/>
          <w:sz w:val="24"/>
          <w:szCs w:val="24"/>
          <w:lang w:val="hy-AM"/>
        </w:rPr>
        <w:t>դանդաղեցված</w:t>
      </w:r>
      <w:r w:rsidRPr="00FE5145">
        <w:rPr>
          <w:rFonts w:ascii="GHEA Grapalat" w:eastAsia="Times New Roman" w:hAnsi="GHEA Grapalat"/>
          <w:sz w:val="24"/>
          <w:szCs w:val="24"/>
          <w:lang w:val="hy-AM"/>
        </w:rPr>
        <w:t xml:space="preserve"> ռեժիմ (ռեժիմ </w:t>
      </w:r>
      <w:r w:rsidRPr="00FE5145">
        <w:rPr>
          <w:rFonts w:ascii="GHEA Grapalat" w:eastAsia="Times New Roman" w:hAnsi="GHEA Grapalat" w:cs="Arial"/>
          <w:sz w:val="24"/>
          <w:szCs w:val="24"/>
          <w:lang w:val="hy-AM"/>
        </w:rPr>
        <w:t>Բ</w:t>
      </w:r>
      <w:r w:rsidRPr="00FE5145">
        <w:rPr>
          <w:rFonts w:ascii="GHEA Grapalat" w:eastAsia="Times New Roman" w:hAnsi="GHEA Grapalat"/>
          <w:sz w:val="24"/>
          <w:szCs w:val="24"/>
          <w:lang w:val="hy-AM"/>
        </w:rPr>
        <w:t xml:space="preserve">)՝ անդադար երթևեկություն 20 կմ/ժ-ից պակաս արագությամբ, </w:t>
      </w:r>
    </w:p>
    <w:p w:rsidR="00111AD8" w:rsidRPr="00FE5145" w:rsidRDefault="00FF1FEE"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w:t>
      </w:r>
      <w:r w:rsidR="00111AD8" w:rsidRPr="00FE5145">
        <w:rPr>
          <w:rFonts w:ascii="GHEA Grapalat" w:eastAsia="Times New Roman" w:hAnsi="GHEA Grapalat"/>
          <w:sz w:val="24"/>
          <w:szCs w:val="24"/>
          <w:lang w:val="hy-AM"/>
        </w:rPr>
        <w:t xml:space="preserve">) </w:t>
      </w:r>
      <w:r w:rsidR="00111AD8" w:rsidRPr="00FE5145">
        <w:rPr>
          <w:rFonts w:ascii="GHEA Grapalat" w:eastAsia="Times New Roman" w:hAnsi="GHEA Grapalat" w:cs="Arial"/>
          <w:sz w:val="24"/>
          <w:szCs w:val="24"/>
          <w:lang w:val="hy-AM"/>
        </w:rPr>
        <w:t>տրանսպորտային</w:t>
      </w:r>
      <w:r w:rsidR="00111AD8" w:rsidRPr="00FE5145">
        <w:rPr>
          <w:rFonts w:ascii="GHEA Grapalat" w:eastAsia="Times New Roman" w:hAnsi="GHEA Grapalat"/>
          <w:sz w:val="24"/>
          <w:szCs w:val="24"/>
          <w:lang w:val="hy-AM"/>
        </w:rPr>
        <w:t xml:space="preserve"> </w:t>
      </w:r>
      <w:r w:rsidR="00111AD8" w:rsidRPr="00FE5145">
        <w:rPr>
          <w:rFonts w:ascii="GHEA Grapalat" w:eastAsia="Times New Roman" w:hAnsi="GHEA Grapalat" w:cs="Arial"/>
          <w:sz w:val="24"/>
          <w:szCs w:val="24"/>
          <w:lang w:val="hy-AM"/>
        </w:rPr>
        <w:t>խցան</w:t>
      </w:r>
      <w:r w:rsidR="00111AD8" w:rsidRPr="00FE5145">
        <w:rPr>
          <w:rFonts w:ascii="GHEA Grapalat" w:eastAsia="Times New Roman" w:hAnsi="GHEA Grapalat"/>
          <w:sz w:val="24"/>
          <w:szCs w:val="24"/>
          <w:lang w:val="hy-AM"/>
        </w:rPr>
        <w:t xml:space="preserve"> (ռեժիմ </w:t>
      </w:r>
      <w:r w:rsidR="00111AD8" w:rsidRPr="00FE5145">
        <w:rPr>
          <w:rFonts w:ascii="GHEA Grapalat" w:eastAsia="Times New Roman" w:hAnsi="GHEA Grapalat" w:cs="Arial"/>
          <w:sz w:val="24"/>
          <w:szCs w:val="24"/>
          <w:lang w:val="hy-AM"/>
        </w:rPr>
        <w:t>Գ</w:t>
      </w:r>
      <w:r w:rsidR="00111AD8" w:rsidRPr="00FE5145">
        <w:rPr>
          <w:rFonts w:ascii="GHEA Grapalat" w:eastAsia="Times New Roman" w:hAnsi="GHEA Grapalat"/>
          <w:sz w:val="24"/>
          <w:szCs w:val="24"/>
          <w:lang w:val="hy-AM"/>
        </w:rPr>
        <w:t xml:space="preserve">)՝ - աշխատող շարժիչներով մեքենաների </w:t>
      </w:r>
      <w:r w:rsidR="00111AD8" w:rsidRPr="00FE5145">
        <w:rPr>
          <w:rFonts w:ascii="GHEA Grapalat" w:eastAsia="Times New Roman" w:hAnsi="GHEA Grapalat" w:cs="Arial"/>
          <w:sz w:val="24"/>
          <w:szCs w:val="24"/>
          <w:lang w:val="hy-AM"/>
        </w:rPr>
        <w:t>կանգառք</w:t>
      </w:r>
      <w:r w:rsidR="00111AD8" w:rsidRPr="00FE5145">
        <w:rPr>
          <w:rFonts w:ascii="GHEA Grapalat" w:eastAsia="Times New Roman" w:hAnsi="GHEA Grapalat"/>
          <w:sz w:val="24"/>
          <w:szCs w:val="24"/>
          <w:lang w:val="hy-AM"/>
        </w:rPr>
        <w:t>:</w:t>
      </w:r>
    </w:p>
    <w:p w:rsidR="00FF1FEE" w:rsidRPr="00FE5145" w:rsidRDefault="00FF1FEE" w:rsidP="00007AA8">
      <w:pPr>
        <w:tabs>
          <w:tab w:val="left" w:pos="851"/>
        </w:tabs>
        <w:spacing w:after="0" w:line="360" w:lineRule="auto"/>
        <w:ind w:firstLine="567"/>
        <w:jc w:val="both"/>
        <w:rPr>
          <w:rFonts w:ascii="GHEA Grapalat" w:eastAsia="Times New Roman" w:hAnsi="GHEA Grapalat"/>
          <w:sz w:val="24"/>
          <w:szCs w:val="24"/>
          <w:lang w:val="hy-AM"/>
        </w:rPr>
      </w:pPr>
    </w:p>
    <w:p w:rsidR="00FF1FEE" w:rsidRPr="00FE5145" w:rsidRDefault="00FF1FEE" w:rsidP="00007AA8">
      <w:pPr>
        <w:tabs>
          <w:tab w:val="left" w:pos="851"/>
        </w:tabs>
        <w:spacing w:after="0" w:line="360" w:lineRule="auto"/>
        <w:ind w:firstLine="567"/>
        <w:jc w:val="both"/>
        <w:rPr>
          <w:rFonts w:ascii="GHEA Grapalat" w:eastAsia="Times New Roman" w:hAnsi="GHEA Grapalat"/>
          <w:sz w:val="24"/>
          <w:szCs w:val="24"/>
          <w:lang w:val="hy-AM"/>
        </w:rPr>
      </w:pP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Օդափոխանակումը մեխանիկական օդափոխության ժամանակ կարող է իրականացվել ըստ ներծծիչ, արտածծիչ կամ ներծծիչ-արտածծիչ սխեմաների՝, օդի մատակարարմամբ և հեռացմամբ ճակատամուտքերի, օդափոխման փողերի միջոցով, ինչպես նաև համակցված սխեմայով՝ օգտագործելով երկայնական օդափոխություն, այդ թվում լայնական կամ համակցված օդափոխության համակարգերի շիթային օդափոխիչներով։</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Վթարային տրանսպորտի կանգառման համար հարթակների օդափոխումը պետք է իրականացվի թունելի համափոխանակային օդափոխության հաշվին:</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Օդի ներծծմամբ կամ արտածծմամբ միայն ճակատամւտքերի միջոցով երկայնական օդափոխման համակարգը,  պետք է կիրառել մինչև 1,0 (1,5) կմ երկարությամբ թունելներում, երկայնական լայնակի և կիսալայնական օդափոխման համակարգը՝ մինչև 2,0 (3,0) կմ (փակագծերում թվերը վերաբերում են միակողմանի երթևեկությամբ թունելներին):</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2-3 կմ-ից ավելի երկարությամբ թունելների արհեստական </w:t>
      </w:r>
      <w:r w:rsidRPr="00FE5145">
        <w:rPr>
          <w:rFonts w:ascii="Cambria Math" w:eastAsia="Times New Roman" w:hAnsi="Cambria Math" w:cs="Cambria Math"/>
          <w:sz w:val="24"/>
          <w:szCs w:val="24"/>
          <w:lang w:val="hy-AM"/>
        </w:rPr>
        <w:t>​​</w:t>
      </w:r>
      <w:r w:rsidRPr="00FE5145">
        <w:rPr>
          <w:rFonts w:ascii="GHEA Grapalat" w:eastAsia="Times New Roman" w:hAnsi="GHEA Grapalat" w:cs="GHEA Grapalat"/>
          <w:sz w:val="24"/>
          <w:szCs w:val="24"/>
          <w:lang w:val="hy-AM"/>
        </w:rPr>
        <w:t>օդափոխության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համար</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անհրաժեշտ</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տեղադրել</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օդափոխման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փողեր</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գետնանցքներ՝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թարմ</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օդը</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մատակարարելու</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աղտոտված</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օդը</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հեռացնելու</w:t>
      </w:r>
      <w:r w:rsidRPr="00FE5145">
        <w:rPr>
          <w:rFonts w:ascii="GHEA Grapalat" w:eastAsia="Times New Roman" w:hAnsi="GHEA Grapalat"/>
          <w:sz w:val="24"/>
          <w:szCs w:val="24"/>
          <w:lang w:val="hy-AM"/>
        </w:rPr>
        <w:t xml:space="preserve"> համար։</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Օդի սպառումը պետք է որոշվի ածխածնի օքսիդի (CO) և ազոտի օքսիդի (վերահաշված NO</w:t>
      </w:r>
      <w:r w:rsidRPr="00FE5145">
        <w:rPr>
          <w:rFonts w:ascii="GHEA Grapalat" w:hAnsi="GHEA Grapalat" w:cs="Arial"/>
          <w:sz w:val="24"/>
          <w:szCs w:val="24"/>
          <w:vertAlign w:val="subscript"/>
          <w:lang w:val="hy-AM" w:eastAsia="ru-RU"/>
        </w:rPr>
        <w:t>2</w:t>
      </w:r>
      <w:r w:rsidRPr="00FE5145">
        <w:rPr>
          <w:rFonts w:ascii="GHEA Grapalat" w:hAnsi="GHEA Grapalat" w:cs="Arial"/>
          <w:sz w:val="24"/>
          <w:szCs w:val="24"/>
          <w:lang w:val="hy-AM" w:eastAsia="ru-RU"/>
        </w:rPr>
        <w:t>-ի) սահմանային թույլատրելի պարունակությունը (ՍԹՊ) թունելի երկայնքով վնասակար նյութերի նոսրացման միջոցով:</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Ա ռեժիմում CO-ի պարունակությունը չպետք է գերազանցի ՍԹՊ 70մգ/մ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 NO</w:t>
      </w:r>
      <w:r w:rsidRPr="00FE5145">
        <w:rPr>
          <w:rFonts w:ascii="GHEA Grapalat" w:hAnsi="GHEA Grapalat" w:cs="Arial"/>
          <w:sz w:val="24"/>
          <w:szCs w:val="24"/>
          <w:vertAlign w:val="subscript"/>
          <w:lang w:val="hy-AM" w:eastAsia="ru-RU"/>
        </w:rPr>
        <w:t>2</w:t>
      </w:r>
      <w:r w:rsidRPr="00FE5145">
        <w:rPr>
          <w:rFonts w:ascii="GHEA Grapalat" w:hAnsi="GHEA Grapalat" w:cs="Arial"/>
          <w:sz w:val="24"/>
          <w:szCs w:val="24"/>
          <w:lang w:val="hy-AM" w:eastAsia="ru-RU"/>
        </w:rPr>
        <w:t>-ի պարունակությունը՝ 5մգ/մ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Բ ռեժիմում պարունակության արժեքները չպետք է գերազանցի.</w:t>
      </w:r>
    </w:p>
    <w:p w:rsidR="00111AD8" w:rsidRPr="00FE5145" w:rsidRDefault="00111AD8"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1) </w:t>
      </w:r>
      <w:r w:rsidRPr="00FE5145">
        <w:rPr>
          <w:rFonts w:ascii="GHEA Grapalat" w:hAnsi="GHEA Grapalat" w:cs="Arial"/>
          <w:sz w:val="24"/>
          <w:szCs w:val="24"/>
          <w:lang w:val="hy-AM" w:eastAsia="ru-RU"/>
        </w:rPr>
        <w:t>ածխածնի օքսիդի (CO)՝ 150 մգ/մ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w:t>
      </w:r>
    </w:p>
    <w:p w:rsidR="00111AD8" w:rsidRPr="00FE5145" w:rsidRDefault="00111AD8"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2)</w:t>
      </w:r>
      <w:r w:rsidRPr="00FE5145">
        <w:rPr>
          <w:rFonts w:ascii="GHEA Grapalat" w:hAnsi="GHEA Grapalat" w:cs="Arial"/>
          <w:sz w:val="24"/>
          <w:szCs w:val="24"/>
          <w:lang w:val="hy-AM" w:eastAsia="ru-RU"/>
        </w:rPr>
        <w:t xml:space="preserve"> ազոտի օքսիդի (վերահաշված NO</w:t>
      </w:r>
      <w:r w:rsidRPr="00FE5145">
        <w:rPr>
          <w:rFonts w:ascii="GHEA Grapalat" w:hAnsi="GHEA Grapalat" w:cs="Arial"/>
          <w:sz w:val="24"/>
          <w:szCs w:val="24"/>
          <w:vertAlign w:val="subscript"/>
          <w:lang w:val="hy-AM" w:eastAsia="ru-RU"/>
        </w:rPr>
        <w:t>2</w:t>
      </w:r>
      <w:r w:rsidRPr="00FE5145">
        <w:rPr>
          <w:rFonts w:ascii="GHEA Grapalat" w:hAnsi="GHEA Grapalat" w:cs="Arial"/>
          <w:sz w:val="24"/>
          <w:szCs w:val="24"/>
          <w:lang w:val="hy-AM" w:eastAsia="ru-RU"/>
        </w:rPr>
        <w:t>-ի)՝ 5մգ/մ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w:t>
      </w:r>
    </w:p>
    <w:p w:rsidR="00111AD8" w:rsidRPr="00FE5145" w:rsidRDefault="00111AD8"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3) մուր՝ </w:t>
      </w:r>
      <w:r w:rsidRPr="00FE5145">
        <w:rPr>
          <w:rFonts w:ascii="GHEA Grapalat" w:hAnsi="GHEA Grapalat" w:cs="Arial"/>
          <w:sz w:val="24"/>
          <w:szCs w:val="24"/>
          <w:lang w:val="hy-AM" w:eastAsia="ru-RU"/>
        </w:rPr>
        <w:t>4մգ/մ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Գ ռեժիմում պարունակության արժեքները չպետք է գերազանցի.</w:t>
      </w:r>
    </w:p>
    <w:p w:rsidR="00111AD8" w:rsidRPr="00FE5145" w:rsidRDefault="00111AD8"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1) </w:t>
      </w:r>
      <w:r w:rsidRPr="00FE5145">
        <w:rPr>
          <w:rFonts w:ascii="GHEA Grapalat" w:hAnsi="GHEA Grapalat" w:cs="Arial"/>
          <w:sz w:val="24"/>
          <w:szCs w:val="24"/>
          <w:lang w:val="hy-AM" w:eastAsia="ru-RU"/>
        </w:rPr>
        <w:t>ածխածնի օքսիդի (CO)՝ 200 մգ/մ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 xml:space="preserve"> (թունելի մուտքի փակմամբ),</w:t>
      </w:r>
    </w:p>
    <w:p w:rsidR="00111AD8" w:rsidRPr="00FE5145" w:rsidRDefault="00111AD8"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2)</w:t>
      </w:r>
      <w:r w:rsidRPr="00FE5145">
        <w:rPr>
          <w:rFonts w:ascii="GHEA Grapalat" w:hAnsi="GHEA Grapalat" w:cs="Arial"/>
          <w:sz w:val="24"/>
          <w:szCs w:val="24"/>
          <w:lang w:val="hy-AM" w:eastAsia="ru-RU"/>
        </w:rPr>
        <w:t xml:space="preserve"> ազոտի օքսիդի (վերահաշված NO</w:t>
      </w:r>
      <w:r w:rsidRPr="00FE5145">
        <w:rPr>
          <w:rFonts w:ascii="GHEA Grapalat" w:hAnsi="GHEA Grapalat" w:cs="Arial"/>
          <w:sz w:val="24"/>
          <w:szCs w:val="24"/>
          <w:vertAlign w:val="subscript"/>
          <w:lang w:val="hy-AM" w:eastAsia="ru-RU"/>
        </w:rPr>
        <w:t>2</w:t>
      </w:r>
      <w:r w:rsidRPr="00FE5145">
        <w:rPr>
          <w:rFonts w:ascii="GHEA Grapalat" w:hAnsi="GHEA Grapalat" w:cs="Arial"/>
          <w:sz w:val="24"/>
          <w:szCs w:val="24"/>
          <w:lang w:val="hy-AM" w:eastAsia="ru-RU"/>
        </w:rPr>
        <w:t>-ի)՝ 5մգ/մ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w:t>
      </w:r>
    </w:p>
    <w:p w:rsidR="00FF1FEE" w:rsidRPr="00FE5145" w:rsidRDefault="00111AD8"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3) մուր՝ </w:t>
      </w:r>
      <w:r w:rsidRPr="00FE5145">
        <w:rPr>
          <w:rFonts w:ascii="GHEA Grapalat" w:hAnsi="GHEA Grapalat" w:cs="Arial"/>
          <w:sz w:val="24"/>
          <w:szCs w:val="24"/>
          <w:lang w:val="hy-AM" w:eastAsia="ru-RU"/>
        </w:rPr>
        <w:t>4մգ/մ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Գ և Բ ռեժիմների տևողությունը կամ օգտագործողների համար դրանց ընդհանուր ժամանակը, նշված ՍԹՊ-ով, չպետք է գերազանցի 15 րոպեն:</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cs="Arial"/>
          <w:sz w:val="24"/>
          <w:szCs w:val="24"/>
          <w:lang w:val="hy-AM"/>
        </w:rPr>
        <w:t>Ավտոճանապարհային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օդափոխության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համակարգը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ապահովի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ըստ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տեսանելության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պայմանների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օդի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անհրաժեշտ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թափանցիկություն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դեպքում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լույսի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թուլացման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ցուցանիշը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չպետք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գերազանցի</w:t>
      </w:r>
      <w:r w:rsidRPr="00FE5145">
        <w:rPr>
          <w:rFonts w:ascii="GHEA Grapalat" w:eastAsia="Times New Roman" w:hAnsi="GHEA Grapalat"/>
          <w:sz w:val="24"/>
          <w:szCs w:val="24"/>
          <w:lang w:val="hy-AM"/>
        </w:rPr>
        <w:t xml:space="preserve"> 0,0075</w:t>
      </w:r>
      <w:r w:rsidRPr="00FE5145">
        <w:rPr>
          <w:rFonts w:ascii="GHEA Grapalat" w:eastAsia="Times New Roman" w:hAnsi="GHEA Grapalat" w:cs="Arial"/>
          <w:sz w:val="24"/>
          <w:szCs w:val="24"/>
          <w:lang w:val="hy-AM"/>
        </w:rPr>
        <w:t>մ</w:t>
      </w:r>
      <w:r w:rsidRPr="00FE5145">
        <w:rPr>
          <w:rFonts w:ascii="GHEA Grapalat" w:eastAsia="Times New Roman" w:hAnsi="GHEA Grapalat" w:cs="Arial"/>
          <w:sz w:val="24"/>
          <w:szCs w:val="24"/>
          <w:vertAlign w:val="superscript"/>
          <w:lang w:val="hy-AM"/>
        </w:rPr>
        <w:t>-1</w:t>
      </w:r>
      <w:r w:rsidRPr="00FE5145">
        <w:rPr>
          <w:rFonts w:ascii="GHEA Grapalat" w:eastAsia="Times New Roman" w:hAnsi="GHEA Grapalat"/>
          <w:sz w:val="24"/>
          <w:szCs w:val="24"/>
          <w:lang w:val="hy-AM"/>
        </w:rPr>
        <w:t>:</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Թունելների օդափոխության արդյունավետությունը պետք է ստուգվի հնարավոր ավելցուկային ջերմության հեռացմամբ, երբ արտաքին օդի հաշվարկային ջերմաստիճանը հավասար է ամենաշոգ ամսվա միջին ջերմաստիճանին: Թունելների երկայնքով օդի հաշվարկված միջին ջերմաստիճանը չպետք է գերազանցի 35 °C:</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Օդի առավելագույն թույլատրելի արագությունը պետք է ընդունել.</w:t>
      </w:r>
    </w:p>
    <w:p w:rsidR="00111AD8" w:rsidRPr="00FE5145" w:rsidRDefault="00111AD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 թունելի տրանսպորտային գոտում՝ 6 մ/վ՝ առանց տրանսպորտային միջոցների շարժը հաշվի առնելու (հատուկ հիմնավորումով՝ 10 մ/վ),</w:t>
      </w:r>
    </w:p>
    <w:p w:rsidR="00111AD8" w:rsidRPr="00FE5145" w:rsidRDefault="00111AD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2) երկայնական օդափոխման անցուղիներում` 20 մ / վ (հիմնավորմամբ` 25մ/վ),</w:t>
      </w:r>
    </w:p>
    <w:p w:rsidR="00111AD8" w:rsidRPr="00FE5145" w:rsidRDefault="00111AD8"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 լայնական օդափոխման անցուղիներում՝ 10 մ/վ։</w:t>
      </w:r>
    </w:p>
    <w:p w:rsidR="00FF1FEE" w:rsidRPr="00FE5145" w:rsidRDefault="00FF1FEE" w:rsidP="00007AA8">
      <w:pPr>
        <w:tabs>
          <w:tab w:val="left" w:pos="851"/>
        </w:tabs>
        <w:spacing w:after="0" w:line="360" w:lineRule="auto"/>
        <w:ind w:firstLine="567"/>
        <w:jc w:val="both"/>
        <w:rPr>
          <w:rFonts w:ascii="GHEA Grapalat" w:eastAsia="Times New Roman" w:hAnsi="GHEA Grapalat"/>
          <w:sz w:val="24"/>
          <w:szCs w:val="24"/>
          <w:lang w:val="hy-AM"/>
        </w:rPr>
      </w:pP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Թունելի օդափոխման կայանքները պետք է ունենան օդափոխության համակարգերի համար անհրաժեշտ հզորության պահուստ՝ 50%-ից ոչ պակաս  վնասակար </w:t>
      </w:r>
      <w:r w:rsidRPr="00FE5145">
        <w:rPr>
          <w:rFonts w:ascii="GHEA Grapalat" w:eastAsia="Times New Roman" w:hAnsi="GHEA Grapalat"/>
          <w:sz w:val="24"/>
          <w:szCs w:val="24"/>
          <w:lang w:val="hy-AM"/>
        </w:rPr>
        <w:lastRenderedPageBreak/>
        <w:t>նյութերի նոսրացման և առնվազն 30%-ից ոչ պակաս՝ ավելորդ ջերմության հեռացման համար:</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Օդափոխման կայանքները պետք է տեղադրվեն առանձին սենյակներում՝ անմիջապես ճակատամուտքերի մոտ, շահագործական-տեխնիկական բլոկերի տեղակայման վայրերում, օդափոխման փողերի մոտ կամ ստորգետնյա խցիկներում՝ կախված տեղական քաղաքաշինական պայմաններից և ծավալահատակգծային լուծումներից:</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Օդառիչ օդափոխման կրպակները պետք է տեղադրվեն օդի նվազագույն աղտոտվածության վայրերում: Ներծծիչ շերտափեղկերը պետք է տեղադրվեն գետնից 2մ-ից ոչ պակաս բարձրության վրա (վանդակի ստորին մասում):</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Ներծծող և արտածծող օդափոխման սարքերի կողային անցուղիներում, և հաշվարկով հիմնավորման դեպքում և թունելների կողմից, անհրաժեշտ է նախատեսել աղմուկի խլացուցիչների տեղադրում, որոնք նվազեցնում են աղմուկը հարակից օդափոխիչների աշխատանքից մերձակա բնակելի տարածքներ մինչև աղյուսակ 16-ում նշված արժեքներ:</w:t>
      </w:r>
    </w:p>
    <w:p w:rsidR="00111AD8" w:rsidRPr="00FE5145" w:rsidRDefault="00111AD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111AD8" w:rsidRPr="00FE5145" w:rsidRDefault="00111AD8" w:rsidP="00007AA8">
      <w:pPr>
        <w:tabs>
          <w:tab w:val="left" w:pos="851"/>
        </w:tabs>
        <w:autoSpaceDE w:val="0"/>
        <w:autoSpaceDN w:val="0"/>
        <w:adjustRightInd w:val="0"/>
        <w:spacing w:after="0" w:line="360" w:lineRule="auto"/>
        <w:jc w:val="both"/>
        <w:rPr>
          <w:rFonts w:ascii="GHEA Grapalat" w:hAnsi="GHEA Grapalat" w:cs="Arial"/>
          <w:sz w:val="24"/>
          <w:szCs w:val="24"/>
          <w:lang w:val="hy-AM" w:eastAsia="ru-RU"/>
        </w:rPr>
      </w:pPr>
    </w:p>
    <w:p w:rsidR="00111AD8" w:rsidRPr="00FE5145" w:rsidRDefault="00111AD8" w:rsidP="00007AA8">
      <w:pPr>
        <w:tabs>
          <w:tab w:val="left" w:pos="851"/>
        </w:tabs>
        <w:autoSpaceDE w:val="0"/>
        <w:autoSpaceDN w:val="0"/>
        <w:adjustRightInd w:val="0"/>
        <w:spacing w:after="0" w:line="360" w:lineRule="auto"/>
        <w:jc w:val="right"/>
        <w:rPr>
          <w:rFonts w:ascii="GHEA Grapalat" w:hAnsi="GHEA Grapalat" w:cs="Arial"/>
          <w:sz w:val="24"/>
          <w:szCs w:val="24"/>
          <w:lang w:eastAsia="ru-RU"/>
        </w:rPr>
      </w:pPr>
      <w:r w:rsidRPr="00FE5145">
        <w:rPr>
          <w:rFonts w:ascii="GHEA Grapalat" w:hAnsi="GHEA Grapalat" w:cs="Arial"/>
          <w:sz w:val="24"/>
          <w:szCs w:val="24"/>
          <w:lang w:eastAsia="ru-RU"/>
        </w:rPr>
        <w:t>Աղյուսակ 16</w:t>
      </w:r>
    </w:p>
    <w:tbl>
      <w:tblPr>
        <w:tblStyle w:val="TableGrid"/>
        <w:tblW w:w="9905" w:type="dxa"/>
        <w:tblLook w:val="04A0" w:firstRow="1" w:lastRow="0" w:firstColumn="1" w:lastColumn="0" w:noHBand="0" w:noVBand="1"/>
      </w:tblPr>
      <w:tblGrid>
        <w:gridCol w:w="436"/>
        <w:gridCol w:w="2437"/>
        <w:gridCol w:w="879"/>
        <w:gridCol w:w="879"/>
        <w:gridCol w:w="879"/>
        <w:gridCol w:w="879"/>
        <w:gridCol w:w="879"/>
        <w:gridCol w:w="879"/>
        <w:gridCol w:w="879"/>
        <w:gridCol w:w="879"/>
      </w:tblGrid>
      <w:tr w:rsidR="00FE5145" w:rsidRPr="00FE5145" w:rsidTr="00FF1FEE">
        <w:tc>
          <w:tcPr>
            <w:tcW w:w="436" w:type="dxa"/>
          </w:tcPr>
          <w:p w:rsidR="00111AD8" w:rsidRPr="00FE5145" w:rsidRDefault="00111AD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w:t>
            </w:r>
          </w:p>
        </w:tc>
        <w:tc>
          <w:tcPr>
            <w:tcW w:w="2437" w:type="dxa"/>
          </w:tcPr>
          <w:p w:rsidR="00111AD8" w:rsidRPr="00FE5145" w:rsidRDefault="00111AD8" w:rsidP="00007AA8">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cs="Arial"/>
                <w:sz w:val="24"/>
                <w:szCs w:val="24"/>
              </w:rPr>
              <w:t>Օկտավային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շերտերի</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միջին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երկրաչափական</w:t>
            </w:r>
          </w:p>
          <w:p w:rsidR="00111AD8" w:rsidRPr="00FE5145" w:rsidRDefault="00111AD8" w:rsidP="00007AA8">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cs="Arial"/>
                <w:sz w:val="24"/>
                <w:szCs w:val="24"/>
              </w:rPr>
              <w:t>հաճախությունները</w:t>
            </w:r>
            <w:r w:rsidRPr="00FE5145">
              <w:rPr>
                <w:rFonts w:ascii="GHEA Grapalat" w:eastAsia="Times New Roman" w:hAnsi="GHEA Grapalat"/>
                <w:sz w:val="24"/>
                <w:szCs w:val="24"/>
              </w:rPr>
              <w:t>,</w:t>
            </w:r>
          </w:p>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eastAsia="Times New Roman" w:hAnsi="GHEA Grapalat" w:cs="Arial"/>
                <w:sz w:val="24"/>
                <w:szCs w:val="24"/>
              </w:rPr>
              <w:t>Հց</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63</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125</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250</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500</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1000</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2000</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4000</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8000</w:t>
            </w:r>
          </w:p>
        </w:tc>
      </w:tr>
      <w:tr w:rsidR="00111AD8" w:rsidRPr="00FE5145" w:rsidTr="00FF1FEE">
        <w:tc>
          <w:tcPr>
            <w:tcW w:w="436" w:type="dxa"/>
          </w:tcPr>
          <w:p w:rsidR="00111AD8" w:rsidRPr="00FE5145" w:rsidRDefault="00111AD8" w:rsidP="00007AA8">
            <w:pPr>
              <w:tabs>
                <w:tab w:val="left" w:pos="851"/>
              </w:tabs>
              <w:autoSpaceDE w:val="0"/>
              <w:autoSpaceDN w:val="0"/>
              <w:adjustRightInd w:val="0"/>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w:t>
            </w:r>
          </w:p>
        </w:tc>
        <w:tc>
          <w:tcPr>
            <w:tcW w:w="2437" w:type="dxa"/>
          </w:tcPr>
          <w:p w:rsidR="00111AD8" w:rsidRPr="00FE5145" w:rsidRDefault="00111AD8" w:rsidP="00007AA8">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cs="Arial"/>
                <w:sz w:val="24"/>
                <w:szCs w:val="24"/>
              </w:rPr>
              <w:t>Ձայնային</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ճնշման</w:t>
            </w:r>
          </w:p>
          <w:p w:rsidR="00111AD8" w:rsidRPr="00FE5145" w:rsidRDefault="00111AD8" w:rsidP="00007AA8">
            <w:pPr>
              <w:tabs>
                <w:tab w:val="left" w:pos="851"/>
              </w:tabs>
              <w:spacing w:line="360" w:lineRule="auto"/>
              <w:jc w:val="center"/>
              <w:rPr>
                <w:rFonts w:ascii="GHEA Grapalat" w:eastAsia="Times New Roman" w:hAnsi="GHEA Grapalat"/>
                <w:sz w:val="24"/>
                <w:szCs w:val="24"/>
              </w:rPr>
            </w:pPr>
            <w:r w:rsidRPr="00FE5145">
              <w:rPr>
                <w:rFonts w:ascii="GHEA Grapalat" w:eastAsia="Times New Roman" w:hAnsi="GHEA Grapalat" w:cs="Arial"/>
                <w:sz w:val="24"/>
                <w:szCs w:val="24"/>
              </w:rPr>
              <w:t>մակարդակները</w:t>
            </w:r>
            <w:r w:rsidRPr="00FE5145">
              <w:rPr>
                <w:rFonts w:ascii="GHEA Grapalat" w:eastAsia="Times New Roman" w:hAnsi="GHEA Grapalat"/>
                <w:sz w:val="24"/>
                <w:szCs w:val="24"/>
              </w:rPr>
              <w:t>,</w:t>
            </w:r>
          </w:p>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eastAsia="Times New Roman" w:hAnsi="GHEA Grapalat" w:cs="Arial"/>
                <w:sz w:val="24"/>
                <w:szCs w:val="24"/>
              </w:rPr>
              <w:t>դ</w:t>
            </w:r>
            <w:r w:rsidRPr="00FE5145">
              <w:rPr>
                <w:rFonts w:ascii="GHEA Grapalat" w:eastAsia="Times New Roman" w:hAnsi="GHEA Grapalat"/>
                <w:sz w:val="24"/>
                <w:szCs w:val="24"/>
              </w:rPr>
              <w:t xml:space="preserve"> </w:t>
            </w:r>
            <w:r w:rsidRPr="00FE5145">
              <w:rPr>
                <w:rFonts w:ascii="GHEA Grapalat" w:eastAsia="Times New Roman" w:hAnsi="GHEA Grapalat" w:cs="Arial"/>
                <w:sz w:val="24"/>
                <w:szCs w:val="24"/>
              </w:rPr>
              <w:t>Բ</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97</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88</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83</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76</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72</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62</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54</w:t>
            </w:r>
          </w:p>
        </w:tc>
        <w:tc>
          <w:tcPr>
            <w:tcW w:w="879" w:type="dxa"/>
            <w:vAlign w:val="center"/>
          </w:tcPr>
          <w:p w:rsidR="00111AD8" w:rsidRPr="00FE5145" w:rsidRDefault="00111AD8"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47</w:t>
            </w:r>
          </w:p>
        </w:tc>
      </w:tr>
    </w:tbl>
    <w:p w:rsidR="00111AD8" w:rsidRPr="00FE5145" w:rsidRDefault="00111AD8"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eastAsia="ru-RU"/>
        </w:rPr>
      </w:pPr>
    </w:p>
    <w:p w:rsidR="00FF1FEE" w:rsidRPr="00FE5145" w:rsidRDefault="00FF1FEE"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Օդափոխման խցիկների արտաքին պատերի ձայնամեկուսացման անհրաժեշտությունը պետք է որոշվի համաձայն ՀՀՇՆ 22-04-2014 «Պաշտպանություն աղմուկից» շինարարական նորմերի:</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Թունելի օդափոխության կայանքների կառավարման համակարգը պետք է ներառի միջոցների համալիր, որոնք ապահովում են տրանսպորտային գոտու օդային միջավայրի ֆիզիկական և քիմիական հարաչափերի մշտական </w:t>
      </w:r>
      <w:r w:rsidRPr="00FE5145">
        <w:rPr>
          <w:rFonts w:ascii="Cambria Math" w:hAnsi="Cambria Math" w:cs="Cambria Math"/>
          <w:sz w:val="24"/>
          <w:szCs w:val="24"/>
          <w:lang w:val="hy-AM" w:eastAsia="ru-RU"/>
        </w:rPr>
        <w:t>​​</w:t>
      </w:r>
      <w:r w:rsidRPr="00FE5145">
        <w:rPr>
          <w:rFonts w:ascii="GHEA Grapalat" w:hAnsi="GHEA Grapalat" w:cs="Arial"/>
          <w:sz w:val="24"/>
          <w:szCs w:val="24"/>
          <w:lang w:val="hy-AM" w:eastAsia="ru-RU"/>
        </w:rPr>
        <w:t xml:space="preserve">վերահսկումը և օդի հոսքի ավտոմատ կարգավորում՝ կախված երթևեկության ինտենսիվությունից և տրանսպորտային միջոցներից արտանետվող գազերի քանակից: </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Գազանալիզարարները պետք է տեղադրվեն քայլքով, ապահովող օդային միջավայրի հսկողությունը թունելի ողջ տարածքում: Գազի անալիզարարների չափումների (սխալանք) ճշգրտությունը պետք է բավարար լինի թունելի օդում վնասակար նյութերի պարունակության փոփոխության դինամիկան հետևելու համար, բայց 10%-ից ոչ պակաս: Գազի անալիզարարների զգայուն սենսորները պետք է պաշտպանված լինեն խոնավությունից, փոշուց, կեղտից:</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Պետք է նախատեսված լինի նաև օդափոխության համակարգերի սարքավորումների աշխատանքային հարաչափերի ավտոմատ հսկողություն:</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Օդափոխման խցիկների սենքերում պետք է նախատեսվեն բեռնամբարձ և տրանսպորտային մեխանիզմներ՝ դրա սպասարկման և վերանորոգման ընթացքում օդափոխման սարքավորումների մոնտաժման և ապամոնտաժման համար:</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Մալուխային հաղորդակցությունների հավաքիչները (կոլեկտորները) և արտածծիչ օդափոխման խցիկների սենքերը պետք է ունենան տեղական օդափոխության ինքնուրույն համակարգեր:</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Սարքավորումներով տեխնիկական սենքերում, որոնք շահագործման ընթացքում վնասակար բաղադրիչներ են արտանետում, անհրաժեշտության դեպքում պետք է նախատեսվեն տեղային արտածծումներ:</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Օդափոխման համակարգերի օդատարները պետք է թույլ տան դրանց մաքրումը և լվացումը առանց ապամոնտաժման:</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Շահագործական-տեխնիկական բլոկի սենքերը պետք է սարքավորված լինեն ինքնուրույն օդափոխության համակարգերով: Այս օդափոխման համակարգերի համար </w:t>
      </w:r>
      <w:r w:rsidRPr="00FE5145">
        <w:rPr>
          <w:rFonts w:ascii="GHEA Grapalat" w:eastAsia="Times New Roman" w:hAnsi="GHEA Grapalat"/>
          <w:sz w:val="24"/>
          <w:szCs w:val="24"/>
          <w:lang w:val="hy-AM"/>
        </w:rPr>
        <w:lastRenderedPageBreak/>
        <w:t xml:space="preserve">անհրաժեշտ է ապահովել աղմկախլացում՝ համաձայն </w:t>
      </w:r>
      <w:r w:rsidRPr="00FE5145">
        <w:rPr>
          <w:rFonts w:ascii="GHEA Grapalat" w:hAnsi="GHEA Grapalat" w:cs="Arial"/>
          <w:sz w:val="24"/>
          <w:szCs w:val="24"/>
          <w:lang w:val="hy-AM" w:eastAsia="ru-RU"/>
        </w:rPr>
        <w:t>ՀՀՇՆ 22-04-2014 «Պաշտպանություն աղմուկից» շինարարական նորմերի:</w:t>
      </w:r>
    </w:p>
    <w:p w:rsidR="00FF1FEE"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Ծառայողական-տեխնիկական սենքերի ներծծման օդափոխման բոլոր համակարգերում տարվա ցուրտ ժամանակահատվածում պետք է ապահովվի մատակարար օդի տաքացում մինչև տարածքի նպատակներով որոշված </w:t>
      </w:r>
      <w:r w:rsidRPr="00FE5145">
        <w:rPr>
          <w:rFonts w:ascii="Cambria Math" w:hAnsi="Cambria Math" w:cs="Cambria Math"/>
          <w:sz w:val="24"/>
          <w:szCs w:val="24"/>
          <w:lang w:val="hy-AM" w:eastAsia="ru-RU"/>
        </w:rPr>
        <w:t>​​</w:t>
      </w:r>
      <w:r w:rsidRPr="00FE5145">
        <w:rPr>
          <w:rFonts w:ascii="GHEA Grapalat" w:hAnsi="GHEA Grapalat" w:cs="Arial"/>
          <w:sz w:val="24"/>
          <w:szCs w:val="24"/>
          <w:lang w:val="hy-AM" w:eastAsia="ru-RU"/>
        </w:rPr>
        <w:t>ջերմաստիճանը, բայց 5 °C ոչ պակաս: Ներծծման համակարգերը պետք է հագեցած լինեն ավտոմատացման համակարգով՝ օդի սահմանված ջերմաստիճանը պահպանելու համար:</w:t>
      </w:r>
    </w:p>
    <w:p w:rsidR="00111AD8" w:rsidRPr="00FE5145" w:rsidRDefault="00111AD8"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Արտածծող խցերում ջրհան կայանքների սենքերում գազային միջավայրը վերահսկելու համար անհրաժեշտ է նախատեսել գազի անալիզարարների տեղադրում, որոնք արձագանքում են վնասակար նյութերի պարունակության ավելացմանը, ինչպես նաև պայթավտանգ գազաօդային միջավայրի առաջացմանը: </w:t>
      </w:r>
    </w:p>
    <w:p w:rsidR="00AA41F5" w:rsidRPr="00FE5145" w:rsidRDefault="00AA41F5" w:rsidP="00007AA8">
      <w:pPr>
        <w:pStyle w:val="ListParagraph"/>
        <w:tabs>
          <w:tab w:val="left" w:pos="851"/>
        </w:tabs>
        <w:spacing w:after="0" w:line="360" w:lineRule="auto"/>
        <w:ind w:left="0" w:firstLine="567"/>
        <w:rPr>
          <w:rFonts w:ascii="GHEA Grapalat" w:eastAsia="Times New Roman" w:hAnsi="GHEA Grapalat"/>
          <w:sz w:val="24"/>
          <w:szCs w:val="24"/>
          <w:lang w:val="hy-AM"/>
        </w:rPr>
      </w:pPr>
    </w:p>
    <w:p w:rsidR="004E4154" w:rsidRPr="00FE5145" w:rsidRDefault="004E4154"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b/>
          <w:bCs/>
          <w:sz w:val="24"/>
          <w:szCs w:val="24"/>
          <w:lang w:val="hy-AM"/>
        </w:rPr>
        <w:t>ԱՎՏՈՃԱՆԱՊԱՐՀԱՅԻՆ ԹՈՒՆԵԼՆԵՐԻ ՋՐԱՄԱՏԱԿԱՐԱՐՈՒՄ ԵՎ ՋՐԱՀԵՌԱՑՈՒՄ</w:t>
      </w:r>
    </w:p>
    <w:p w:rsidR="004E4154" w:rsidRPr="00FE5145" w:rsidRDefault="004E4154" w:rsidP="00007AA8">
      <w:pPr>
        <w:tabs>
          <w:tab w:val="left" w:pos="851"/>
        </w:tabs>
        <w:autoSpaceDE w:val="0"/>
        <w:autoSpaceDN w:val="0"/>
        <w:adjustRightInd w:val="0"/>
        <w:spacing w:after="0" w:line="360" w:lineRule="auto"/>
        <w:ind w:firstLine="567"/>
        <w:jc w:val="center"/>
        <w:rPr>
          <w:rFonts w:ascii="GHEA Grapalat" w:hAnsi="GHEA Grapalat"/>
          <w:b/>
          <w:bCs/>
          <w:sz w:val="24"/>
          <w:szCs w:val="24"/>
          <w:lang w:val="hy-AM"/>
        </w:rPr>
      </w:pP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Ջրամատակարարումը պետք է ապահովի թունելների հակահրդեհային և տեխնոլոգիական կարիքները, շենքերը և շինությունները, շահագորժող ծառայությունների կենցաղային կարիքները:</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Ջրամատակարարման աղբյուր հանդիսանում է քաղաքային ջրատարը, որից պետք է լինի առնվազն երկու ներանցիչներ, որոնցից մեկը պետք է գտնվի շահագործական-տեխնիկական բլոկի տեղադրման վայրում: Օղակաձև կոմունալ ջրամատակարարման ցանց չունեցող տարածքների մոտ գտնվող թունելների համար թույլատրվում է որպես ջրամատակարարման աղբյուր օգտագործել ջրային պաշարների ջրամբարները։</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Հակահրդեհային ջրամատակարարման համակարգերի նախագծման ժամանակ անհրաժեշտ է առաջնորդվել սույն նորմերի 6-րդ բաժնի պահանջներով:</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Թունելներում պետք է նախատեսված լինեն գրընդունիչ կայանքներ ջրի ինքնահոս հավաքման և ջրահեռացման համակարգով, որը ընդունվում է թեքահարթակների հատվածներից թունելների լվացման դեպքում, հրդեհի մարման </w:t>
      </w:r>
      <w:r w:rsidRPr="00FE5145">
        <w:rPr>
          <w:rFonts w:ascii="GHEA Grapalat" w:hAnsi="GHEA Grapalat" w:cs="Arial"/>
          <w:sz w:val="24"/>
          <w:szCs w:val="24"/>
          <w:lang w:val="hy-AM" w:eastAsia="ru-RU"/>
        </w:rPr>
        <w:lastRenderedPageBreak/>
        <w:t>դեպքում, ինչպես նաև երեսպատման ջրամեկուսացման խախտման դեպքում գրունտից: Տրանսպորտային միջոցներով բերված փողոցային կեղտը, անվադողերի և ճանապարհային պաստառի ծածկույթների մաշվածքի նյութերը, ինչպես նաև վթարների և այլ արտակարգ իրավիճակների դեպքում թունելում մնացած յուղերը, բենզինը և այլ նավթամթերքները և նյութերը ենթակա են հեռացման լվացման ջրով:</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Քաղաքային ավտոճանապարհային թունելներն երկայնական պրոֆիլում ունեն գոգավոր ուրվագիծ, և դրանցից կեղտաջրերի հեռացումը պետք է իրականացվի հատուկ ջրհան կայանքների միջոցով։ Կեղտաջրերի ինքնահոս ջրահեռացումը հնարավոր է միայն բարձրավուն խոչընդոտները հաղթահարելու համար կառուցված թունելներում և թունելներում, որոնց ցամաքուրդային համակարգը գտնվում է քաղաքային ցամաքուրդային ցանցից բարձր այնքանով, որը բացառում է թունելների վարարման հնարավորությունը:</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Գոգավոր ուրվագիծով թունելից հեռացվող ջուրը և այլ հեղուկները պետք է լցվեն թունելի ցածրադիր մասում գտնվող ջրահեռացման կայանքների խցիկը: Խցիկում պետք է նախատեսված լինի ջրահավաքիչ-խյուսափոս (водосборник-зумпф) որը հաշվարկվի առավելագույն հնարավոր քանակությամբ կեղտաջրեր ընդունելու համար, և տեղադրվի պոմպային սարքավորում, որը նախատեսված է կեղտաջրերը քաղաքային ջրհոս մղելու համար:</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Թեքահարթակների հատվածների մոտեցումների մոտ ջրի հոսքը սահմանափակելու համար անհրաժեշտ է նախատեսել արհեստական </w:t>
      </w:r>
      <w:r w:rsidRPr="00FE5145">
        <w:rPr>
          <w:rFonts w:ascii="Cambria Math" w:hAnsi="Cambria Math" w:cs="Cambria Math"/>
          <w:sz w:val="24"/>
          <w:szCs w:val="24"/>
          <w:lang w:val="hy-AM" w:eastAsia="ru-RU"/>
        </w:rPr>
        <w:t>​​</w:t>
      </w:r>
      <w:r w:rsidRPr="00FE5145">
        <w:rPr>
          <w:rFonts w:ascii="GHEA Grapalat" w:hAnsi="GHEA Grapalat" w:cs="Arial"/>
          <w:sz w:val="24"/>
          <w:szCs w:val="24"/>
          <w:lang w:val="hy-AM" w:eastAsia="ru-RU"/>
        </w:rPr>
        <w:t>ջրբաժանների տեղադրում՝ զարգացած ջրառի և ջրահեռացման ցանցով։</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 </w:t>
      </w:r>
      <w:r w:rsidRPr="00FE5145">
        <w:rPr>
          <w:rFonts w:ascii="GHEA Grapalat" w:hAnsi="GHEA Grapalat" w:cs="Arial"/>
          <w:sz w:val="24"/>
          <w:szCs w:val="24"/>
          <w:lang w:val="hy-AM" w:eastAsia="ru-RU"/>
        </w:rPr>
        <w:t xml:space="preserve">Թեքահարթակների հատվածներում ձևավորված տեղատարափի հոսքը պետք է կտրվի անձրևընդունիչներով: Առաջին անձրևընդունիչները պետք է տեղադրվեն թեքահարթակների երկայնական թեքության սկզբում փողոցի (ճանապարհի) բաց հատվածի կցորդման տեղում: </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Բաց եղանակով կառուցված թունելների հատվածներում ջուրը և այլ հեղուկները լցվում են ջրահեռացման կոլեկտոր անմիջապես երթևեկելի մասի եզրին տեղադրված նստվածքային պարզարաններով հորերի միջով:</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lastRenderedPageBreak/>
        <w:t>Ջրընդունիչ գետնախորշերը և կոլեկտորի դիտահորերը պետք է տեղադրվեն 30 մ-ից ոչ ավելի քայլքով: Դիտահորերը պետք է ծածկված լինեն մտոցներով և հասանելի լինեն պարբերաբար մաքրման համար: Կոլեկտորի հորերում պարզարանների տարողունակությունը պետք է լինի 0,04մ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-ից ոչ պակաս:</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Թունելով այրվող նավթամթերքի տարածումը բացառելու համար դիտահորերը յուրաքանչյուր 180 մ-ի վրա պետք է ունենան հիդրոփական (սիֆոնային տիպի տարաթողումներ):</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Հաշվարկային ծախսերը և թողունակությունը, ինչպես նաև փողոցների արտահոսքի գնահատված ծախսերը գերազանցելու ժամանակահատվածը և հավանականությունը, հաշվի առնելով թունելի ջրընդունիչ համակարգի թույլատրելի լցոնումը, որոշվում են համաձայն</w:t>
      </w:r>
      <w:r w:rsidRPr="00FE5145">
        <w:rPr>
          <w:rFonts w:ascii="GHEA Grapalat" w:hAnsi="GHEA Grapalat"/>
          <w:sz w:val="24"/>
          <w:szCs w:val="24"/>
          <w:shd w:val="clear" w:color="auto" w:fill="FFFFFF"/>
          <w:lang w:val="hy-AM"/>
        </w:rPr>
        <w:t xml:space="preserve"> ՀՀՇՆ 40-01.03-2022 «Կոյուղի. Արտաքին ցանցեր և կառուցվածքներ»</w:t>
      </w:r>
      <w:r w:rsidRPr="00FE5145">
        <w:rPr>
          <w:rFonts w:ascii="GHEA Grapalat" w:hAnsi="GHEA Grapalat" w:cs="Arial"/>
          <w:sz w:val="24"/>
          <w:szCs w:val="24"/>
          <w:lang w:val="hy-AM" w:eastAsia="ru-RU"/>
        </w:rPr>
        <w:t xml:space="preserve"> շինարարական նորմերի:</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sz w:val="24"/>
          <w:szCs w:val="24"/>
          <w:lang w:val="hy-AM"/>
        </w:rPr>
        <w:t xml:space="preserve"> </w:t>
      </w:r>
      <w:r w:rsidRPr="00FE5145">
        <w:rPr>
          <w:rFonts w:ascii="GHEA Grapalat" w:hAnsi="GHEA Grapalat" w:cs="Arial"/>
          <w:sz w:val="24"/>
          <w:szCs w:val="24"/>
          <w:lang w:val="hy-AM" w:eastAsia="ru-RU"/>
        </w:rPr>
        <w:t xml:space="preserve">Ջրահավաքիչներից ջուր մղելու համար պետք է օգտագործվեն նույնատիպ պոմպեր, որոնց արտադրողականությունը պետք է ապահովի հնարավոր անձրևից առավելագույն հոսքի և հրդեհաշիջման ժամանակ ջրի հոսքի միաժամանակյա հեռացում: Պահուստային ագրեգատների քանակը ընդունվում </w:t>
      </w:r>
      <w:r w:rsidRPr="00FE5145">
        <w:rPr>
          <w:rFonts w:ascii="GHEA Grapalat" w:hAnsi="GHEA Grapalat"/>
          <w:sz w:val="24"/>
          <w:szCs w:val="24"/>
          <w:shd w:val="clear" w:color="auto" w:fill="FFFFFF"/>
          <w:lang w:val="hy-AM"/>
        </w:rPr>
        <w:t>ՀՀՇՆ 40-01.03-2022 «Կոյուղի. Արտաքին ցանցեր և կառուցվածքներ»</w:t>
      </w:r>
      <w:r w:rsidRPr="00FE5145">
        <w:rPr>
          <w:rFonts w:ascii="GHEA Grapalat" w:hAnsi="GHEA Grapalat" w:cs="Arial"/>
          <w:sz w:val="24"/>
          <w:szCs w:val="24"/>
          <w:lang w:val="hy-AM" w:eastAsia="ru-RU"/>
        </w:rPr>
        <w:t xml:space="preserve"> շինարարական նորմերի համաձայն:</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Ջրհան պոմպերը պետք է տեղադրվեն լցման տակ: Ջրահավաքիչներում հեղուկի մակարդակի հսկողությունը և պոմպերի աշխատանքի կառավարումը պետք է իրականացվեն ավտոմատ, ձեռքով հեռակառավարման և ձեռքով տեղական ռեժիմներով:</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Ջրհան պոմպակայանը պետք է ունենա երկուսից ոչ պակաս ճնշմային խողովակաշար, որոնցից մեկը պետք է պահուստային լինի:</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Ընդունիչ ռեզերվուարում նստվածքի փխրունացման համար պետք է նախատեսել հատուկ սարքավորանք։ Ջրընդունիչ տարողություններից (խյուսափոս) տիղմային նստվածքը հեռացնելու համար անհրաժեշտ է նախատեսել մտոցներ դրանց մեջ մտնելու համար, ինչպես նաև մասնագիտացված տեխնիկայի տեխնիկական կայանման տեղեր:</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Բացասական ջերմաստիճանի հնարավոր ազդեցության գոտիներում ջրահեռացման սարքերում, ճնշումային խողովակաշարերում, ցամաքուրդային </w:t>
      </w:r>
      <w:r w:rsidRPr="00FE5145">
        <w:rPr>
          <w:rFonts w:ascii="GHEA Grapalat" w:hAnsi="GHEA Grapalat" w:cs="Arial"/>
          <w:sz w:val="24"/>
          <w:szCs w:val="24"/>
          <w:lang w:val="hy-AM" w:eastAsia="ru-RU"/>
        </w:rPr>
        <w:lastRenderedPageBreak/>
        <w:t>համակարգերում և ջրահավաքիչներում ջրի սառեցումը կանխելու համար պետք է նախատեսվի դրանց ջերմապաշտպանում և տաքացում:</w:t>
      </w:r>
    </w:p>
    <w:p w:rsidR="004E4154" w:rsidRPr="00FE5145" w:rsidRDefault="004E4154" w:rsidP="00007AA8">
      <w:pPr>
        <w:tabs>
          <w:tab w:val="left" w:pos="851"/>
        </w:tabs>
        <w:spacing w:after="0" w:line="360" w:lineRule="auto"/>
        <w:ind w:firstLine="567"/>
        <w:jc w:val="both"/>
        <w:rPr>
          <w:rFonts w:ascii="GHEA Grapalat" w:hAnsi="GHEA Grapalat" w:cs="Arial"/>
          <w:sz w:val="24"/>
          <w:szCs w:val="24"/>
          <w:lang w:val="hy-AM" w:eastAsia="ru-RU"/>
        </w:rPr>
      </w:pPr>
    </w:p>
    <w:p w:rsidR="00AA41F5" w:rsidRPr="00FE5145" w:rsidRDefault="00AA41F5" w:rsidP="00007AA8">
      <w:pPr>
        <w:tabs>
          <w:tab w:val="left" w:pos="851"/>
        </w:tabs>
        <w:spacing w:after="0" w:line="360" w:lineRule="auto"/>
        <w:ind w:firstLine="567"/>
        <w:jc w:val="both"/>
        <w:rPr>
          <w:rFonts w:ascii="GHEA Grapalat" w:hAnsi="GHEA Grapalat" w:cs="Arial"/>
          <w:sz w:val="24"/>
          <w:szCs w:val="24"/>
          <w:lang w:val="hy-AM" w:eastAsia="ru-RU"/>
        </w:rPr>
      </w:pPr>
    </w:p>
    <w:p w:rsidR="004E4154" w:rsidRPr="00FE5145" w:rsidRDefault="004E4154"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b/>
          <w:bCs/>
          <w:sz w:val="24"/>
          <w:szCs w:val="24"/>
          <w:lang w:val="hy-AM"/>
        </w:rPr>
        <w:t>ՀԱՄԱԿԱՐԳԵՐ, ԱՊԱՀՈՎՈՂ ՃԱՆԱՊԱՐՀԱՅԻՆ ԵՐԹԵՎԵԿՈՒԹՅԱՆ ԿԱԶՄԱԿԵՐՊՈՒՄՆ ՈՒ ԱՆՎՏԱՆԳՈՒԹՅՈՒՆԸ</w:t>
      </w:r>
    </w:p>
    <w:p w:rsidR="004E4154" w:rsidRPr="00FE5145" w:rsidRDefault="004E4154" w:rsidP="00007AA8">
      <w:pPr>
        <w:tabs>
          <w:tab w:val="left" w:pos="851"/>
        </w:tabs>
        <w:spacing w:after="0" w:line="360" w:lineRule="auto"/>
        <w:ind w:firstLine="567"/>
        <w:jc w:val="both"/>
        <w:rPr>
          <w:rFonts w:ascii="GHEA Grapalat" w:hAnsi="GHEA Grapalat"/>
          <w:bCs/>
          <w:sz w:val="24"/>
          <w:szCs w:val="24"/>
          <w:lang w:val="hy-AM"/>
        </w:rPr>
      </w:pP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Տրանսպորտային միջոցների երթևեկության կառավարումը, տեխնիկական սարքերի աշխատանքի հսկողությունը և աշխատանքի գործարարական կառավարման այլ տեսակներ իրականացվում են կարգվարական (դիսպետչեչրական) սենքերից: Կարգավարական սենքերում պետք է կազմակերպվեն դիսպետչերների ավտոմատացված աշխատատեղեր, որոնք կահավորված են համակարգիչներով և օպերատիվ կապի ու կառավարման ժամանակակից միջոցներով:</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 Տ</w:t>
      </w:r>
      <w:r w:rsidRPr="00FE5145">
        <w:rPr>
          <w:rFonts w:ascii="GHEA Grapalat" w:hAnsi="GHEA Grapalat"/>
          <w:bCs/>
          <w:sz w:val="24"/>
          <w:szCs w:val="24"/>
          <w:lang w:val="hy-AM"/>
        </w:rPr>
        <w:t>րանսպորտային միջոցների երթևեկության համալիր անվտանգությունն ապահովող սարքերի և կազմակերպչական և տեխնիկական միջոցների կազմը պետք է որոշվի նախագծային փաստաթղթերի փուլում:</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Թունելներում ավտոտրանսպորտի երթևեկության կառավարման ընդհանուր համակարգը պետք է բաղկացած լինի երկու փոխկապակցված մասերից.</w:t>
      </w:r>
    </w:p>
    <w:p w:rsidR="004E4154" w:rsidRPr="00FE5145" w:rsidRDefault="004E4154" w:rsidP="00007AA8">
      <w:pPr>
        <w:tabs>
          <w:tab w:val="left" w:pos="851"/>
        </w:tabs>
        <w:spacing w:after="0" w:line="360" w:lineRule="auto"/>
        <w:ind w:firstLine="567"/>
        <w:jc w:val="both"/>
        <w:rPr>
          <w:rFonts w:ascii="GHEA Grapalat" w:hAnsi="GHEA Grapalat"/>
          <w:bCs/>
          <w:sz w:val="24"/>
          <w:szCs w:val="24"/>
          <w:lang w:val="hy-AM"/>
        </w:rPr>
      </w:pPr>
      <w:r w:rsidRPr="00FE5145">
        <w:rPr>
          <w:rFonts w:ascii="GHEA Grapalat" w:hAnsi="GHEA Grapalat"/>
          <w:bCs/>
          <w:sz w:val="24"/>
          <w:szCs w:val="24"/>
          <w:lang w:val="hy-AM"/>
        </w:rPr>
        <w:t>1) ճանապարհային երթևեկության կառավարում,</w:t>
      </w:r>
    </w:p>
    <w:p w:rsidR="004E4154" w:rsidRPr="00FE5145" w:rsidRDefault="004E4154" w:rsidP="00007AA8">
      <w:pPr>
        <w:tabs>
          <w:tab w:val="left" w:pos="851"/>
        </w:tabs>
        <w:spacing w:after="0" w:line="360" w:lineRule="auto"/>
        <w:ind w:firstLine="567"/>
        <w:jc w:val="both"/>
        <w:rPr>
          <w:rFonts w:ascii="GHEA Grapalat" w:hAnsi="GHEA Grapalat"/>
          <w:bCs/>
          <w:sz w:val="24"/>
          <w:szCs w:val="24"/>
          <w:lang w:val="hy-AM"/>
        </w:rPr>
      </w:pPr>
      <w:r w:rsidRPr="00FE5145">
        <w:rPr>
          <w:rFonts w:ascii="GHEA Grapalat" w:hAnsi="GHEA Grapalat"/>
          <w:bCs/>
          <w:sz w:val="24"/>
          <w:szCs w:val="24"/>
          <w:lang w:val="hy-AM"/>
        </w:rPr>
        <w:t>2) ճանապարհային երթևեկության անվտանգության ապահովում:</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 </w:t>
      </w:r>
      <w:r w:rsidRPr="00FE5145">
        <w:rPr>
          <w:rFonts w:ascii="GHEA Grapalat" w:hAnsi="GHEA Grapalat"/>
          <w:bCs/>
          <w:sz w:val="24"/>
          <w:szCs w:val="24"/>
          <w:lang w:val="hy-AM"/>
        </w:rPr>
        <w:t>Թունելների ճանապարհային երթևեկության կառավարման ավտոմատացված</w:t>
      </w:r>
      <w:r w:rsidR="00AA41F5" w:rsidRPr="00FE5145">
        <w:rPr>
          <w:rFonts w:ascii="GHEA Grapalat" w:hAnsi="GHEA Grapalat"/>
          <w:bCs/>
          <w:sz w:val="24"/>
          <w:szCs w:val="24"/>
          <w:lang w:val="hy-AM"/>
        </w:rPr>
        <w:t xml:space="preserve"> </w:t>
      </w:r>
      <w:r w:rsidRPr="00FE5145">
        <w:rPr>
          <w:rFonts w:ascii="GHEA Grapalat" w:hAnsi="GHEA Grapalat"/>
          <w:bCs/>
          <w:sz w:val="24"/>
          <w:szCs w:val="24"/>
          <w:lang w:val="hy-AM"/>
        </w:rPr>
        <w:t>համակարգը պետք է ներառի հետևյալ ենթահամակարգերը.</w:t>
      </w:r>
    </w:p>
    <w:p w:rsidR="00AA41F5" w:rsidRPr="00FE5145" w:rsidRDefault="004E4154" w:rsidP="008647A5">
      <w:pPr>
        <w:pStyle w:val="ListParagraph"/>
        <w:numPr>
          <w:ilvl w:val="0"/>
          <w:numId w:val="16"/>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 xml:space="preserve">երթևեկության հոսքերի </w:t>
      </w:r>
      <w:r w:rsidR="00286A8B">
        <w:rPr>
          <w:rFonts w:ascii="GHEA Grapalat" w:hAnsi="GHEA Grapalat"/>
          <w:bCs/>
          <w:sz w:val="24"/>
          <w:szCs w:val="24"/>
          <w:lang w:val="hy-AM"/>
        </w:rPr>
        <w:t>մշտադիտարկման</w:t>
      </w:r>
      <w:r w:rsidRPr="00FE5145">
        <w:rPr>
          <w:rFonts w:ascii="GHEA Grapalat" w:hAnsi="GHEA Grapalat"/>
          <w:bCs/>
          <w:sz w:val="24"/>
          <w:szCs w:val="24"/>
          <w:lang w:val="hy-AM"/>
        </w:rPr>
        <w:t xml:space="preserve"> ենթահամակարգ - տրանսպորտային միջոցների ինտենսիվության և արագության մասին տեղեկատվության հավաքում և ցուցադրում.</w:t>
      </w:r>
    </w:p>
    <w:p w:rsidR="00AA41F5" w:rsidRPr="00FE5145" w:rsidRDefault="004E4154" w:rsidP="008647A5">
      <w:pPr>
        <w:pStyle w:val="ListParagraph"/>
        <w:numPr>
          <w:ilvl w:val="0"/>
          <w:numId w:val="16"/>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 xml:space="preserve">տրանսպորտային հոսքի ենթահամակարգի </w:t>
      </w:r>
      <w:r w:rsidR="00286A8B">
        <w:rPr>
          <w:rFonts w:ascii="GHEA Grapalat" w:hAnsi="GHEA Grapalat"/>
          <w:bCs/>
          <w:sz w:val="24"/>
          <w:szCs w:val="24"/>
          <w:lang w:val="hy-AM"/>
        </w:rPr>
        <w:t>մշտադիտարկում</w:t>
      </w:r>
      <w:r w:rsidRPr="00FE5145">
        <w:rPr>
          <w:rFonts w:ascii="GHEA Grapalat" w:hAnsi="GHEA Grapalat"/>
          <w:bCs/>
          <w:sz w:val="24"/>
          <w:szCs w:val="24"/>
          <w:lang w:val="hy-AM"/>
        </w:rPr>
        <w:t>՝ տրանսպորտային միջոցների շարժման արագության և ինտենսիվության մասին տեղեկատվության հավաքագրում և արտապատկերում,</w:t>
      </w:r>
    </w:p>
    <w:p w:rsidR="00AA41F5" w:rsidRPr="00FE5145" w:rsidRDefault="004E4154" w:rsidP="008647A5">
      <w:pPr>
        <w:pStyle w:val="ListParagraph"/>
        <w:numPr>
          <w:ilvl w:val="0"/>
          <w:numId w:val="16"/>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lastRenderedPageBreak/>
        <w:t>տրանսպորտային գոտիներում իրավիճակի հեռուստատեսային դիտման ենթահամակարգ,</w:t>
      </w:r>
    </w:p>
    <w:p w:rsidR="00AA41F5" w:rsidRPr="00FE5145" w:rsidRDefault="004E4154" w:rsidP="008647A5">
      <w:pPr>
        <w:pStyle w:val="ListParagraph"/>
        <w:numPr>
          <w:ilvl w:val="0"/>
          <w:numId w:val="16"/>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կառավարման ենթահամակարգ դինամիկ տեղեկատվական ցուցատախտակներով, հատման լուսացույցներով և ուղեփակոցներով,</w:t>
      </w:r>
    </w:p>
    <w:p w:rsidR="004E4154" w:rsidRPr="00FE5145" w:rsidRDefault="004E4154" w:rsidP="008647A5">
      <w:pPr>
        <w:pStyle w:val="ListParagraph"/>
        <w:numPr>
          <w:ilvl w:val="0"/>
          <w:numId w:val="16"/>
        </w:numPr>
        <w:tabs>
          <w:tab w:val="left" w:pos="851"/>
        </w:tabs>
        <w:spacing w:after="0" w:line="360" w:lineRule="auto"/>
        <w:ind w:left="0" w:firstLine="567"/>
        <w:jc w:val="both"/>
        <w:rPr>
          <w:rFonts w:ascii="GHEA Grapalat" w:hAnsi="GHEA Grapalat"/>
          <w:bCs/>
          <w:sz w:val="24"/>
          <w:szCs w:val="24"/>
          <w:lang w:val="hy-AM"/>
        </w:rPr>
      </w:pPr>
      <w:r w:rsidRPr="00FE5145">
        <w:rPr>
          <w:rFonts w:ascii="GHEA Grapalat" w:hAnsi="GHEA Grapalat"/>
          <w:bCs/>
          <w:sz w:val="24"/>
          <w:szCs w:val="24"/>
          <w:lang w:val="hy-AM"/>
        </w:rPr>
        <w:t>ճանապարհատրանսպորտային պատահարների, խցանումների և առանձին տրանսպորտային միջոցների կանգառի ավտոմատ հայտնաբերման ենթահամակարգ:</w:t>
      </w:r>
    </w:p>
    <w:p w:rsidR="00AA41F5" w:rsidRPr="00FE5145" w:rsidRDefault="00AA41F5"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 xml:space="preserve"> </w:t>
      </w:r>
      <w:r w:rsidRPr="00FE5145">
        <w:rPr>
          <w:rFonts w:ascii="GHEA Grapalat" w:hAnsi="GHEA Grapalat"/>
          <w:bCs/>
          <w:sz w:val="24"/>
          <w:szCs w:val="24"/>
          <w:lang w:val="hy-AM"/>
        </w:rPr>
        <w:t>Թունելների ճանապարհային երթևեկության կառավարման ավտոմատացված համակարգը պետք է ներառի հետևյալ ենթահամակարգերը.</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Թունելների մոտույցներում պետք է տեղադրվեն լուսային ցույցներ (լուսացույցներ), որոնք դադարեցնում են տրանսպորտային միջոցների մուտքը երթևեկության գոտիներով, թունելներում թույլատրելի արագության ցուցիչներ, վտանգավոր ապրանքների տեղափոխումն արգելող տեղեկատվական վահանակներ և այլ ճանապարհային նշաններ: Պետք է տեղադրվեն նաև դինամիկ տեղեկատվական ցուցատախտակներ՝ դիսպետչերական (կարգավորական) կետից կամ կենտրոնացված դիսպետչերական  կետից հատուկ տեղեկատվական հաղորդագրություններ ցուցադրելու համար («Սառույց», «Հրդեհ» և այլն):</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Փողոցի (ճանապարհի) բաժանարար գոտում թունելի (թունելների) մոտույցներում, ճակատամուտքերից 500մ-ից ոչ ավելի հեռավորության վրա, պետք է նախատեսվեն բացեր</w:t>
      </w:r>
      <w:r w:rsidRPr="00FE5145">
        <w:rPr>
          <w:rFonts w:ascii="GHEA Grapalat" w:hAnsi="GHEA Grapalat" w:cs="Arial"/>
          <w:sz w:val="24"/>
          <w:szCs w:val="24"/>
          <w:lang w:val="hy-AM" w:eastAsia="ru-RU"/>
        </w:rPr>
        <w:t xml:space="preserve"> (ճեղքվածքներ, разрывы) </w:t>
      </w:r>
      <w:r w:rsidRPr="00FE5145">
        <w:rPr>
          <w:rFonts w:ascii="GHEA Grapalat" w:hAnsi="GHEA Grapalat"/>
          <w:bCs/>
          <w:sz w:val="24"/>
          <w:szCs w:val="24"/>
          <w:lang w:val="hy-AM"/>
        </w:rPr>
        <w:t>՝ հակառակ ուղղությամբ հրշեջ տեխնիկայի թունել մտնելու հնարավորության համար, ինչպես նաև մեքենաներ շրջադարձի հակառակ ուղղությամբ շարժվելու համար։</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Թունելների մոտույցներում, այն տեղերում, որտեղ տրանսպորտային միջոցները կարող են հեռացվել հիմնական ուղղությունից, պետք է տեղադրվեն սարքավորումներ փոխադրվող բեռների բարձրությունը վերահսկելու համար (եզրաչափքային դարպասներ) և ընդհատիչ ուղեփակոցներ:</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Փոխադրվող բեռների բարձրության սահմանը պետք է լինի 4.3մ: Եզրաչափքային բեռով տրանսպորտային միջոցի երթևեկության դեպքում պետք է միացվեն երթևեկությունը դադարեցնող լուսացույցներ, իսկ դիսպետչերի կառավարակետին ուղարկվի համապատասխան ազդանշան:</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lastRenderedPageBreak/>
        <w:t>Այն հատվածներում, որտեղ ավտոմեքենաները դեռ կարող են դուրս գալ ավտոմայրուղուց և թունելի մուտքերում, պետք է տեղադրվի տեղեկատվական ցուցատախտակ արգելող է 1-ին դասի (պայթուցիկ նյութեր), 2-րդ դասի (սեղմված հեղուկ գազեր) և 3-րդ դասի (դյուրավառ հեղուկներ) բեռների փոխադրումը: 4-9-րդ դասերի վտանգավոր բեռների տեղափոխումը թունելներով պետք է ապահովվի գիշերային ժամերին՝ սահմանված կարգով։ Տրանսպորտային միջոցների արտուղման տեղերում պետք է տեղադրվեն ճանապարհային նշաններ՝ թունելը շրջանցելու համար։</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Տրանսպորտային և դարձիչ լուսացույցները, արգելող թունելների մուտքը կամ դրանցում երթևեկություն շարունակելը արտակարգ իրավիճակների դեպքում, երբ գործարկվում են հրդեհային ազդանշանումը, առջևում տրանսպորտային միջոցների հարկադիր կանգառներ և այլն, պետք է տեղադրվեն միմյանցից 150 մ հեռավորության վրա թունելների երկայնքով և ավտոմատ կերպով միացվեն:</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Թունելների երթևեկելի մասի և թեքահարթակի հատվածների պատերին 1.2 մ բարձրության վրա պետք է տեղադրվեն 20 մ քայլքով լուսարձակող լուսանդրադարձիչներ՝ վերափոխված (ակտիվ) անդրադարձիչներ:</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Թունելների տրանսպորտային գոտիներում անհրաժեշտ է նախատեսել ավտոմոբիլային տրանսպորտի արագության վերահսկման սարքերի տեղադրում, որոնք նախատեսում են մեքենաների համարանիշների և դրանց արագության ամրագրում։</w:t>
      </w:r>
    </w:p>
    <w:p w:rsidR="00AA41F5"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Թունելներում իրավիճակի տեսողական վերահսկման համար նախատեսված հեռուստատեսային տեսախցիկները պետք է տեղադրվեն թունելների մոտույցներում և այնպիսի միջակայքով, որոնք ապահովում են տրանսպորտային գոտիների ընդհանուր պատկերը ամբողջ երկայնքով:</w:t>
      </w:r>
    </w:p>
    <w:p w:rsidR="004E4154" w:rsidRPr="00FE5145" w:rsidRDefault="004E4154"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Հեռուստատեսային տեսախցիկների պատկերները պետք է փոխանցվեն տեսավերահսկման սարքերին, որոնք տեղադրված են դիսպետչերական (կարգավորական) կետի կամ կենտրոնացված դիսպետչերական կետի սենքերում, եթե դրանք առկա են թունելի ճակատամուտքերի մոտ:</w:t>
      </w:r>
    </w:p>
    <w:p w:rsidR="004E4154" w:rsidRDefault="004E4154" w:rsidP="00957F29">
      <w:pPr>
        <w:tabs>
          <w:tab w:val="left" w:pos="851"/>
          <w:tab w:val="left" w:pos="1276"/>
        </w:tabs>
        <w:spacing w:after="0" w:line="360" w:lineRule="auto"/>
        <w:ind w:firstLine="567"/>
        <w:jc w:val="both"/>
        <w:rPr>
          <w:rFonts w:ascii="GHEA Grapalat" w:hAnsi="GHEA Grapalat"/>
          <w:bCs/>
          <w:sz w:val="24"/>
          <w:szCs w:val="24"/>
          <w:lang w:val="hy-AM"/>
        </w:rPr>
      </w:pPr>
    </w:p>
    <w:p w:rsidR="00957F29" w:rsidRPr="00957F29" w:rsidRDefault="00957F29" w:rsidP="00957F29">
      <w:pPr>
        <w:tabs>
          <w:tab w:val="left" w:pos="851"/>
          <w:tab w:val="left" w:pos="1276"/>
        </w:tabs>
        <w:spacing w:after="0" w:line="360" w:lineRule="auto"/>
        <w:ind w:firstLine="567"/>
        <w:jc w:val="both"/>
        <w:rPr>
          <w:rFonts w:ascii="GHEA Grapalat" w:hAnsi="GHEA Grapalat"/>
          <w:bCs/>
          <w:sz w:val="24"/>
          <w:szCs w:val="24"/>
          <w:lang w:val="hy-AM"/>
        </w:rPr>
      </w:pPr>
    </w:p>
    <w:p w:rsidR="00C07DA8" w:rsidRPr="00957F29" w:rsidRDefault="00C07DA8" w:rsidP="00957F29">
      <w:pPr>
        <w:pStyle w:val="ListParagraph"/>
        <w:tabs>
          <w:tab w:val="left" w:pos="851"/>
          <w:tab w:val="left" w:pos="1276"/>
          <w:tab w:val="left" w:pos="1560"/>
        </w:tabs>
        <w:spacing w:after="0" w:line="360" w:lineRule="auto"/>
        <w:ind w:left="0" w:firstLine="567"/>
        <w:jc w:val="center"/>
        <w:rPr>
          <w:rFonts w:ascii="GHEA Grapalat" w:eastAsia="Times New Roman" w:hAnsi="GHEA Grapalat"/>
          <w:b/>
          <w:sz w:val="24"/>
          <w:szCs w:val="24"/>
          <w:lang w:val="hy-AM"/>
        </w:rPr>
      </w:pPr>
    </w:p>
    <w:p w:rsidR="00C07DA8" w:rsidRPr="00957F29" w:rsidRDefault="00C07DA8" w:rsidP="00957F29">
      <w:pPr>
        <w:pStyle w:val="ListParagraph"/>
        <w:numPr>
          <w:ilvl w:val="0"/>
          <w:numId w:val="20"/>
        </w:numPr>
        <w:tabs>
          <w:tab w:val="left" w:pos="1276"/>
        </w:tabs>
        <w:spacing w:line="360" w:lineRule="auto"/>
        <w:ind w:left="0" w:firstLine="567"/>
        <w:jc w:val="center"/>
        <w:rPr>
          <w:rFonts w:ascii="GHEA Grapalat" w:hAnsi="GHEA Grapalat"/>
          <w:b/>
          <w:sz w:val="24"/>
          <w:szCs w:val="24"/>
          <w:lang w:val="hy-AM"/>
        </w:rPr>
      </w:pPr>
      <w:r w:rsidRPr="00957F29">
        <w:rPr>
          <w:rFonts w:ascii="GHEA Grapalat" w:hAnsi="GHEA Grapalat"/>
          <w:b/>
          <w:sz w:val="24"/>
          <w:szCs w:val="24"/>
          <w:lang w:val="hy-AM"/>
        </w:rPr>
        <w:lastRenderedPageBreak/>
        <w:t>ԿԱՊԻ, ԲԱՐՁԱԽՈՍԱՅԻՆ ԱԶԴԱՐԱՐՄԱՆ  ԵՎ ՄԻԱՍՆԱԿԱՆ ԺԱՄԱՆԱԿԱՅԻՆ ՀԱՄԱԿԱՐԳԵՐ</w:t>
      </w:r>
    </w:p>
    <w:p w:rsidR="00C07DA8" w:rsidRPr="00957F29" w:rsidRDefault="00C07DA8" w:rsidP="00957F29">
      <w:pPr>
        <w:pStyle w:val="ListParagraph"/>
        <w:tabs>
          <w:tab w:val="left" w:pos="1276"/>
        </w:tabs>
        <w:spacing w:after="0" w:line="360" w:lineRule="auto"/>
        <w:ind w:left="0" w:firstLine="567"/>
        <w:jc w:val="both"/>
        <w:rPr>
          <w:rFonts w:ascii="GHEA Grapalat" w:hAnsi="GHEA Grapalat"/>
          <w:b/>
          <w:sz w:val="24"/>
          <w:szCs w:val="24"/>
          <w:lang w:val="hy-AM"/>
        </w:rPr>
      </w:pPr>
    </w:p>
    <w:p w:rsidR="00C07DA8" w:rsidRPr="00957F29" w:rsidRDefault="00C07DA8" w:rsidP="00957F29">
      <w:pPr>
        <w:pStyle w:val="ListParagraph"/>
        <w:tabs>
          <w:tab w:val="left" w:pos="1276"/>
        </w:tabs>
        <w:spacing w:after="0" w:line="360" w:lineRule="auto"/>
        <w:ind w:left="0" w:firstLine="567"/>
        <w:jc w:val="both"/>
        <w:rPr>
          <w:rFonts w:ascii="GHEA Grapalat" w:hAnsi="GHEA Grapalat"/>
          <w:b/>
          <w:sz w:val="24"/>
          <w:szCs w:val="24"/>
          <w:lang w:val="hy-AM"/>
        </w:rPr>
      </w:pP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eastAsia="Times New Roman" w:hAnsi="GHEA Grapalat"/>
          <w:sz w:val="24"/>
          <w:szCs w:val="24"/>
          <w:lang w:val="hy-AM"/>
        </w:rPr>
      </w:pPr>
      <w:r w:rsidRPr="00957F29">
        <w:rPr>
          <w:rFonts w:ascii="GHEA Grapalat" w:hAnsi="GHEA Grapalat"/>
          <w:sz w:val="24"/>
          <w:szCs w:val="24"/>
          <w:lang w:val="hy-AM"/>
        </w:rPr>
        <w:t xml:space="preserve">Թունելները պետք է նախատեսվեն  </w:t>
      </w:r>
      <w:r w:rsidRPr="00957F29">
        <w:rPr>
          <w:rFonts w:ascii="GHEA Grapalat" w:eastAsia="Times New Roman" w:hAnsi="GHEA Grapalat"/>
          <w:sz w:val="24"/>
          <w:szCs w:val="24"/>
          <w:lang w:val="hy-AM"/>
        </w:rPr>
        <w:t>գործառնական-տեխնոլոգիական խոսակցական սարքեր</w:t>
      </w:r>
      <w:r w:rsidRPr="00957F29">
        <w:rPr>
          <w:rFonts w:ascii="GHEA Grapalat" w:hAnsi="GHEA Grapalat"/>
          <w:sz w:val="24"/>
          <w:szCs w:val="24"/>
          <w:lang w:val="hy-AM"/>
        </w:rPr>
        <w:t xml:space="preserve">՝ ապահովելով թունելի տրանսպորտային գոտիներից ,  սպասարկման , տեխնիկական   և այլ տարածքներից տրանսպորտային միջոցների վարորդների, ուղևորների սպասարկող </w:t>
      </w:r>
      <w:r w:rsidRPr="00957F29">
        <w:rPr>
          <w:rFonts w:ascii="GHEA Grapalat" w:eastAsia="Times New Roman" w:hAnsi="GHEA Grapalat"/>
          <w:sz w:val="24"/>
          <w:szCs w:val="24"/>
          <w:lang w:val="hy-AM"/>
        </w:rPr>
        <w:t xml:space="preserve">անձնակազմի հետ կապը, </w:t>
      </w:r>
      <w:r w:rsidRPr="00957F29">
        <w:rPr>
          <w:rFonts w:ascii="GHEA Grapalat" w:hAnsi="GHEA Grapalat"/>
          <w:sz w:val="24"/>
          <w:szCs w:val="24"/>
          <w:lang w:val="hy-AM"/>
        </w:rPr>
        <w:t xml:space="preserve"> ինչպես նաև արտակարգ իրավիճակներում  </w:t>
      </w:r>
      <w:r w:rsidRPr="00957F29">
        <w:rPr>
          <w:rFonts w:ascii="GHEA Grapalat" w:eastAsia="Times New Roman" w:hAnsi="GHEA Grapalat"/>
          <w:sz w:val="24"/>
          <w:szCs w:val="24"/>
          <w:lang w:val="hy-AM"/>
        </w:rPr>
        <w:t>կարգավարական կետ</w:t>
      </w:r>
      <w:r w:rsidRPr="00957F29">
        <w:rPr>
          <w:rFonts w:ascii="GHEA Grapalat" w:hAnsi="GHEA Grapalat"/>
          <w:sz w:val="24"/>
          <w:szCs w:val="24"/>
          <w:lang w:val="hy-AM"/>
        </w:rPr>
        <w:t>, հրշեջ, փրկարար բաժանմունքներ, ոստիկանություն։ Կապի կազմակերպումը պետք է համապատասխանի ՍՆիՊ 3.05.06-85   շիանրարական նորմերի պահանջներին:</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 xml:space="preserve">Հեռախոսային </w:t>
      </w:r>
      <w:r w:rsidRPr="00957F29">
        <w:rPr>
          <w:rFonts w:ascii="GHEA Grapalat" w:eastAsia="Times New Roman" w:hAnsi="GHEA Grapalat"/>
          <w:sz w:val="24"/>
          <w:szCs w:val="24"/>
          <w:lang w:val="hy-AM"/>
        </w:rPr>
        <w:t xml:space="preserve"> ապարատները պետք է տեղադրել.</w:t>
      </w:r>
    </w:p>
    <w:p w:rsidR="00C07DA8" w:rsidRPr="00957F29" w:rsidRDefault="00C07DA8" w:rsidP="00957F29">
      <w:pPr>
        <w:pStyle w:val="ListParagraph"/>
        <w:numPr>
          <w:ilvl w:val="0"/>
          <w:numId w:val="21"/>
        </w:numPr>
        <w:tabs>
          <w:tab w:val="left" w:pos="1418"/>
        </w:tabs>
        <w:spacing w:after="0" w:line="360" w:lineRule="auto"/>
        <w:ind w:left="1418" w:hanging="284"/>
        <w:jc w:val="both"/>
        <w:rPr>
          <w:rFonts w:ascii="GHEA Grapalat" w:hAnsi="GHEA Grapalat"/>
          <w:sz w:val="24"/>
          <w:szCs w:val="24"/>
          <w:lang w:val="hy-AM"/>
        </w:rPr>
      </w:pPr>
      <w:r w:rsidRPr="00957F29">
        <w:rPr>
          <w:rFonts w:ascii="GHEA Grapalat" w:hAnsi="GHEA Grapalat"/>
          <w:sz w:val="24"/>
          <w:szCs w:val="24"/>
          <w:lang w:val="hy-AM"/>
        </w:rPr>
        <w:t xml:space="preserve">տրանսպորտային գոտիներում ՝ հրշեջ պահարանների մոտ, </w:t>
      </w:r>
    </w:p>
    <w:p w:rsidR="00C07DA8" w:rsidRPr="00957F29" w:rsidRDefault="00C07DA8" w:rsidP="00957F29">
      <w:pPr>
        <w:pStyle w:val="ListParagraph"/>
        <w:numPr>
          <w:ilvl w:val="0"/>
          <w:numId w:val="21"/>
        </w:numPr>
        <w:tabs>
          <w:tab w:val="left" w:pos="1418"/>
        </w:tabs>
        <w:spacing w:after="0" w:line="360" w:lineRule="auto"/>
        <w:ind w:left="1418" w:hanging="284"/>
        <w:jc w:val="both"/>
        <w:rPr>
          <w:rFonts w:ascii="GHEA Grapalat" w:hAnsi="GHEA Grapalat"/>
          <w:sz w:val="24"/>
          <w:szCs w:val="24"/>
          <w:lang w:val="hy-AM"/>
        </w:rPr>
      </w:pPr>
      <w:r w:rsidRPr="00957F29">
        <w:rPr>
          <w:rFonts w:ascii="GHEA Grapalat" w:hAnsi="GHEA Grapalat"/>
          <w:sz w:val="24"/>
          <w:szCs w:val="24"/>
          <w:lang w:val="hy-AM"/>
        </w:rPr>
        <w:t>ճակատամուտքերի մոտ՝  տարհանող  մեքենաների կայանատեղիներումմ</w:t>
      </w:r>
    </w:p>
    <w:p w:rsidR="00C07DA8" w:rsidRPr="00957F29" w:rsidRDefault="00C07DA8" w:rsidP="00957F29">
      <w:pPr>
        <w:pStyle w:val="ListParagraph"/>
        <w:numPr>
          <w:ilvl w:val="0"/>
          <w:numId w:val="21"/>
        </w:numPr>
        <w:tabs>
          <w:tab w:val="left" w:pos="1418"/>
        </w:tabs>
        <w:spacing w:after="0" w:line="360" w:lineRule="auto"/>
        <w:ind w:left="1418" w:hanging="284"/>
        <w:jc w:val="both"/>
        <w:rPr>
          <w:rFonts w:ascii="GHEA Grapalat" w:hAnsi="GHEA Grapalat"/>
          <w:sz w:val="24"/>
          <w:szCs w:val="24"/>
          <w:lang w:val="hy-AM"/>
        </w:rPr>
      </w:pPr>
      <w:r w:rsidRPr="00957F29">
        <w:rPr>
          <w:rFonts w:ascii="GHEA Grapalat" w:hAnsi="GHEA Grapalat"/>
          <w:sz w:val="24"/>
          <w:szCs w:val="24"/>
          <w:lang w:val="hy-AM"/>
        </w:rPr>
        <w:t xml:space="preserve">տարհանման ելքերի՝ դռների մոտ, </w:t>
      </w:r>
    </w:p>
    <w:p w:rsidR="00C07DA8" w:rsidRPr="00957F29" w:rsidRDefault="00C07DA8" w:rsidP="00957F29">
      <w:pPr>
        <w:pStyle w:val="ListParagraph"/>
        <w:numPr>
          <w:ilvl w:val="0"/>
          <w:numId w:val="21"/>
        </w:numPr>
        <w:tabs>
          <w:tab w:val="left" w:pos="1418"/>
        </w:tabs>
        <w:spacing w:after="0" w:line="360" w:lineRule="auto"/>
        <w:ind w:left="1418" w:hanging="284"/>
        <w:jc w:val="both"/>
        <w:rPr>
          <w:rFonts w:ascii="GHEA Grapalat" w:hAnsi="GHEA Grapalat"/>
          <w:sz w:val="24"/>
          <w:szCs w:val="24"/>
          <w:lang w:val="hy-AM"/>
        </w:rPr>
      </w:pPr>
      <w:r w:rsidRPr="00957F29">
        <w:rPr>
          <w:rFonts w:ascii="GHEA Grapalat" w:hAnsi="GHEA Grapalat"/>
          <w:sz w:val="24"/>
          <w:szCs w:val="24"/>
          <w:lang w:val="hy-AM"/>
        </w:rPr>
        <w:t>մալուխային կոլեկտորներում՝  յուրաքանչյուր հրդեհային բաժանմունքում,</w:t>
      </w:r>
    </w:p>
    <w:p w:rsidR="00C07DA8" w:rsidRPr="00957F29" w:rsidRDefault="00C07DA8" w:rsidP="00957F29">
      <w:pPr>
        <w:pStyle w:val="ListParagraph"/>
        <w:numPr>
          <w:ilvl w:val="0"/>
          <w:numId w:val="21"/>
        </w:numPr>
        <w:tabs>
          <w:tab w:val="left" w:pos="1418"/>
        </w:tabs>
        <w:spacing w:after="0" w:line="360" w:lineRule="auto"/>
        <w:ind w:left="1418" w:hanging="284"/>
        <w:jc w:val="both"/>
        <w:rPr>
          <w:rFonts w:ascii="GHEA Grapalat" w:hAnsi="GHEA Grapalat"/>
          <w:sz w:val="24"/>
          <w:szCs w:val="24"/>
          <w:lang w:val="hy-AM"/>
        </w:rPr>
      </w:pPr>
      <w:r w:rsidRPr="00957F29">
        <w:rPr>
          <w:rFonts w:ascii="GHEA Grapalat" w:hAnsi="GHEA Grapalat"/>
          <w:sz w:val="24"/>
          <w:szCs w:val="24"/>
          <w:lang w:val="hy-AM"/>
        </w:rPr>
        <w:t>մերձթունելային շինություններում, տրանսֆորմատորային ենթակայաններում, ջրահեռացման կայանքներում, վթարային ելքերում դեպի դուրս,</w:t>
      </w:r>
    </w:p>
    <w:p w:rsidR="00C07DA8" w:rsidRPr="00957F29" w:rsidRDefault="00C07DA8" w:rsidP="00957F29">
      <w:pPr>
        <w:pStyle w:val="ListParagraph"/>
        <w:numPr>
          <w:ilvl w:val="0"/>
          <w:numId w:val="21"/>
        </w:numPr>
        <w:tabs>
          <w:tab w:val="left" w:pos="1418"/>
        </w:tabs>
        <w:spacing w:after="0" w:line="360" w:lineRule="auto"/>
        <w:ind w:left="1418" w:hanging="284"/>
        <w:jc w:val="both"/>
        <w:rPr>
          <w:rFonts w:ascii="GHEA Grapalat" w:hAnsi="GHEA Grapalat"/>
          <w:sz w:val="24"/>
          <w:szCs w:val="24"/>
          <w:lang w:val="hy-AM"/>
        </w:rPr>
      </w:pPr>
      <w:r w:rsidRPr="00957F29">
        <w:rPr>
          <w:rFonts w:ascii="GHEA Grapalat" w:hAnsi="GHEA Grapalat"/>
          <w:sz w:val="24"/>
          <w:szCs w:val="24"/>
          <w:lang w:val="hy-AM"/>
        </w:rPr>
        <w:t xml:space="preserve">շահագործման տեղնիակակն համալիրների  գործառնական և սպասարկման  տարածքներում, </w:t>
      </w:r>
    </w:p>
    <w:p w:rsidR="00C07DA8" w:rsidRPr="00957F29" w:rsidRDefault="00C07DA8" w:rsidP="00957F29">
      <w:pPr>
        <w:pStyle w:val="ListParagraph"/>
        <w:numPr>
          <w:ilvl w:val="0"/>
          <w:numId w:val="21"/>
        </w:numPr>
        <w:tabs>
          <w:tab w:val="left" w:pos="1418"/>
        </w:tabs>
        <w:spacing w:after="0" w:line="360" w:lineRule="auto"/>
        <w:ind w:left="1418" w:hanging="284"/>
        <w:jc w:val="both"/>
        <w:rPr>
          <w:rFonts w:ascii="GHEA Grapalat" w:hAnsi="GHEA Grapalat"/>
          <w:sz w:val="24"/>
          <w:szCs w:val="24"/>
          <w:lang w:val="hy-AM"/>
        </w:rPr>
      </w:pPr>
      <w:r w:rsidRPr="00957F29">
        <w:rPr>
          <w:rFonts w:ascii="GHEA Grapalat" w:hAnsi="GHEA Grapalat"/>
          <w:sz w:val="24"/>
          <w:szCs w:val="24"/>
          <w:lang w:val="ru-RU"/>
        </w:rPr>
        <w:t xml:space="preserve">հրշեջ </w:t>
      </w:r>
      <w:r w:rsidRPr="00957F29">
        <w:rPr>
          <w:rFonts w:ascii="GHEA Grapalat" w:hAnsi="GHEA Grapalat"/>
          <w:sz w:val="24"/>
          <w:szCs w:val="24"/>
          <w:lang w:val="hy-AM"/>
        </w:rPr>
        <w:t>բաժանմունքներում,</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Կապի սարքերի տեղակայանքները պետք է հագեցած լինեն նշաններով և լուսավորվեն, որոնք միացված են վթարային լուսավորության ցանցին:</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Տրանսպորտային գոտիների հրշեջ կայաններում և թունելային կառույցներում տեղադրված հեռախոսային սարքերը պետք է ապահովեն ուղիղ մուտք (առանց հավաքելու) կարգավարներին: Տրանսպորտային տարածքներում հեռախոսային սարքերը պետք է տեղադրվեն փակ տուփերում կամ ունենան պատյաններ, որոնք պաշտպանում են շրջակա միջավայրի գործոններից (IP-65) և թունելի պատերի մեխանիկական լվացումից:</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lastRenderedPageBreak/>
        <w:t>Կապի համակարգերը նախագծելիս պետք է հաշվի առնել դրանց համատեղելիությունը, կապի փոխադարձ  ազդեցության  բացակայությունն ու ալիքային խանգարումները:</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Թունելներում անհրաժեշտ է նախատեսել  կայուն ռադիոկապի կազմակերպում՝ համապատասխան սարքավորումներով՝ ապահովելով  կապ  թունելի ստորաբաժանումների, սպասարկող մեքենայի և հրշեջ   բաժանմունքների միջև տեղեկատվություն  փոխանցելու համար (շահագործման ծառայության կողմից օգտագործվող հաճախականություններով):</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Վերահաղորդիչ սարքերը պետք է տեղադրվեն ապարատային գործառնական և տեխնիկական համալիրներում, իսկ ընդունիչ ալեհավաքները պետք է տեղադրվեն այդ համալիրների տանիքներին:</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Տրանսպորտային գոտիներում պետք է նախատեսվի ճառագայթման  բարձր հաճախականության մալուխների անցկացում՝  թունելների  ծածկի տակ  ոչ դյուրավառ պատյանում՝ շարժական ռադիոկապի ապահովման համար։</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Թունելներում պետք է նախատեսել  բարձրախոս ազդարարում, որպես    անբաժանելի մասը պետք է ներառվի ազդարարման  և տարհանման կառավարման համակարգում, հրդեհի և այլ արտակարգ իրավիճակների դեպքում արտակարգ իրավիճակների հաղորդումները կարգավարական կետից  կամ կառավարման կենտրոնից թունել փոխանցելու համար, ինչպես նաև տրանսպորտային տարածքներում կամ տեխնոլոգիական և սպասարկման սենյակներում գտնվող անձնակազմի միջև  հաղորդում փոխանցելու  ահմար։</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Բարձրախոս ազդարարումը  պետք է իարկանացվի  բարձրախոս  սարքերի միջոցով, որը թույլ է տալիս ձայնային ծանուցում  կարգավարի  վահանակից՝  կարգավարի կողմից, ով պատասխանատու է հրդեհային պաշտպանության խնդիրների լուծման համար: Ազդարարումը պետք է ապահովի տեղեկատվության փոխանցումը ինչպես կարգավարական խոսափողներից, այնպես էլ ավտոմատ կերպով նախապես ձայնագրված հատուկ տեքստերի ձայնագրիչներից, որոնք ներառված են հրդեհային պաշտպանության կառավարման ավտոմատացման սխեմայում:</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lastRenderedPageBreak/>
        <w:t>Ազդարարման  համակարգերը պետք է ապահովեն տեղեկատվություն փոխանցելու հնարավորություն ինչպես մի</w:t>
      </w:r>
      <w:r w:rsidR="00123BD2">
        <w:rPr>
          <w:rFonts w:ascii="GHEA Grapalat" w:hAnsi="GHEA Grapalat"/>
          <w:sz w:val="24"/>
          <w:szCs w:val="24"/>
          <w:lang w:val="hy-AM"/>
        </w:rPr>
        <w:t>ա</w:t>
      </w:r>
      <w:r w:rsidRPr="00957F29">
        <w:rPr>
          <w:rFonts w:ascii="GHEA Grapalat" w:hAnsi="GHEA Grapalat"/>
          <w:sz w:val="24"/>
          <w:szCs w:val="24"/>
          <w:lang w:val="hy-AM"/>
        </w:rPr>
        <w:t>ժամանակյա  հեռարձակման գծերով (բոլոր գոտիներում), այնպես էլ յուրաքանչյուր գոտու համար առանձին:</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Տրանսպորտային գոտիների  յուրաքանչյուր կողմում  ձայնային բարձրախոսները պետք է տեղադրվեն շա</w:t>
      </w:r>
      <w:r w:rsidR="00123BD2">
        <w:rPr>
          <w:rFonts w:ascii="GHEA Grapalat" w:hAnsi="GHEA Grapalat"/>
          <w:sz w:val="24"/>
          <w:szCs w:val="24"/>
          <w:lang w:val="hy-AM"/>
        </w:rPr>
        <w:t>խ</w:t>
      </w:r>
      <w:r w:rsidRPr="00957F29">
        <w:rPr>
          <w:rFonts w:ascii="GHEA Grapalat" w:hAnsi="GHEA Grapalat"/>
          <w:sz w:val="24"/>
          <w:szCs w:val="24"/>
          <w:lang w:val="hy-AM"/>
        </w:rPr>
        <w:t xml:space="preserve">մատաձև հաշվարկով որոշված </w:t>
      </w:r>
      <w:r w:rsidRPr="00957F29">
        <w:rPr>
          <w:rFonts w:ascii="Cambria Math" w:hAnsi="Cambria Math" w:cs="Cambria Math"/>
          <w:sz w:val="24"/>
          <w:szCs w:val="24"/>
          <w:lang w:val="hy-AM"/>
        </w:rPr>
        <w:t>​​</w:t>
      </w:r>
      <w:r w:rsidRPr="00957F29">
        <w:rPr>
          <w:rFonts w:ascii="GHEA Grapalat" w:hAnsi="GHEA Grapalat"/>
          <w:sz w:val="24"/>
          <w:szCs w:val="24"/>
          <w:lang w:val="hy-AM"/>
        </w:rPr>
        <w:t>քայլով, շչակներն ուղղված  շարժման ուղղությամբ՝ ապահովելով հաղորդումների  բարձրաձայնությունն  ու պարզորոշությունը թունելում երթևեկության շարժման ժամանակ:</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Տեխնիկական սպասարկում իրականացնող  անձնակազմի  համար,  գործառնական  և տեխնոլոգիական տարածքները պետք է հագեցած լինեն առաջնային և երկրորդային թվային  ժամացույցներով:</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 xml:space="preserve">Առաջնային թվային ժամացույցները պետք է լինեն  հեռահաղորդակցության ապարատային սարքավորման </w:t>
      </w:r>
      <w:r w:rsidR="00957F29" w:rsidRPr="00957F29">
        <w:rPr>
          <w:rFonts w:ascii="GHEA Grapalat" w:hAnsi="GHEA Grapalat"/>
          <w:sz w:val="24"/>
          <w:szCs w:val="24"/>
          <w:lang w:val="hy-AM"/>
        </w:rPr>
        <w:t>բաղկացուցիչ մաս</w:t>
      </w:r>
      <w:r w:rsidRPr="00957F29">
        <w:rPr>
          <w:rFonts w:ascii="GHEA Grapalat" w:hAnsi="GHEA Grapalat"/>
          <w:sz w:val="24"/>
          <w:szCs w:val="24"/>
          <w:lang w:val="hy-AM"/>
        </w:rPr>
        <w:t>, երկրորդական թվային ժամացույցները պետք է տեղադրվեն կարքավարական կետեում, գործառնական և տեխնիկական տարածքներում։</w:t>
      </w:r>
    </w:p>
    <w:p w:rsidR="00C07DA8" w:rsidRPr="00957F29" w:rsidRDefault="00C07DA8" w:rsidP="00957F29">
      <w:pPr>
        <w:pStyle w:val="ListParagraph"/>
        <w:numPr>
          <w:ilvl w:val="0"/>
          <w:numId w:val="4"/>
        </w:numPr>
        <w:tabs>
          <w:tab w:val="left" w:pos="1276"/>
        </w:tabs>
        <w:spacing w:after="0" w:line="360" w:lineRule="auto"/>
        <w:ind w:left="0" w:firstLine="567"/>
        <w:jc w:val="both"/>
        <w:rPr>
          <w:rFonts w:ascii="GHEA Grapalat" w:hAnsi="GHEA Grapalat"/>
          <w:sz w:val="24"/>
          <w:szCs w:val="24"/>
          <w:lang w:val="hy-AM"/>
        </w:rPr>
      </w:pPr>
      <w:r w:rsidRPr="00957F29">
        <w:rPr>
          <w:rFonts w:ascii="GHEA Grapalat" w:hAnsi="GHEA Grapalat"/>
          <w:sz w:val="24"/>
          <w:szCs w:val="24"/>
          <w:lang w:val="hy-AM"/>
        </w:rPr>
        <w:t>Երկրորդական թվային ժամացույցի կառավարումը պետք է ապահովվի առաջնային էլեկտրական ժամացույցից՝ ստուգված ժամային ճշգրիտ ազդանշաններով, որոնք փոխանցվում են քաղաքային ռադիոհեռարձակման ցանցով:</w:t>
      </w:r>
    </w:p>
    <w:p w:rsidR="00C07DA8" w:rsidRPr="00C07DA8" w:rsidRDefault="00C07DA8" w:rsidP="00957F29">
      <w:pPr>
        <w:pStyle w:val="ListParagraph"/>
        <w:spacing w:after="0"/>
        <w:ind w:left="1070"/>
        <w:rPr>
          <w:lang w:val="hy-AM"/>
        </w:rPr>
      </w:pPr>
    </w:p>
    <w:p w:rsidR="00C07DA8" w:rsidRDefault="00C07DA8" w:rsidP="00957F29">
      <w:pPr>
        <w:spacing w:after="0"/>
        <w:rPr>
          <w:lang w:val="hy-AM"/>
        </w:rPr>
      </w:pPr>
    </w:p>
    <w:p w:rsidR="00C07DA8" w:rsidRDefault="00C07DA8" w:rsidP="00957F29">
      <w:pPr>
        <w:spacing w:after="0"/>
        <w:rPr>
          <w:lang w:val="hy-AM"/>
        </w:rPr>
      </w:pPr>
    </w:p>
    <w:p w:rsidR="00C07DA8" w:rsidRPr="00C07DA8" w:rsidRDefault="00C07DA8" w:rsidP="00957F29">
      <w:pPr>
        <w:spacing w:after="0"/>
        <w:rPr>
          <w:lang w:val="hy-AM"/>
        </w:rPr>
      </w:pPr>
    </w:p>
    <w:p w:rsidR="00C07DA8" w:rsidRPr="00C07DA8" w:rsidRDefault="00034DA6" w:rsidP="00C07DA8">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hAnsi="GHEA Grapalat"/>
          <w:b/>
          <w:bCs/>
          <w:sz w:val="24"/>
          <w:szCs w:val="24"/>
          <w:lang w:val="hy-AM"/>
        </w:rPr>
        <w:t>ԷԼԵԿՏՐԱՄԱՏԱԿԱՐԱՐՈՒՄ ԵՎ ԷԼԵԿՏՐԱՍԱՐՔԱՎՈՐԱՆՔ</w:t>
      </w:r>
    </w:p>
    <w:p w:rsidR="00007AA8" w:rsidRPr="00FE5145" w:rsidRDefault="00007AA8" w:rsidP="00007AA8">
      <w:pPr>
        <w:pStyle w:val="ListParagraph"/>
        <w:tabs>
          <w:tab w:val="left" w:pos="851"/>
          <w:tab w:val="left" w:pos="1560"/>
        </w:tabs>
        <w:spacing w:after="0" w:line="360" w:lineRule="auto"/>
        <w:ind w:left="1353"/>
        <w:rPr>
          <w:rFonts w:ascii="GHEA Grapalat" w:eastAsia="Times New Roman" w:hAnsi="GHEA Grapalat"/>
          <w:b/>
          <w:sz w:val="24"/>
          <w:szCs w:val="24"/>
          <w:lang w:val="hy-AM"/>
        </w:rPr>
      </w:pP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Երկաթուղային թունելների էլեկտրամատակարարումը պետք է իրականացվի սեփական տրանսֆորմատորային ենթակայաններից։</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bCs/>
          <w:sz w:val="24"/>
          <w:szCs w:val="24"/>
          <w:lang w:val="hy-AM"/>
        </w:rPr>
        <w:t>Եթե թունելի մոտ տեղակայված են էլեկտրամատակարարման կենտրոններ, ապա թույլատրվում է թունելի էլեկտրամատակարարումը այդ կենտրոններից, ընդ որում թունելի սպառողների էլեկտրամատակարարման համար պետք է կառուցվի բաշխիչ կետ, տեղաբաշխված թունելի ճակատամուտքային հարթակում:</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cs="Arial"/>
          <w:sz w:val="24"/>
          <w:szCs w:val="24"/>
          <w:lang w:val="hy-AM"/>
        </w:rPr>
        <w:t>Թունելների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տրանսֆորմատորային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ենթակայանները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էլեկտրական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էներգիան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ստանան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էներգետիկական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համակարգերից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էլեկտրական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 xml:space="preserve">կայաններից, </w:t>
      </w:r>
      <w:r w:rsidRPr="00FE5145">
        <w:rPr>
          <w:rFonts w:ascii="GHEA Grapalat" w:eastAsia="Times New Roman" w:hAnsi="GHEA Grapalat" w:cs="Arial"/>
          <w:sz w:val="24"/>
          <w:szCs w:val="24"/>
          <w:lang w:val="hy-AM"/>
        </w:rPr>
        <w:lastRenderedPageBreak/>
        <w:t>էլեկտրաֆիկացված երկաթուղիների երկայնական էլեկտրամատակարարման գծերից՝</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կաբելային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օդային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գծերով</w:t>
      </w:r>
      <w:r w:rsidRPr="00FE5145">
        <w:rPr>
          <w:rFonts w:ascii="GHEA Grapalat" w:eastAsia="Times New Roman" w:hAnsi="GHEA Grapalat"/>
          <w:sz w:val="24"/>
          <w:szCs w:val="24"/>
          <w:lang w:val="hy-AM"/>
        </w:rPr>
        <w:t xml:space="preserve"> 6,10 </w:t>
      </w:r>
      <w:r w:rsidRPr="00FE5145">
        <w:rPr>
          <w:rFonts w:ascii="GHEA Grapalat" w:eastAsia="Times New Roman" w:hAnsi="GHEA Grapalat" w:cs="Arial"/>
          <w:sz w:val="24"/>
          <w:szCs w:val="24"/>
          <w:lang w:val="hy-AM"/>
        </w:rPr>
        <w:t>կամ</w:t>
      </w:r>
      <w:r w:rsidRPr="00FE5145">
        <w:rPr>
          <w:rFonts w:ascii="GHEA Grapalat" w:eastAsia="Times New Roman" w:hAnsi="GHEA Grapalat"/>
          <w:sz w:val="24"/>
          <w:szCs w:val="24"/>
          <w:lang w:val="hy-AM"/>
        </w:rPr>
        <w:t xml:space="preserve"> 27,5 </w:t>
      </w:r>
      <w:r w:rsidRPr="00FE5145">
        <w:rPr>
          <w:rFonts w:ascii="GHEA Grapalat" w:eastAsia="Times New Roman" w:hAnsi="GHEA Grapalat" w:cs="Arial"/>
          <w:sz w:val="24"/>
          <w:szCs w:val="24"/>
          <w:lang w:val="hy-AM"/>
        </w:rPr>
        <w:t>ԿՎ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լարմամբ</w:t>
      </w:r>
      <w:r w:rsidRPr="00FE5145">
        <w:rPr>
          <w:rFonts w:ascii="GHEA Grapalat" w:eastAsia="Times New Roman" w:hAnsi="GHEA Grapalat"/>
          <w:sz w:val="24"/>
          <w:szCs w:val="24"/>
          <w:lang w:val="hy-AM"/>
        </w:rPr>
        <w:t>:</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Թունելների տրանսֆորմատորային ենթակայանները պետք է լինեն երկտրանսֆորմատորային և ունենան կազմում երկհատվածք 380/220Վ (ԲՍ) բաշխիչ սարք:</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cs="Arial"/>
          <w:sz w:val="24"/>
          <w:szCs w:val="24"/>
          <w:lang w:val="hy-AM"/>
        </w:rPr>
        <w:t>Յուրաքանչյուր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տրանսֆորմատորային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ենթակայան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բաշխիչ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կետ</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ունենա</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էլեկտրաէներգիայի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սնուցում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անկախ</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փոխադարձ</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պահուստավորվող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աղբյուրներից</w:t>
      </w:r>
      <w:r w:rsidRPr="00FE5145">
        <w:rPr>
          <w:rFonts w:ascii="GHEA Grapalat" w:eastAsia="Times New Roman" w:hAnsi="GHEA Grapalat"/>
          <w:sz w:val="24"/>
          <w:szCs w:val="24"/>
          <w:lang w:val="hy-AM"/>
        </w:rPr>
        <w:t>:</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Վթարային ռեժիմում գտնվող յուրաքանչյուր տրանսֆորմատոր (տրանսֆորմատորներից մեկի անջատում) պետք է թույլատրելի ծանրաբեռնվածությամբ ապահովի երկու հատվածների հաշվարկված բեռնվածքը՝ (ԲՍ) 380/220 Վ:</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cs="Arial"/>
          <w:sz w:val="24"/>
          <w:szCs w:val="24"/>
          <w:lang w:val="hy-AM"/>
        </w:rPr>
        <w:t>Ուժային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լուսավորման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 այլ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տեխնալոգիական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սպառողների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էլեկտրական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էներգիայով</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սնուցումը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կատարվի</w:t>
      </w:r>
      <w:r w:rsidRPr="00FE5145">
        <w:rPr>
          <w:rFonts w:ascii="GHEA Grapalat" w:eastAsia="Times New Roman" w:hAnsi="GHEA Grapalat"/>
          <w:sz w:val="24"/>
          <w:szCs w:val="24"/>
          <w:lang w:val="hy-AM"/>
        </w:rPr>
        <w:t xml:space="preserve"> 380/220</w:t>
      </w:r>
      <w:r w:rsidRPr="00FE5145">
        <w:rPr>
          <w:rFonts w:ascii="GHEA Grapalat" w:eastAsia="Times New Roman" w:hAnsi="GHEA Grapalat" w:cs="Arial"/>
          <w:sz w:val="24"/>
          <w:szCs w:val="24"/>
          <w:lang w:val="hy-AM"/>
        </w:rPr>
        <w:t>Վ</w:t>
      </w:r>
      <w:r w:rsidRPr="00FE5145">
        <w:rPr>
          <w:rFonts w:ascii="GHEA Grapalat" w:eastAsia="Times New Roman" w:hAnsi="GHEA Grapalat"/>
          <w:sz w:val="24"/>
          <w:szCs w:val="24"/>
          <w:lang w:val="hy-AM"/>
        </w:rPr>
        <w:t xml:space="preserve"> լարմամբ </w:t>
      </w:r>
      <w:r w:rsidRPr="00FE5145">
        <w:rPr>
          <w:rFonts w:ascii="GHEA Grapalat" w:eastAsia="Times New Roman" w:hAnsi="GHEA Grapalat" w:cs="Arial"/>
          <w:sz w:val="24"/>
          <w:szCs w:val="24"/>
          <w:lang w:val="hy-AM"/>
        </w:rPr>
        <w:t>փոփոխական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հոսանքով</w:t>
      </w:r>
      <w:r w:rsidRPr="00FE5145">
        <w:rPr>
          <w:rFonts w:ascii="GHEA Grapalat" w:eastAsia="Times New Roman" w:hAnsi="GHEA Grapalat"/>
          <w:sz w:val="24"/>
          <w:szCs w:val="24"/>
          <w:lang w:val="hy-AM"/>
        </w:rPr>
        <w:t xml:space="preserve"> 50Հց </w:t>
      </w:r>
      <w:r w:rsidRPr="00FE5145">
        <w:rPr>
          <w:rFonts w:ascii="GHEA Grapalat" w:eastAsia="Times New Roman" w:hAnsi="GHEA Grapalat" w:cs="Arial"/>
          <w:sz w:val="24"/>
          <w:szCs w:val="24"/>
          <w:lang w:val="hy-AM"/>
        </w:rPr>
        <w:t>հաճախությամբ</w:t>
      </w:r>
      <w:r w:rsidRPr="00FE5145">
        <w:rPr>
          <w:rFonts w:ascii="GHEA Grapalat" w:eastAsia="Times New Roman" w:hAnsi="GHEA Grapalat"/>
          <w:sz w:val="24"/>
          <w:szCs w:val="24"/>
          <w:lang w:val="hy-AM"/>
        </w:rPr>
        <w:t xml:space="preserve"> ընդհանուր </w:t>
      </w:r>
      <w:r w:rsidRPr="00FE5145">
        <w:rPr>
          <w:rFonts w:ascii="GHEA Grapalat" w:eastAsia="Times New Roman" w:hAnsi="GHEA Grapalat" w:cs="Arial"/>
          <w:sz w:val="24"/>
          <w:szCs w:val="24"/>
          <w:lang w:val="hy-AM"/>
        </w:rPr>
        <w:t xml:space="preserve">ուժային </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տրանսֆորմատորներից խուլ հաղակցման չեզոք կետով:</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Էլեկտրամատակարարման հուսալիության ապահովման առումով, էներգիայի ընդունիչները պետք է դասակարգվեն հետևյալ կարգերի.</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I կարգի էլեկտրական ընդունիչների հատուկ խումբ՝ համակարգեր դիսպետչերական, էլեկտրական կայանքների հեռակառավարման, կապի, փակոցային և ազդարարային ազդանշանման հեռուստադիտարկման, մուտքի հսկողության, օդի գազային բաղադրության վերահսկման, ավտոմատ հրդեհային ազդանշանման, բարձրախոս ազդարարման և տարհանման հսկողության, թունելի և գետնանցքի վթարային լուսավորություն,</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2) </w:t>
      </w:r>
      <w:r w:rsidRPr="00FE5145">
        <w:rPr>
          <w:rFonts w:ascii="GHEA Grapalat" w:hAnsi="GHEA Grapalat" w:cs="Arial"/>
          <w:sz w:val="24"/>
          <w:szCs w:val="24"/>
          <w:lang w:val="hy-AM" w:eastAsia="ru-RU"/>
        </w:rPr>
        <w:t>II</w:t>
      </w:r>
      <w:r w:rsidRPr="00FE5145">
        <w:rPr>
          <w:rFonts w:ascii="GHEA Grapalat" w:eastAsia="Times New Roman" w:hAnsi="GHEA Grapalat"/>
          <w:sz w:val="24"/>
          <w:szCs w:val="24"/>
          <w:lang w:val="hy-AM"/>
        </w:rPr>
        <w:t xml:space="preserve"> կարգի </w:t>
      </w:r>
      <w:r w:rsidRPr="00FE5145">
        <w:rPr>
          <w:rFonts w:ascii="GHEA Grapalat" w:hAnsi="GHEA Grapalat" w:cs="Arial"/>
          <w:sz w:val="24"/>
          <w:szCs w:val="24"/>
          <w:lang w:val="hy-AM" w:eastAsia="ru-RU"/>
        </w:rPr>
        <w:t>էլեկտրական</w:t>
      </w:r>
      <w:r w:rsidRPr="00FE5145">
        <w:rPr>
          <w:rFonts w:ascii="GHEA Grapalat" w:eastAsia="Times New Roman" w:hAnsi="GHEA Grapalat"/>
          <w:sz w:val="24"/>
          <w:szCs w:val="24"/>
          <w:lang w:val="hy-AM"/>
        </w:rPr>
        <w:t xml:space="preserve"> ընդունիչներ՝ հակահրդեհային պաշտպանության համակարգեր, օդափոխման կայանքներ, ջրհանման կայանքներ, թունելի և գետնանցքի աշխատանքային լուսավորություն, թունելի ջրատար վաքերի էլեկտրական ջեռուցում,</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w:t>
      </w:r>
      <w:r w:rsidRPr="00FE5145">
        <w:rPr>
          <w:rFonts w:ascii="GHEA Grapalat" w:hAnsi="GHEA Grapalat" w:cs="Arial"/>
          <w:sz w:val="24"/>
          <w:szCs w:val="24"/>
          <w:lang w:val="hy-AM" w:eastAsia="ru-RU"/>
        </w:rPr>
        <w:t xml:space="preserve"> </w:t>
      </w:r>
      <w:r w:rsidRPr="00FE5145">
        <w:rPr>
          <w:rFonts w:ascii="GHEA Grapalat" w:eastAsia="Times New Roman" w:hAnsi="GHEA Grapalat"/>
          <w:sz w:val="24"/>
          <w:szCs w:val="24"/>
          <w:lang w:val="hy-AM"/>
        </w:rPr>
        <w:t>I</w:t>
      </w:r>
      <w:r w:rsidRPr="00FE5145">
        <w:rPr>
          <w:rFonts w:ascii="GHEA Grapalat" w:hAnsi="GHEA Grapalat" w:cs="Arial"/>
          <w:sz w:val="24"/>
          <w:szCs w:val="24"/>
          <w:lang w:val="hy-AM" w:eastAsia="ru-RU"/>
        </w:rPr>
        <w:t>II</w:t>
      </w:r>
      <w:r w:rsidRPr="00FE5145">
        <w:rPr>
          <w:rFonts w:ascii="GHEA Grapalat" w:eastAsia="Times New Roman" w:hAnsi="GHEA Grapalat"/>
          <w:sz w:val="24"/>
          <w:szCs w:val="24"/>
          <w:lang w:val="hy-AM"/>
        </w:rPr>
        <w:t xml:space="preserve"> կարգի </w:t>
      </w:r>
      <w:r w:rsidRPr="00FE5145">
        <w:rPr>
          <w:rFonts w:ascii="GHEA Grapalat" w:hAnsi="GHEA Grapalat" w:cs="Arial"/>
          <w:sz w:val="24"/>
          <w:szCs w:val="24"/>
          <w:lang w:val="hy-AM" w:eastAsia="ru-RU"/>
        </w:rPr>
        <w:t>էլեկտրական</w:t>
      </w:r>
      <w:r w:rsidRPr="00FE5145">
        <w:rPr>
          <w:rFonts w:ascii="GHEA Grapalat" w:eastAsia="Times New Roman" w:hAnsi="GHEA Grapalat"/>
          <w:sz w:val="24"/>
          <w:szCs w:val="24"/>
          <w:lang w:val="hy-AM"/>
        </w:rPr>
        <w:t xml:space="preserve"> ընդունիչներ՝</w:t>
      </w:r>
      <w:r w:rsidRPr="00FE5145">
        <w:rPr>
          <w:rFonts w:ascii="GHEA Grapalat" w:hAnsi="GHEA Grapalat"/>
          <w:sz w:val="24"/>
          <w:szCs w:val="24"/>
          <w:lang w:val="hy-AM"/>
        </w:rPr>
        <w:t xml:space="preserve"> </w:t>
      </w:r>
      <w:r w:rsidRPr="00FE5145">
        <w:rPr>
          <w:rFonts w:ascii="GHEA Grapalat" w:eastAsia="Times New Roman" w:hAnsi="GHEA Grapalat"/>
          <w:sz w:val="24"/>
          <w:szCs w:val="24"/>
          <w:lang w:val="hy-AM"/>
        </w:rPr>
        <w:t>ճանապարհային արկղերի և այլ անպատասխանատու սպառողների ցանց:</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lastRenderedPageBreak/>
        <w:t>Թունելում տեղադրված էլեկտրասարքավորումների մետաղական պատյանները, հողակցող սարքերը պետք է ունենան հակակոռոզիոն ծածկույթներ, մալուխային կոնստրուկցիաները պետք է լինեն ցինկապատ։</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Թունելի վերանորոգման և այլ մեխանիզմների միացման համար անհրաժեշտ է տեղադրել պահարաններ (ճանապարհային տուփեր) թունելի երկայնքով յուրաքանչյուր 120մ-ը մեկ և ռելսի գլխիկի մակարդակից 500-700 մմ բարձրության վրա՝ մի կողմից միաուղի թունելների և երկու կողմերում երկուղու թունելների: Ճանապարհային տուփեր պետք է ներառեն եռաֆազ խցակային հարակցիչ 380/220Վ լարման համար և պետք է հաշվարկվաած լինեն 10կՎտ ընդհանուր հզորությամբ բեռնվածքը միացնելու համար:</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Գետնանցքներում ճանապարհային տուփերը պետք է տեղադրվեն մի կողմում յուրաքանչյուր 120մ-ը մեկ հեռավորության վրա, պատրաստի հատակի մակարդակից 500-700 մմ բարձրության վրա:</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 xml:space="preserve">Մալուխային գծերը թունելում և </w:t>
      </w:r>
      <w:r w:rsidRPr="00FE5145">
        <w:rPr>
          <w:rFonts w:ascii="GHEA Grapalat" w:eastAsia="Times New Roman" w:hAnsi="GHEA Grapalat"/>
          <w:sz w:val="24"/>
          <w:szCs w:val="24"/>
          <w:lang w:val="hy-AM"/>
        </w:rPr>
        <w:t>գետնանցքում</w:t>
      </w:r>
      <w:r w:rsidRPr="00FE5145">
        <w:rPr>
          <w:rFonts w:ascii="GHEA Grapalat" w:hAnsi="GHEA Grapalat" w:cs="Arial"/>
          <w:sz w:val="24"/>
          <w:szCs w:val="24"/>
          <w:lang w:val="hy-AM" w:eastAsia="ru-RU"/>
        </w:rPr>
        <w:t xml:space="preserve"> պետք է անցկացվեն մալուխային կառույցների կողային պատերի երկայնքով: Խորշերն ու խցիկները շրջանցելիս, թունելում մալուխի անցկացման բարձրությունը պետք է լինի 200մմ ոչ պակաս: Մալուխային գծերի անցումը թունելի մի կողմից մյուս կողմը պետք է իրականացվի ըստ կամարով։</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Թունելի մի կողմում պետք է անցկացվեն ուժային և լուսավորության մալուխներ, մյուս կողմից՝ ցածր հոսանքի մալուխներ: Մի կողմից մալուխների անցկացումը թույլատրվում է պայմանով, որ մալուխային գծերը խմբավորված են կալունակների (</w:t>
      </w:r>
      <w:r w:rsidRPr="00FE5145">
        <w:rPr>
          <w:rFonts w:ascii="GHEA Grapalat" w:eastAsia="Times New Roman" w:hAnsi="GHEA Grapalat"/>
          <w:sz w:val="24"/>
          <w:szCs w:val="24"/>
          <w:lang w:val="hy-AM"/>
        </w:rPr>
        <w:t>кронштейнах)</w:t>
      </w:r>
      <w:r w:rsidRPr="00FE5145">
        <w:rPr>
          <w:rFonts w:ascii="GHEA Grapalat" w:hAnsi="GHEA Grapalat" w:cs="Arial"/>
          <w:sz w:val="24"/>
          <w:szCs w:val="24"/>
          <w:lang w:val="hy-AM" w:eastAsia="ru-RU"/>
        </w:rPr>
        <w:t xml:space="preserve"> վրա (ուժային մալուխներ 1 կՎ-ից բարձր, ուժային մալուխներ մինչև 1 կՎ, ցածր հոսանքի մալուխներ) և չայրվող նյութերից բաժանարար միջնորմներ՝ հոսանքի և ցածր հոսանքի մալուխների խմբերի միջև։ Մալուխային խմբերի տեղադրումը պետք է իրականացվի ուժային հոսանքի և ցածր հոսանքի մալուխների միջև սահմանված հեռավորությունների համաձայն: Թույլատրվում է մինչև 10կՎ լարման մալուխներ անցկացումը 150 մմ ուղղահայաց առ լույս հեռավորությամբ եղջյուրային մալուխային կալունակների վրա:</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 xml:space="preserve">Թունելի շինարարական կոնստրուկցիաների միջով մալուխային գծերի անցման տեղերը պետք է կատարվեն միջադիր խողովակներում կամ բացվածքներում </w:t>
      </w:r>
      <w:r w:rsidRPr="00FE5145">
        <w:rPr>
          <w:rFonts w:ascii="GHEA Grapalat" w:hAnsi="GHEA Grapalat" w:cs="Arial"/>
          <w:sz w:val="24"/>
          <w:szCs w:val="24"/>
          <w:lang w:val="hy-AM" w:eastAsia="ru-RU"/>
        </w:rPr>
        <w:lastRenderedPageBreak/>
        <w:t>խողովակների անցքերի և բացվածքների լցափակմամբ և չայրվող նյութերից բացվածքների հրակայունության սահմանով ոչ պակաս շինարարական կոնստրուկցիաների հրակայունության սահմանից:</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Ուժային և լուսավորության ցանցերում լարման կորուստները՝ ենթակայանների հաղորդաձողերից մինչև ամենահեռավոր էլեկտրական ընդունիչները, պետք է լինեն.</w:t>
      </w:r>
    </w:p>
    <w:p w:rsidR="00034DA6" w:rsidRPr="00FE5145" w:rsidRDefault="00034DA6"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1) </w:t>
      </w:r>
      <w:r w:rsidRPr="00FE5145">
        <w:rPr>
          <w:rFonts w:ascii="GHEA Grapalat" w:hAnsi="GHEA Grapalat" w:cs="Arial"/>
          <w:sz w:val="24"/>
          <w:szCs w:val="24"/>
          <w:lang w:val="hy-AM" w:eastAsia="ru-RU"/>
        </w:rPr>
        <w:t>ճակատամուտքի հարթակներում` 5%-ից ոչ ավելի,</w:t>
      </w:r>
    </w:p>
    <w:p w:rsidR="00034DA6" w:rsidRPr="00FE5145" w:rsidRDefault="00034DA6"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2) </w:t>
      </w:r>
      <w:r w:rsidRPr="00FE5145">
        <w:rPr>
          <w:rFonts w:ascii="GHEA Grapalat" w:hAnsi="GHEA Grapalat" w:cs="Arial"/>
          <w:sz w:val="24"/>
          <w:szCs w:val="24"/>
          <w:lang w:val="hy-AM" w:eastAsia="ru-RU"/>
        </w:rPr>
        <w:t>թունելներում՝</w:t>
      </w:r>
    </w:p>
    <w:p w:rsidR="00034DA6" w:rsidRPr="00FE5145" w:rsidRDefault="00034DA6"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ա. նորմալ ռեժիմում ` 8%-ից ոչ ավելի,</w:t>
      </w:r>
    </w:p>
    <w:p w:rsidR="00034DA6" w:rsidRPr="00FE5145" w:rsidRDefault="00034DA6"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բ. արտակարգ ռեժիմում` ոչ ավելի, քան 12%-ից ոչ ավելի:</w:t>
      </w:r>
    </w:p>
    <w:p w:rsidR="00034DA6" w:rsidRPr="00FE5145" w:rsidRDefault="00034DA6" w:rsidP="00007AA8">
      <w:pPr>
        <w:tabs>
          <w:tab w:val="left" w:pos="851"/>
        </w:tabs>
        <w:autoSpaceDE w:val="0"/>
        <w:autoSpaceDN w:val="0"/>
        <w:adjustRightInd w:val="0"/>
        <w:spacing w:after="0" w:line="360" w:lineRule="auto"/>
        <w:ind w:firstLine="567"/>
        <w:jc w:val="both"/>
        <w:rPr>
          <w:rFonts w:ascii="GHEA Grapalat" w:hAnsi="GHEA Grapalat" w:cs="Arial"/>
          <w:sz w:val="24"/>
          <w:szCs w:val="24"/>
          <w:lang w:val="hy-AM" w:eastAsia="ru-RU"/>
        </w:rPr>
      </w:pP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 xml:space="preserve">Երկաթուղային թունելների համար սարքավորումներ տեղադրելու ժամանակ անհրաժեշտ է պահպանել շինությունների մոտեցման եզրաչափքերը համաձայն </w:t>
      </w:r>
      <w:r w:rsidRPr="00FE5145">
        <w:rPr>
          <w:rFonts w:ascii="GHEA Grapalat" w:hAnsi="GHEA Grapalat"/>
          <w:bCs/>
          <w:sz w:val="24"/>
          <w:szCs w:val="24"/>
          <w:lang w:val="hy-AM"/>
        </w:rPr>
        <w:t>ԳՕՍՏ 9238-2013</w:t>
      </w:r>
      <w:r w:rsidRPr="00FE5145">
        <w:rPr>
          <w:rFonts w:ascii="GHEA Grapalat" w:hAnsi="GHEA Grapalat"/>
          <w:sz w:val="24"/>
          <w:szCs w:val="24"/>
          <w:lang w:val="hy-AM"/>
        </w:rPr>
        <w:t xml:space="preserve"> Եզրաչափքեր երկաթուղային շարժական կազմի և շինությանը մոտեցումը ստանդարտի:</w:t>
      </w:r>
    </w:p>
    <w:p w:rsidR="00034DA6" w:rsidRPr="00FE5145" w:rsidRDefault="00034DA6" w:rsidP="00007AA8">
      <w:pPr>
        <w:tabs>
          <w:tab w:val="left" w:pos="851"/>
        </w:tabs>
        <w:spacing w:after="0" w:line="360" w:lineRule="auto"/>
        <w:ind w:firstLine="567"/>
        <w:jc w:val="center"/>
        <w:rPr>
          <w:rFonts w:ascii="GHEA Grapalat" w:eastAsia="Times New Roman" w:hAnsi="GHEA Grapalat"/>
          <w:sz w:val="24"/>
          <w:szCs w:val="24"/>
          <w:lang w:val="hy-AM"/>
        </w:rPr>
      </w:pPr>
    </w:p>
    <w:p w:rsidR="00034DA6" w:rsidRPr="00FE5145" w:rsidRDefault="00034DA6"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ԷԼԵԿՏՐԱԼՈՒՍԱՎՈՐՈՒԹՅՈՒՆ</w:t>
      </w:r>
    </w:p>
    <w:p w:rsidR="00034DA6" w:rsidRPr="00FE5145" w:rsidRDefault="00034DA6" w:rsidP="00007AA8">
      <w:pPr>
        <w:tabs>
          <w:tab w:val="left" w:pos="851"/>
        </w:tabs>
        <w:spacing w:after="0" w:line="360" w:lineRule="auto"/>
        <w:ind w:firstLine="567"/>
        <w:jc w:val="center"/>
        <w:rPr>
          <w:rFonts w:ascii="GHEA Grapalat" w:eastAsia="Times New Roman" w:hAnsi="GHEA Grapalat"/>
          <w:b/>
          <w:sz w:val="24"/>
          <w:szCs w:val="24"/>
          <w:lang w:val="hy-AM"/>
        </w:rPr>
      </w:pP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Թունելներում և սպասարկման գետնանցքներում պետք է լինի աշխատանքային և վթարային (պահուստային և տարհանման) լուսավորություն.</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 1) 200 մ-ից ավելի երկարությամբ թունելներում (գետնացքներ)՝ ուղիղ հատվածներում,</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2) 100 մ-ից ավելի երկարությամբ թունելներում (գետնացքներ)՝ կոր հատվածներում։</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cs="Arial"/>
          <w:sz w:val="24"/>
          <w:szCs w:val="24"/>
          <w:lang w:val="hy-AM"/>
        </w:rPr>
        <w:t>Երկաթուղային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հորիզոնական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լուսավորվածությունը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ռելսի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գլխիկի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մակարդակում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և</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սպասարկման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գետնացքերում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մաքուր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հատակի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մակարդակում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պետք</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լինի</w:t>
      </w:r>
      <w:r w:rsidRPr="00FE5145">
        <w:rPr>
          <w:rFonts w:ascii="GHEA Grapalat" w:eastAsia="Times New Roman" w:hAnsi="GHEA Grapalat"/>
          <w:sz w:val="24"/>
          <w:szCs w:val="24"/>
          <w:lang w:val="hy-AM"/>
        </w:rPr>
        <w:t xml:space="preserve"> 1</w:t>
      </w:r>
      <w:r w:rsidRPr="00FE5145">
        <w:rPr>
          <w:rFonts w:ascii="GHEA Grapalat" w:eastAsia="Times New Roman" w:hAnsi="GHEA Grapalat" w:cs="Arial"/>
          <w:sz w:val="24"/>
          <w:szCs w:val="24"/>
          <w:lang w:val="hy-AM"/>
        </w:rPr>
        <w:t>լք-ից ոչ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պակաս</w:t>
      </w:r>
      <w:r w:rsidRPr="00FE5145">
        <w:rPr>
          <w:rFonts w:ascii="GHEA Grapalat" w:eastAsia="Times New Roman" w:hAnsi="GHEA Grapalat"/>
          <w:sz w:val="24"/>
          <w:szCs w:val="24"/>
          <w:lang w:val="hy-AM"/>
        </w:rPr>
        <w:t>:</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lastRenderedPageBreak/>
        <w:t xml:space="preserve"> </w:t>
      </w:r>
      <w:r w:rsidRPr="00FE5145">
        <w:rPr>
          <w:rFonts w:ascii="GHEA Grapalat" w:eastAsia="Times New Roman" w:hAnsi="GHEA Grapalat"/>
          <w:sz w:val="24"/>
          <w:szCs w:val="24"/>
          <w:lang w:val="hy-AM"/>
        </w:rPr>
        <w:t>Լուսավորման բեռնվածքների սնուցումը էլեկտրամատրական էներգիայով պետք է լինի 380/220Վ լարմամբ արդյունաբերական հաճախականության փոփոխական հոսանքի վրա։</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Թունելի լուսատուները պետք է տեղակայվեն մի կողմից՝ միաուղի թունելներում և երկու կողմից՝ երկուղի թունելներում: Գետանցքերում լուսատուների տեղադրման կողմը պետք է որոշվի լուսատեխնիկական հաշվարկով, ելնելով գետանցքի եզրաչափքերից:</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Աշխատանքային և պահուստային լուսավորության լուսատուները պետք է լինեն միատեսակ և տեղադրվեն նույն բարձրության վրա: Տեսողական տարբերակման համար պահուստային լուսավորության լուսատուների իրանի վրա պետք է գրվի Ա(</w:t>
      </w:r>
      <w:r w:rsidRPr="00FE5145">
        <w:rPr>
          <w:rFonts w:ascii="GHEA Grapalat" w:hAnsi="GHEA Grapalat" w:cs="Arial"/>
          <w:sz w:val="24"/>
          <w:szCs w:val="24"/>
          <w:lang w:val="hy-AM" w:eastAsia="ru-RU"/>
        </w:rPr>
        <w:t>А</w:t>
      </w:r>
      <w:r w:rsidRPr="00FE5145">
        <w:rPr>
          <w:rFonts w:ascii="GHEA Grapalat" w:eastAsia="Times New Roman" w:hAnsi="GHEA Grapalat"/>
          <w:sz w:val="24"/>
          <w:szCs w:val="24"/>
          <w:lang w:val="hy-AM"/>
        </w:rPr>
        <w:t>) տառը կարմիրով: Պահուստային լուսավորության լուսատուների տեղադրման վայրերում աշխատանքային լուսավորության լուսատուներ տեղադրել չի պահանջվում:</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Որպես տարհանման ուղղության լուսային ցուցիչներ, պետք է օգտագործվեն վթարային տարհանման լուսատուներ՝ անվտանգության նշաններով: Անվտանգության նշաններով վթարային տարհանման լուսավորման լուսատուները պետք է տեղադրվեն.</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 տարհանման ուղիների վրա,</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2) տարհանման ելքերի վրա,</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 հրդեհաշիջման սարքավորումների գտնվելու վայրի նշման համար,</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3) արտակարգ կապի սարքերի և արտակարգ իրավիճակների ազդարարման վայրերի գտնվելու նշման համար:</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Տարհանման ելքերի վերևում լուսային ցուցիչների տեղադրման բարձրությունը պետք է լինի 2,1-2,2մ, տարհանման երթուղիներում՝ 0,5-1,5 մ։</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Վթարային լուսավորության լուսատուների (պահուստային և տարհանման) սնուցումը նորմալ ռեժիմով պետք է իրականացվի վթարային լուսավորության ցանցից, հոսանքի խափանման դեպքում՝ երրորդ անկախ էներգիայի աղբյուրից (ներկառուցված կամ կենտրոնական կուտակչային մարտկոցից): Մարտկոցից աշխատանքի տևողությունը պետք է լինի 3 ժամից ոչ պակաս:</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lastRenderedPageBreak/>
        <w:t xml:space="preserve">Վթարային տարհանման լուսավորության լուսատուները պետք է ապահովեն հորիզոնական լուսավորում 0,5լք-ից ոչ պակաս երկաթուղային թունելներում </w:t>
      </w:r>
      <w:r w:rsidRPr="00FE5145">
        <w:rPr>
          <w:rFonts w:ascii="GHEA Grapalat" w:eastAsia="Times New Roman" w:hAnsi="GHEA Grapalat" w:cs="Arial"/>
          <w:sz w:val="24"/>
          <w:szCs w:val="24"/>
          <w:lang w:val="hy-AM"/>
        </w:rPr>
        <w:t>ռելսի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գլխիկի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մակարդակում</w:t>
      </w:r>
      <w:r w:rsidRPr="00FE5145">
        <w:rPr>
          <w:rFonts w:ascii="GHEA Grapalat" w:eastAsia="Times New Roman" w:hAnsi="GHEA Grapalat"/>
          <w:sz w:val="24"/>
          <w:szCs w:val="24"/>
          <w:lang w:val="hy-AM"/>
        </w:rPr>
        <w:t xml:space="preserve">, իսկ սպասարկման գետանցքերում՝ </w:t>
      </w:r>
      <w:r w:rsidRPr="00FE5145">
        <w:rPr>
          <w:rFonts w:ascii="GHEA Grapalat" w:eastAsia="Times New Roman" w:hAnsi="GHEA Grapalat" w:cs="Arial"/>
          <w:sz w:val="24"/>
          <w:szCs w:val="24"/>
          <w:lang w:val="hy-AM"/>
        </w:rPr>
        <w:t>մաքուր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հատակի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մակարդակում</w:t>
      </w:r>
      <w:r w:rsidRPr="00FE5145">
        <w:rPr>
          <w:rFonts w:ascii="GHEA Grapalat" w:eastAsia="Times New Roman" w:hAnsi="GHEA Grapalat"/>
          <w:sz w:val="24"/>
          <w:szCs w:val="24"/>
          <w:lang w:val="hy-AM"/>
        </w:rPr>
        <w:t>:</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 xml:space="preserve">Վթարային լուսավորման լուսավորության սարքերը պետք է նախատեսել մշտական </w:t>
      </w:r>
      <w:r w:rsidRPr="00FE5145">
        <w:rPr>
          <w:rFonts w:ascii="Cambria Math" w:eastAsia="Times New Roman" w:hAnsi="Cambria Math" w:cs="Cambria Math"/>
          <w:sz w:val="24"/>
          <w:szCs w:val="24"/>
          <w:lang w:val="hy-AM"/>
        </w:rPr>
        <w:t>​​</w:t>
      </w:r>
      <w:r w:rsidRPr="00FE5145">
        <w:rPr>
          <w:rFonts w:ascii="GHEA Grapalat" w:eastAsia="Times New Roman" w:hAnsi="GHEA Grapalat" w:cs="GHEA Grapalat"/>
          <w:sz w:val="24"/>
          <w:szCs w:val="24"/>
          <w:lang w:val="hy-AM"/>
        </w:rPr>
        <w:t>գործողության</w:t>
      </w:r>
      <w:r w:rsidRPr="00FE5145">
        <w:rPr>
          <w:rFonts w:ascii="GHEA Grapalat" w:eastAsia="Times New Roman" w:hAnsi="GHEA Grapalat"/>
          <w:sz w:val="24"/>
          <w:szCs w:val="24"/>
          <w:lang w:val="hy-AM"/>
        </w:rPr>
        <w:t xml:space="preserve">: </w:t>
      </w:r>
      <w:r w:rsidRPr="00FE5145">
        <w:rPr>
          <w:rFonts w:ascii="GHEA Grapalat" w:eastAsia="Times New Roman" w:hAnsi="GHEA Grapalat" w:cs="GHEA Grapalat"/>
          <w:sz w:val="24"/>
          <w:szCs w:val="24"/>
          <w:lang w:val="hy-AM"/>
        </w:rPr>
        <w:t>Լուսատուներ</w:t>
      </w:r>
      <w:r w:rsidRPr="00FE5145">
        <w:rPr>
          <w:rFonts w:ascii="GHEA Grapalat" w:eastAsia="Times New Roman" w:hAnsi="GHEA Grapalat"/>
          <w:sz w:val="24"/>
          <w:szCs w:val="24"/>
          <w:lang w:val="hy-AM"/>
        </w:rPr>
        <w:t>ը պետք է միշտ միացված լինեն:</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Աշխատանքային լուսավորության կառավարումը պետք է նախատեսել՝ տեղային՝ թունելում տեղակայված լուսավորության վահանակից կամ կոճակիային կետերից և հեռահար դիսպետչերական կետից կարգավիճակի ազդանշանով:</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 xml:space="preserve">Թունելի վերանորոգման և այլ աշխատանքների ժամանակ տեղային լուսավորության լուսատուները միացնելու համար անհրաժեշտ է նախատեսել ճանապարհային տուփեր (արկղեր) 36Վ լարմամբ անվտանգ բաժանարար տրանսֆորմատորներով: Ճանապարհային արկղերը պետք է տեղադրվեն թունելի մի կողմում յուրաքանչյուր 60 մ-ը մեկ միաուղի թունելներում և երկու կողմից՝ երկուղու թունելներում։ Արկղերի տեղադրումը պետք է իրականացվի թունելի խցիկներում և խորշերում։ Թույլատրվում է թունելի կողային պատերի վրա տեղադրումը, </w:t>
      </w:r>
      <w:r w:rsidRPr="00FE5145">
        <w:rPr>
          <w:rFonts w:ascii="GHEA Grapalat" w:hAnsi="GHEA Grapalat" w:cs="Arial"/>
          <w:sz w:val="24"/>
          <w:szCs w:val="24"/>
          <w:lang w:val="hy-AM" w:eastAsia="ru-RU"/>
        </w:rPr>
        <w:t>պահպանելով շինությունների Ց (С) մոտեցման եզրաչափքերը</w:t>
      </w:r>
      <w:r w:rsidRPr="00FE5145">
        <w:rPr>
          <w:rFonts w:ascii="GHEA Grapalat" w:eastAsia="Times New Roman" w:hAnsi="GHEA Grapalat"/>
          <w:sz w:val="24"/>
          <w:szCs w:val="24"/>
          <w:lang w:val="hy-AM"/>
        </w:rPr>
        <w:t xml:space="preserve"> համաձայն</w:t>
      </w:r>
      <w:r w:rsidRPr="00FE5145">
        <w:rPr>
          <w:rFonts w:ascii="GHEA Grapalat" w:hAnsi="GHEA Grapalat"/>
          <w:bCs/>
          <w:sz w:val="24"/>
          <w:szCs w:val="24"/>
          <w:lang w:val="hy-AM"/>
        </w:rPr>
        <w:t xml:space="preserve"> ԳՕՍՏ 9238-2013</w:t>
      </w:r>
      <w:r w:rsidRPr="00FE5145">
        <w:rPr>
          <w:rFonts w:ascii="GHEA Grapalat" w:hAnsi="GHEA Grapalat"/>
          <w:sz w:val="24"/>
          <w:szCs w:val="24"/>
          <w:lang w:val="hy-AM"/>
        </w:rPr>
        <w:t xml:space="preserve"> Եզրաչափքեր երկաթուղային շարժական կազմի և շինությանը մոտեցումը ստանդարտի</w:t>
      </w:r>
      <w:r w:rsidRPr="00FE5145">
        <w:rPr>
          <w:rFonts w:ascii="GHEA Grapalat" w:eastAsia="Times New Roman" w:hAnsi="GHEA Grapalat"/>
          <w:sz w:val="24"/>
          <w:szCs w:val="24"/>
          <w:lang w:val="hy-AM"/>
        </w:rPr>
        <w:t>:</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Գետնացքերում արկղերը պետք է տեղադրվեն յուրաքանչյուր 60 մ մեկ  մի կողմում:</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p>
    <w:p w:rsidR="00034DA6" w:rsidRPr="00FE5145" w:rsidRDefault="00034DA6"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ՀՈՂԱԿՑՈՒՄ ԵՎ ԶՐՈՅԱՑՈՒՄ</w:t>
      </w:r>
    </w:p>
    <w:p w:rsidR="00034DA6" w:rsidRPr="00FE5145" w:rsidRDefault="00034DA6" w:rsidP="00007AA8">
      <w:pPr>
        <w:tabs>
          <w:tab w:val="left" w:pos="851"/>
        </w:tabs>
        <w:spacing w:after="0" w:line="360" w:lineRule="auto"/>
        <w:ind w:firstLine="567"/>
        <w:jc w:val="center"/>
        <w:rPr>
          <w:rFonts w:ascii="GHEA Grapalat" w:eastAsia="Times New Roman" w:hAnsi="GHEA Grapalat"/>
          <w:b/>
          <w:sz w:val="24"/>
          <w:szCs w:val="24"/>
          <w:lang w:val="hy-AM"/>
        </w:rPr>
      </w:pP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 xml:space="preserve">Թունելներում և </w:t>
      </w:r>
      <w:r w:rsidRPr="00FE5145">
        <w:rPr>
          <w:rFonts w:ascii="GHEA Grapalat" w:eastAsia="Times New Roman" w:hAnsi="GHEA Grapalat"/>
          <w:sz w:val="24"/>
          <w:szCs w:val="24"/>
          <w:lang w:val="hy-AM"/>
        </w:rPr>
        <w:t>գետնացքերում</w:t>
      </w:r>
      <w:r w:rsidRPr="00FE5145">
        <w:rPr>
          <w:rFonts w:ascii="GHEA Grapalat" w:hAnsi="GHEA Grapalat" w:cs="Arial"/>
          <w:sz w:val="24"/>
          <w:szCs w:val="24"/>
          <w:lang w:val="hy-AM" w:eastAsia="ru-RU"/>
        </w:rPr>
        <w:t xml:space="preserve"> անհրաժեշտ է տեղադրել հողակցման (զրոյացման) ցանց:</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 xml:space="preserve">Մայրուղային հողակցող հաղորդիչները, որոնք պատրաստված են 4x40մմ հատվածքով պողպատե ժապավենից, պետք է տեղադրվեն թունելի երկու կողմերում (գետնացքերում) մալուխի անցկացման համար տեղադրված կոնստրուկցիաների վայրերում: Էլեկտրասարքավորումների բաց հաղորդիչ մասերը, ինչպես նաև կողմնակի հաղորդիչ մասերը,  որոնք չեն գտնվում  լարման տակ, պետք է միացված լինեն թունելի </w:t>
      </w:r>
      <w:r w:rsidRPr="00FE5145">
        <w:rPr>
          <w:rFonts w:ascii="GHEA Grapalat" w:eastAsia="Times New Roman" w:hAnsi="GHEA Grapalat"/>
          <w:sz w:val="24"/>
          <w:szCs w:val="24"/>
          <w:lang w:val="hy-AM"/>
        </w:rPr>
        <w:lastRenderedPageBreak/>
        <w:t>մայրուղային  հողակցող հաղորդիչներին: Թունելի երկարությամբ ձգվող հաղորդիչ մասերը պետք է միացվեն մայրուղուն յուրաքանչյուր 60մ-ը մեկ ընթացքում կրկնվող պաշտպանիչ հողակցող հաղորդիչներով:</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Թունելում տեղադրված մայրուղային հողակցող հողարդիչները պետք է միացված լինեն ճակատամուտքի վրա տեղակայված տրանսֆորմատորային ենթակայանի արտաքին հողակցող սարքին:</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Թունելի բեռնվածքներ էլեկտրամատակարարող տրանսֆորմատորային ենթակայաններում պետք է միջոցներ ձեռնարկվեն ռեակտիվ հզորությունը փոխհատուցելու համար:</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Թունելի տրանսֆորմատորային ենթակայաններում բաշխիչ սարքերի 380/220Վ հատվածամասերում կոնդենսատորային սարքերի հզորության հաշվարկը պետք է իրականացվի աշխատանքային ռեժիմի համար թունելի բեռնվածքներով, սնուցվող երկու տրանսֆորմատորներից և բաց հատվածամասային անջատիչով: Արտակարգ իրավիճակների համար ռեակտիվ հզորության փոխհատուցում չի պահանջվում:</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Երկաթուղային թունելներ մատակարարող տրանսֆորմատորային ենթակայաններում էլեկտրաէներգիայի հաշվառումը պետք է իրականացվի էլեկտրաէներգիայի հաշվառման համակարգի կազմակերպման տեխնիկական պայմանների հիման վրա, որոնք տրված են էներգիայի վաճառքով զբաղվող ընկերության կողմից:</w:t>
      </w:r>
    </w:p>
    <w:p w:rsidR="00034DA6" w:rsidRPr="00FE5145" w:rsidRDefault="00034DA6" w:rsidP="00007AA8">
      <w:pPr>
        <w:tabs>
          <w:tab w:val="left" w:pos="851"/>
        </w:tabs>
        <w:spacing w:after="0" w:line="360" w:lineRule="auto"/>
        <w:ind w:firstLine="567"/>
        <w:jc w:val="both"/>
        <w:rPr>
          <w:rFonts w:ascii="GHEA Grapalat" w:eastAsia="Times New Roman" w:hAnsi="GHEA Grapalat"/>
          <w:sz w:val="24"/>
          <w:szCs w:val="24"/>
          <w:lang w:val="hy-AM"/>
        </w:rPr>
      </w:pPr>
    </w:p>
    <w:p w:rsidR="00034DA6" w:rsidRPr="00FE5145" w:rsidRDefault="00034DA6"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ՕԴԱՓՈԽՈՒԹՅՈՒՆ</w:t>
      </w:r>
    </w:p>
    <w:p w:rsidR="00034DA6" w:rsidRPr="00FE5145" w:rsidRDefault="00034DA6" w:rsidP="00007AA8">
      <w:pPr>
        <w:tabs>
          <w:tab w:val="left" w:pos="851"/>
        </w:tabs>
        <w:spacing w:after="0" w:line="360" w:lineRule="auto"/>
        <w:ind w:firstLine="567"/>
        <w:jc w:val="center"/>
        <w:rPr>
          <w:rFonts w:ascii="GHEA Grapalat" w:eastAsia="Times New Roman" w:hAnsi="GHEA Grapalat"/>
          <w:b/>
          <w:sz w:val="24"/>
          <w:szCs w:val="24"/>
          <w:lang w:val="hy-AM"/>
        </w:rPr>
      </w:pP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 xml:space="preserve">Էլեկտրաքարշային քարշուժով երթևեկությամբ երկաթուղային թունելներում, առանց բնական բնույթի վնասակար նյութերի արտանետման, հակածխային օդափոխությամբ հագեցած վթարային ելքերի առկայության դեպքում մեխանիկական համընդհանուր օդափոխության տեղադրում (ՄՀՕ) չի պահանջվում՝ պայմանով, որ օդը ժամում 1,5-բազմապատիկ օդափոխանակությամբ ապահովված է բնական քաշքուժի և մխոցային էդեկտի (ազդեցության) շնորհիվ: Մեխանիկական օդափոխության առկայության դեպքում այն </w:t>
      </w:r>
      <w:r w:rsidRPr="00FE5145">
        <w:rPr>
          <w:rFonts w:ascii="Cambria Math" w:eastAsia="Times New Roman" w:hAnsi="Cambria Math" w:cs="Cambria Math"/>
          <w:sz w:val="24"/>
          <w:szCs w:val="24"/>
          <w:lang w:val="hy-AM"/>
        </w:rPr>
        <w:t>​​</w:t>
      </w:r>
      <w:r w:rsidRPr="00FE5145">
        <w:rPr>
          <w:rFonts w:ascii="GHEA Grapalat" w:eastAsia="Times New Roman" w:hAnsi="GHEA Grapalat"/>
          <w:sz w:val="24"/>
          <w:szCs w:val="24"/>
          <w:lang w:val="hy-AM"/>
        </w:rPr>
        <w:t>պետք է ապահովի վթարային ռեժիմները:</w:t>
      </w:r>
    </w:p>
    <w:p w:rsidR="00034DA6" w:rsidRPr="00AC7E01"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lastRenderedPageBreak/>
        <w:t xml:space="preserve">Թունելում վերանորոգման և այլ աշխատանքներ իրականացնելիս վնասակար նյութերի կոնցենտրացիան թունելի օդում և սպասարկվող տարածքներում չպետք է գերազանցի </w:t>
      </w:r>
      <w:r w:rsidRPr="00FE5145">
        <w:rPr>
          <w:rFonts w:ascii="GHEA Grapalat" w:hAnsi="GHEA Grapalat" w:cs="Arial Unicode"/>
          <w:sz w:val="24"/>
          <w:szCs w:val="24"/>
          <w:shd w:val="clear" w:color="auto" w:fill="FFFFFF"/>
          <w:lang w:val="hy-AM"/>
        </w:rPr>
        <w:t>«</w:t>
      </w:r>
      <w:r w:rsidRPr="00FE5145">
        <w:rPr>
          <w:rFonts w:ascii="GHEA Grapalat" w:hAnsi="GHEA Grapalat"/>
          <w:sz w:val="24"/>
          <w:szCs w:val="24"/>
          <w:shd w:val="clear" w:color="auto" w:fill="FFFFFF"/>
          <w:lang w:val="hy-AM"/>
        </w:rPr>
        <w:t>Կազմակերպությունների աշխատատեղերում աշխատանքային գոտու օդում քիմիական նյութերի սահմանային թույլատրելի կոնցենտրացիաները» N 2.2.5-004-10 սանիտարական կանոններում և նորմերում</w:t>
      </w:r>
      <w:r w:rsidRPr="00FE5145">
        <w:rPr>
          <w:rFonts w:ascii="GHEA Grapalat" w:hAnsi="GHEA Grapalat" w:cs="Arial"/>
          <w:sz w:val="24"/>
          <w:szCs w:val="24"/>
          <w:lang w:val="hy-AM" w:eastAsia="ru-RU"/>
        </w:rPr>
        <w:t xml:space="preserve"> սահմանված կոնցենտրացիաները:</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Թ</w:t>
      </w:r>
      <w:r w:rsidRPr="00FE5145">
        <w:rPr>
          <w:rFonts w:ascii="GHEA Grapalat" w:hAnsi="GHEA Grapalat" w:cs="Arial"/>
          <w:sz w:val="24"/>
          <w:szCs w:val="24"/>
          <w:lang w:val="hy-AM" w:eastAsia="ru-RU"/>
        </w:rPr>
        <w:t>ունելի օդում վնասակար նյութերի կոնցենտրացիան պետք է ընդունվի համաձայն աղյուսակ 17-ի:</w:t>
      </w:r>
    </w:p>
    <w:p w:rsidR="00034DA6" w:rsidRPr="00FE5145" w:rsidRDefault="00034DA6" w:rsidP="00007AA8">
      <w:pPr>
        <w:tabs>
          <w:tab w:val="left" w:pos="851"/>
        </w:tabs>
        <w:spacing w:after="0" w:line="360" w:lineRule="auto"/>
        <w:jc w:val="right"/>
        <w:rPr>
          <w:rFonts w:ascii="GHEA Grapalat" w:hAnsi="GHEA Grapalat" w:cs="Arial"/>
          <w:sz w:val="24"/>
          <w:szCs w:val="24"/>
          <w:lang w:eastAsia="ru-RU"/>
        </w:rPr>
      </w:pPr>
      <w:r w:rsidRPr="00FE5145">
        <w:rPr>
          <w:rFonts w:ascii="GHEA Grapalat" w:hAnsi="GHEA Grapalat" w:cs="Arial"/>
          <w:sz w:val="24"/>
          <w:szCs w:val="24"/>
          <w:lang w:eastAsia="ru-RU"/>
        </w:rPr>
        <w:t>Աղյուսակ 17</w:t>
      </w:r>
    </w:p>
    <w:tbl>
      <w:tblPr>
        <w:tblStyle w:val="TableGrid"/>
        <w:tblW w:w="10314" w:type="dxa"/>
        <w:tblLook w:val="04A0" w:firstRow="1" w:lastRow="0" w:firstColumn="1" w:lastColumn="0" w:noHBand="0" w:noVBand="1"/>
      </w:tblPr>
      <w:tblGrid>
        <w:gridCol w:w="715"/>
        <w:gridCol w:w="3420"/>
        <w:gridCol w:w="2919"/>
        <w:gridCol w:w="3260"/>
      </w:tblGrid>
      <w:tr w:rsidR="00FE5145" w:rsidRPr="00FE5145" w:rsidTr="00C56BD1">
        <w:tc>
          <w:tcPr>
            <w:tcW w:w="715" w:type="dxa"/>
            <w:vMerge w:val="restart"/>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N</w:t>
            </w:r>
          </w:p>
        </w:tc>
        <w:tc>
          <w:tcPr>
            <w:tcW w:w="3420" w:type="dxa"/>
            <w:vMerge w:val="restart"/>
          </w:tcPr>
          <w:p w:rsidR="00034DA6" w:rsidRPr="00FE5145" w:rsidRDefault="00034DA6" w:rsidP="00007AA8">
            <w:pPr>
              <w:tabs>
                <w:tab w:val="left" w:pos="851"/>
              </w:tabs>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Բաղադրիչի անվանումը, նշանակումը</w:t>
            </w:r>
          </w:p>
        </w:tc>
        <w:tc>
          <w:tcPr>
            <w:tcW w:w="6179" w:type="dxa"/>
            <w:gridSpan w:val="2"/>
          </w:tcPr>
          <w:p w:rsidR="00034DA6" w:rsidRPr="00FE5145" w:rsidRDefault="00034DA6" w:rsidP="00007AA8">
            <w:pPr>
              <w:tabs>
                <w:tab w:val="left" w:pos="851"/>
              </w:tabs>
              <w:spacing w:line="360" w:lineRule="auto"/>
              <w:jc w:val="right"/>
              <w:rPr>
                <w:rFonts w:ascii="GHEA Grapalat" w:hAnsi="GHEA Grapalat" w:cs="Arial"/>
                <w:sz w:val="24"/>
                <w:szCs w:val="24"/>
                <w:lang w:eastAsia="ru-RU"/>
              </w:rPr>
            </w:pPr>
            <w:r w:rsidRPr="00FE5145">
              <w:rPr>
                <w:rFonts w:ascii="GHEA Grapalat" w:hAnsi="GHEA Grapalat"/>
                <w:sz w:val="24"/>
                <w:szCs w:val="24"/>
                <w:shd w:val="clear" w:color="auto" w:fill="FFFFFF"/>
              </w:rPr>
              <w:t>Սահմանային թույլատրելի կոնցենտրացիան</w:t>
            </w:r>
          </w:p>
        </w:tc>
      </w:tr>
      <w:tr w:rsidR="00FE5145" w:rsidRPr="00FE5145" w:rsidTr="00C56BD1">
        <w:tc>
          <w:tcPr>
            <w:tcW w:w="715" w:type="dxa"/>
            <w:vMerge/>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p>
        </w:tc>
        <w:tc>
          <w:tcPr>
            <w:tcW w:w="3420" w:type="dxa"/>
            <w:vMerge/>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p>
        </w:tc>
        <w:tc>
          <w:tcPr>
            <w:tcW w:w="2919" w:type="dxa"/>
          </w:tcPr>
          <w:p w:rsidR="00034DA6" w:rsidRPr="00FE5145" w:rsidRDefault="00034DA6" w:rsidP="00007AA8">
            <w:pPr>
              <w:tabs>
                <w:tab w:val="left" w:pos="851"/>
              </w:tabs>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Արժեքը</w:t>
            </w:r>
          </w:p>
        </w:tc>
        <w:tc>
          <w:tcPr>
            <w:tcW w:w="3260" w:type="dxa"/>
          </w:tcPr>
          <w:p w:rsidR="00034DA6" w:rsidRPr="00FE5145" w:rsidRDefault="00034DA6" w:rsidP="00007AA8">
            <w:pPr>
              <w:tabs>
                <w:tab w:val="left" w:pos="851"/>
              </w:tabs>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Չափման միավորը</w:t>
            </w:r>
          </w:p>
        </w:tc>
      </w:tr>
      <w:tr w:rsidR="00FE5145" w:rsidRPr="00FE5145" w:rsidTr="00C56BD1">
        <w:tc>
          <w:tcPr>
            <w:tcW w:w="715"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w:t>
            </w:r>
          </w:p>
        </w:tc>
        <w:tc>
          <w:tcPr>
            <w:tcW w:w="3420"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Ածխածնի օքսիդի (CO)</w:t>
            </w:r>
          </w:p>
        </w:tc>
        <w:tc>
          <w:tcPr>
            <w:tcW w:w="2919" w:type="dxa"/>
          </w:tcPr>
          <w:p w:rsidR="00034DA6" w:rsidRPr="00FE5145" w:rsidRDefault="00034DA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150</w:t>
            </w:r>
          </w:p>
        </w:tc>
        <w:tc>
          <w:tcPr>
            <w:tcW w:w="3260" w:type="dxa"/>
          </w:tcPr>
          <w:p w:rsidR="00034DA6" w:rsidRPr="00FE5145" w:rsidRDefault="00034DA6" w:rsidP="00007AA8">
            <w:pPr>
              <w:tabs>
                <w:tab w:val="left" w:pos="851"/>
              </w:tabs>
              <w:spacing w:line="360" w:lineRule="auto"/>
              <w:jc w:val="center"/>
              <w:rPr>
                <w:rFonts w:ascii="GHEA Grapalat" w:hAnsi="GHEA Grapalat" w:cs="Arial"/>
                <w:sz w:val="24"/>
                <w:szCs w:val="24"/>
                <w:vertAlign w:val="superscript"/>
                <w:lang w:eastAsia="ru-RU"/>
              </w:rPr>
            </w:pPr>
            <w:r w:rsidRPr="00FE5145">
              <w:rPr>
                <w:rFonts w:ascii="GHEA Grapalat" w:hAnsi="GHEA Grapalat" w:cs="Arial"/>
                <w:sz w:val="24"/>
                <w:szCs w:val="24"/>
                <w:lang w:eastAsia="ru-RU"/>
              </w:rPr>
              <w:t>մգ/մ</w:t>
            </w:r>
            <w:r w:rsidRPr="00FE5145">
              <w:rPr>
                <w:rFonts w:ascii="GHEA Grapalat" w:hAnsi="GHEA Grapalat" w:cs="Arial"/>
                <w:sz w:val="24"/>
                <w:szCs w:val="24"/>
                <w:vertAlign w:val="superscript"/>
                <w:lang w:eastAsia="ru-RU"/>
              </w:rPr>
              <w:t>3</w:t>
            </w:r>
          </w:p>
        </w:tc>
      </w:tr>
      <w:tr w:rsidR="00FE5145" w:rsidRPr="00FE5145" w:rsidTr="00C56BD1">
        <w:tc>
          <w:tcPr>
            <w:tcW w:w="715"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w:t>
            </w:r>
          </w:p>
        </w:tc>
        <w:tc>
          <w:tcPr>
            <w:tcW w:w="3420"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Ազոտի օքսիդի (NO)</w:t>
            </w:r>
          </w:p>
        </w:tc>
        <w:tc>
          <w:tcPr>
            <w:tcW w:w="2919" w:type="dxa"/>
          </w:tcPr>
          <w:p w:rsidR="00034DA6" w:rsidRPr="00FE5145" w:rsidRDefault="00034DA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5</w:t>
            </w:r>
          </w:p>
        </w:tc>
        <w:tc>
          <w:tcPr>
            <w:tcW w:w="3260" w:type="dxa"/>
          </w:tcPr>
          <w:p w:rsidR="00034DA6" w:rsidRPr="00FE5145" w:rsidRDefault="00034DA6" w:rsidP="00007AA8">
            <w:pPr>
              <w:tabs>
                <w:tab w:val="left" w:pos="851"/>
              </w:tabs>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մգ/մ</w:t>
            </w:r>
            <w:r w:rsidRPr="00FE5145">
              <w:rPr>
                <w:rFonts w:ascii="GHEA Grapalat" w:hAnsi="GHEA Grapalat" w:cs="Arial"/>
                <w:sz w:val="24"/>
                <w:szCs w:val="24"/>
                <w:vertAlign w:val="superscript"/>
                <w:lang w:eastAsia="ru-RU"/>
              </w:rPr>
              <w:t>3</w:t>
            </w:r>
          </w:p>
        </w:tc>
      </w:tr>
      <w:tr w:rsidR="00034DA6" w:rsidRPr="00FE5145" w:rsidTr="00C56BD1">
        <w:tc>
          <w:tcPr>
            <w:tcW w:w="715"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3</w:t>
            </w:r>
          </w:p>
        </w:tc>
        <w:tc>
          <w:tcPr>
            <w:tcW w:w="3420"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eastAsia="Times New Roman" w:hAnsi="GHEA Grapalat"/>
                <w:sz w:val="24"/>
                <w:szCs w:val="24"/>
              </w:rPr>
              <w:t>Մուր</w:t>
            </w:r>
          </w:p>
        </w:tc>
        <w:tc>
          <w:tcPr>
            <w:tcW w:w="2919" w:type="dxa"/>
          </w:tcPr>
          <w:p w:rsidR="00034DA6" w:rsidRPr="00FE5145" w:rsidRDefault="00034DA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4</w:t>
            </w:r>
          </w:p>
        </w:tc>
        <w:tc>
          <w:tcPr>
            <w:tcW w:w="3260" w:type="dxa"/>
          </w:tcPr>
          <w:p w:rsidR="00034DA6" w:rsidRPr="00FE5145" w:rsidRDefault="00034DA6" w:rsidP="00007AA8">
            <w:pPr>
              <w:tabs>
                <w:tab w:val="left" w:pos="851"/>
              </w:tabs>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մգ/մ</w:t>
            </w:r>
            <w:r w:rsidRPr="00FE5145">
              <w:rPr>
                <w:rFonts w:ascii="GHEA Grapalat" w:hAnsi="GHEA Grapalat" w:cs="Arial"/>
                <w:sz w:val="24"/>
                <w:szCs w:val="24"/>
                <w:vertAlign w:val="superscript"/>
                <w:lang w:eastAsia="ru-RU"/>
              </w:rPr>
              <w:t>3</w:t>
            </w:r>
          </w:p>
        </w:tc>
      </w:tr>
    </w:tbl>
    <w:p w:rsidR="00034DA6" w:rsidRPr="00FE5145" w:rsidRDefault="00034DA6" w:rsidP="00007AA8">
      <w:pPr>
        <w:tabs>
          <w:tab w:val="left" w:pos="851"/>
        </w:tabs>
        <w:spacing w:after="0" w:line="360" w:lineRule="auto"/>
        <w:jc w:val="both"/>
        <w:rPr>
          <w:rFonts w:ascii="GHEA Grapalat" w:hAnsi="GHEA Grapalat" w:cs="Arial"/>
          <w:sz w:val="24"/>
          <w:szCs w:val="24"/>
          <w:lang w:eastAsia="ru-RU"/>
        </w:rPr>
      </w:pPr>
    </w:p>
    <w:p w:rsidR="00034DA6" w:rsidRPr="00FE5145" w:rsidRDefault="00034DA6" w:rsidP="00007AA8">
      <w:pPr>
        <w:tabs>
          <w:tab w:val="left" w:pos="851"/>
        </w:tabs>
        <w:spacing w:after="0" w:line="360" w:lineRule="auto"/>
        <w:ind w:firstLine="567"/>
        <w:jc w:val="both"/>
        <w:rPr>
          <w:rFonts w:ascii="GHEA Grapalat" w:hAnsi="GHEA Grapalat" w:cs="Arial"/>
          <w:sz w:val="24"/>
          <w:szCs w:val="24"/>
          <w:lang w:val="hy-AM" w:eastAsia="ru-RU"/>
        </w:rPr>
      </w:pP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Օդափոխանակությունը հաշվարկելիս երկաթուղային թունելի օդում թունավոր նյութերի կոնցենտրացիան որոշվում է կախված թունավոր նյութերի արտանետման ինտենսիվությունից, մատակարարման օդում տարբեր նյութերի կոնցենտրացիաների ֆոնային արժեքներից, ջերմաստիճանից, խոնավությունից և օդի շարժման արագությունից, թունելի լայնական հատվածքի չափսերից և երկարությունից, ընտրված օդափոխության սխեմայից, մխոցային էֆեկտի ազդեցությունից:</w:t>
      </w:r>
    </w:p>
    <w:p w:rsidR="00034DA6" w:rsidRPr="005E3174" w:rsidRDefault="005E3174" w:rsidP="005E3174">
      <w:pPr>
        <w:pStyle w:val="ListParagraph"/>
        <w:numPr>
          <w:ilvl w:val="0"/>
          <w:numId w:val="4"/>
        </w:numPr>
        <w:tabs>
          <w:tab w:val="left" w:pos="851"/>
        </w:tabs>
        <w:autoSpaceDE w:val="0"/>
        <w:autoSpaceDN w:val="0"/>
        <w:adjustRightInd w:val="0"/>
        <w:spacing w:after="0" w:line="360" w:lineRule="auto"/>
        <w:ind w:left="0" w:firstLine="568"/>
        <w:jc w:val="both"/>
        <w:rPr>
          <w:rFonts w:ascii="GHEA Grapalat" w:hAnsi="GHEA Grapalat"/>
          <w:sz w:val="24"/>
          <w:szCs w:val="24"/>
          <w:lang w:val="hy-AM"/>
        </w:rPr>
      </w:pPr>
      <w:r>
        <w:rPr>
          <w:rFonts w:ascii="GHEA Grapalat" w:eastAsia="Times New Roman" w:hAnsi="GHEA Grapalat" w:cs="Times New Roman"/>
          <w:sz w:val="24"/>
          <w:szCs w:val="24"/>
          <w:lang w:val="hy-AM" w:eastAsia="ru-RU"/>
        </w:rPr>
        <w:t>Մ</w:t>
      </w:r>
      <w:r w:rsidRPr="005E3174">
        <w:rPr>
          <w:rFonts w:ascii="GHEA Grapalat" w:eastAsia="Times New Roman" w:hAnsi="GHEA Grapalat" w:cs="Times New Roman"/>
          <w:sz w:val="24"/>
          <w:szCs w:val="24"/>
          <w:lang w:val="hy-AM" w:eastAsia="ru-RU"/>
        </w:rPr>
        <w:t>թնոլորտային օդն աղտոտող նյութերի սահմանային թույլատրելի խտություններ</w:t>
      </w:r>
      <w:r>
        <w:rPr>
          <w:rFonts w:ascii="GHEA Grapalat" w:eastAsia="Times New Roman" w:hAnsi="GHEA Grapalat" w:cs="Times New Roman"/>
          <w:sz w:val="24"/>
          <w:szCs w:val="24"/>
          <w:lang w:val="hy-AM" w:eastAsia="ru-RU"/>
        </w:rPr>
        <w:t xml:space="preserve">ը </w:t>
      </w:r>
      <w:r w:rsidR="00034DA6" w:rsidRPr="005E3174">
        <w:rPr>
          <w:rFonts w:ascii="GHEA Grapalat" w:hAnsi="GHEA Grapalat" w:cs="Arial"/>
          <w:sz w:val="24"/>
          <w:szCs w:val="24"/>
          <w:lang w:val="hy-AM" w:eastAsia="ru-RU"/>
        </w:rPr>
        <w:t xml:space="preserve">պետք է ընդունվի համաձայն </w:t>
      </w:r>
      <w:r w:rsidRPr="005E3174">
        <w:rPr>
          <w:rFonts w:ascii="GHEA Grapalat" w:eastAsia="Times New Roman" w:hAnsi="GHEA Grapalat" w:cs="Times New Roman"/>
          <w:sz w:val="24"/>
          <w:szCs w:val="24"/>
          <w:lang w:val="hy-AM" w:eastAsia="ru-RU"/>
        </w:rPr>
        <w:t>ՀՀ կառավարության 2006 թվականի փետրվարի 2-ի թիվ 160-Ն որոշմա</w:t>
      </w:r>
      <w:r>
        <w:rPr>
          <w:rFonts w:ascii="GHEA Grapalat" w:eastAsia="Times New Roman" w:hAnsi="GHEA Grapalat" w:cs="Times New Roman"/>
          <w:sz w:val="24"/>
          <w:szCs w:val="24"/>
          <w:lang w:val="hy-AM" w:eastAsia="ru-RU"/>
        </w:rPr>
        <w:t>ն</w:t>
      </w:r>
      <w:r w:rsidR="00034DA6" w:rsidRPr="005E3174">
        <w:rPr>
          <w:rFonts w:ascii="GHEA Grapalat" w:hAnsi="GHEA Grapalat"/>
          <w:sz w:val="24"/>
          <w:szCs w:val="24"/>
          <w:lang w:val="hy-AM"/>
        </w:rPr>
        <w:t>:</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Մատակարարվող օդի հոսքի ծախսը Q,</w:t>
      </w:r>
      <w:r w:rsidRPr="00FE5145">
        <w:rPr>
          <w:rFonts w:ascii="GHEA Grapalat" w:hAnsi="GHEA Grapalat" w:cs="Arial"/>
          <w:sz w:val="24"/>
          <w:szCs w:val="24"/>
          <w:lang w:val="hy-AM" w:eastAsia="ru-RU"/>
        </w:rPr>
        <w:t xml:space="preserve"> մգ/մ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w:t>
      </w:r>
      <w:r w:rsidRPr="00FE5145">
        <w:rPr>
          <w:rFonts w:ascii="GHEA Grapalat" w:hAnsi="GHEA Grapalat"/>
          <w:sz w:val="24"/>
          <w:szCs w:val="24"/>
          <w:lang w:val="hy-AM"/>
        </w:rPr>
        <w:t xml:space="preserve"> որն անհրաժեշտ է թունելի մեկ կիլոմետրի համար աղտոտիչները նոսրացնելու համար, պետք է որոշվի ստորև բերված բանաձևով (բայց ոչ պակաս, քան ժամում 3-պատիկ օդափոխանակությունը):</w:t>
      </w:r>
    </w:p>
    <w:p w:rsidR="00034DA6" w:rsidRPr="00FE5145" w:rsidRDefault="00034DA6" w:rsidP="00007AA8">
      <w:pPr>
        <w:shd w:val="clear" w:color="auto" w:fill="FFFFFF"/>
        <w:tabs>
          <w:tab w:val="left" w:pos="851"/>
        </w:tabs>
        <w:spacing w:after="0" w:line="360" w:lineRule="auto"/>
        <w:ind w:firstLine="567"/>
        <w:jc w:val="center"/>
        <w:rPr>
          <w:rFonts w:ascii="GHEA Grapalat" w:hAnsi="GHEA Grapalat" w:cs="Arial"/>
          <w:sz w:val="24"/>
          <w:szCs w:val="24"/>
          <w:lang w:val="hy-AM" w:eastAsia="ru-RU"/>
        </w:rPr>
      </w:pPr>
      <w:r w:rsidRPr="00FE5145">
        <w:rPr>
          <w:rFonts w:ascii="GHEA Grapalat" w:hAnsi="GHEA Grapalat" w:cs="Arial"/>
          <w:noProof/>
          <w:sz w:val="24"/>
          <w:szCs w:val="24"/>
          <w:lang w:val="en-US"/>
        </w:rPr>
        <w:drawing>
          <wp:inline distT="0" distB="0" distL="0" distR="0">
            <wp:extent cx="1342390" cy="54419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42390" cy="544195"/>
                    </a:xfrm>
                    <a:prstGeom prst="rect">
                      <a:avLst/>
                    </a:prstGeom>
                    <a:noFill/>
                    <a:ln>
                      <a:noFill/>
                    </a:ln>
                  </pic:spPr>
                </pic:pic>
              </a:graphicData>
            </a:graphic>
          </wp:inline>
        </w:drawing>
      </w:r>
      <w:r w:rsidRPr="00FE5145">
        <w:rPr>
          <w:rFonts w:ascii="GHEA Grapalat" w:hAnsi="GHEA Grapalat" w:cs="Arial"/>
          <w:sz w:val="24"/>
          <w:szCs w:val="24"/>
          <w:lang w:val="hy-AM" w:eastAsia="ru-RU"/>
        </w:rPr>
        <w:t>(13)</w:t>
      </w:r>
    </w:p>
    <w:p w:rsidR="00034DA6" w:rsidRPr="00FE5145" w:rsidRDefault="00034DA6" w:rsidP="00007AA8">
      <w:pPr>
        <w:shd w:val="clear" w:color="auto" w:fill="FFFFFF"/>
        <w:tabs>
          <w:tab w:val="left" w:pos="851"/>
        </w:tabs>
        <w:spacing w:after="0" w:line="360" w:lineRule="auto"/>
        <w:ind w:firstLine="567"/>
        <w:jc w:val="center"/>
        <w:rPr>
          <w:rFonts w:ascii="GHEA Grapalat" w:hAnsi="GHEA Grapalat" w:cs="Arial"/>
          <w:sz w:val="24"/>
          <w:szCs w:val="24"/>
          <w:lang w:val="hy-AM" w:eastAsia="ru-RU"/>
        </w:rPr>
      </w:pPr>
    </w:p>
    <w:p w:rsidR="00034DA6" w:rsidRPr="00FE5145" w:rsidRDefault="00034DA6"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որտեղ </w:t>
      </w:r>
      <w:r w:rsidRPr="00FE5145">
        <w:rPr>
          <w:rFonts w:ascii="GHEA Grapalat" w:hAnsi="GHEA Grapalat" w:cs="Arial"/>
          <w:noProof/>
          <w:sz w:val="24"/>
          <w:szCs w:val="24"/>
          <w:lang w:val="en-US"/>
        </w:rPr>
        <w:drawing>
          <wp:inline distT="0" distB="0" distL="0" distR="0">
            <wp:extent cx="354330" cy="24828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4330" cy="248285"/>
                    </a:xfrm>
                    <a:prstGeom prst="rect">
                      <a:avLst/>
                    </a:prstGeom>
                    <a:noFill/>
                    <a:ln>
                      <a:noFill/>
                    </a:ln>
                  </pic:spPr>
                </pic:pic>
              </a:graphicData>
            </a:graphic>
          </wp:inline>
        </w:drawing>
      </w:r>
      <w:r w:rsidRPr="00FE5145">
        <w:rPr>
          <w:rFonts w:ascii="GHEA Grapalat" w:hAnsi="GHEA Grapalat" w:cs="Arial"/>
          <w:sz w:val="24"/>
          <w:szCs w:val="24"/>
          <w:lang w:val="hy-AM" w:eastAsia="ru-RU"/>
        </w:rPr>
        <w:t xml:space="preserve">- գազային վնասակարության ընդհանուր քանակը, արտանետվող  գնացքից (լոկոմոտիվից) </w:t>
      </w:r>
      <w:r w:rsidRPr="00FE5145">
        <w:rPr>
          <w:rFonts w:ascii="GHEA Grapalat" w:eastAsia="Times New Roman" w:hAnsi="GHEA Grapalat"/>
          <w:sz w:val="24"/>
          <w:szCs w:val="24"/>
          <w:lang w:val="hy-AM"/>
        </w:rPr>
        <w:t>ջերմաքարշային քարշուժով,</w:t>
      </w:r>
      <w:r w:rsidRPr="00FE5145">
        <w:rPr>
          <w:rFonts w:ascii="GHEA Grapalat" w:hAnsi="GHEA Grapalat" w:cs="Arial"/>
          <w:sz w:val="24"/>
          <w:szCs w:val="24"/>
          <w:lang w:val="hy-AM" w:eastAsia="ru-RU"/>
        </w:rPr>
        <w:t xml:space="preserve"> կգ/ժ,</w:t>
      </w:r>
    </w:p>
    <w:p w:rsidR="00034DA6" w:rsidRPr="00FE5145" w:rsidRDefault="00034DA6"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 xml:space="preserve">C - </w:t>
      </w:r>
      <w:r w:rsidRPr="00FE5145">
        <w:rPr>
          <w:rFonts w:ascii="GHEA Grapalat" w:hAnsi="GHEA Grapalat"/>
          <w:sz w:val="24"/>
          <w:szCs w:val="24"/>
          <w:shd w:val="clear" w:color="auto" w:fill="FFFFFF"/>
          <w:lang w:val="hy-AM"/>
        </w:rPr>
        <w:t>սահմանային թույլատրելի կոնցենտրացիան</w:t>
      </w:r>
      <w:r w:rsidRPr="00FE5145">
        <w:rPr>
          <w:rFonts w:ascii="GHEA Grapalat" w:hAnsi="GHEA Grapalat" w:cs="Arial"/>
          <w:sz w:val="24"/>
          <w:szCs w:val="24"/>
          <w:lang w:val="hy-AM" w:eastAsia="ru-RU"/>
        </w:rPr>
        <w:t xml:space="preserve"> է աղտոտող նյութի, մգ/մ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w:t>
      </w:r>
      <w:r w:rsidRPr="00FE5145">
        <w:rPr>
          <w:rFonts w:ascii="GHEA Grapalat" w:hAnsi="GHEA Grapalat"/>
          <w:sz w:val="24"/>
          <w:szCs w:val="24"/>
          <w:lang w:val="hy-AM"/>
        </w:rPr>
        <w:t xml:space="preserve"> </w:t>
      </w:r>
      <w:r w:rsidRPr="00FE5145">
        <w:rPr>
          <w:rFonts w:ascii="GHEA Grapalat" w:hAnsi="GHEA Grapalat" w:cs="Arial"/>
          <w:sz w:val="24"/>
          <w:szCs w:val="24"/>
          <w:lang w:val="hy-AM" w:eastAsia="ru-RU"/>
        </w:rPr>
        <w:t xml:space="preserve"> </w:t>
      </w:r>
    </w:p>
    <w:p w:rsidR="00034DA6" w:rsidRPr="00FE5145" w:rsidRDefault="00034DA6"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hAnsi="GHEA Grapalat" w:cs="Arial"/>
          <w:sz w:val="24"/>
          <w:szCs w:val="24"/>
          <w:lang w:val="hy-AM" w:eastAsia="ru-RU"/>
        </w:rPr>
        <w:t>С</w:t>
      </w:r>
      <w:r w:rsidRPr="00FE5145">
        <w:rPr>
          <w:rFonts w:ascii="GHEA Grapalat" w:hAnsi="GHEA Grapalat" w:cs="Arial"/>
          <w:sz w:val="24"/>
          <w:szCs w:val="24"/>
          <w:vertAlign w:val="subscript"/>
          <w:lang w:val="hy-AM" w:eastAsia="ru-RU"/>
        </w:rPr>
        <w:t>0</w:t>
      </w:r>
      <w:r w:rsidRPr="00FE5145">
        <w:rPr>
          <w:rFonts w:ascii="GHEA Grapalat" w:hAnsi="GHEA Grapalat" w:cs="Arial"/>
          <w:sz w:val="24"/>
          <w:szCs w:val="24"/>
          <w:lang w:val="hy-AM" w:eastAsia="ru-RU"/>
        </w:rPr>
        <w:t xml:space="preserve">- աղտոտող նյութի </w:t>
      </w:r>
      <w:r w:rsidRPr="00FE5145">
        <w:rPr>
          <w:rFonts w:ascii="GHEA Grapalat" w:hAnsi="GHEA Grapalat"/>
          <w:sz w:val="24"/>
          <w:szCs w:val="24"/>
          <w:shd w:val="clear" w:color="auto" w:fill="FFFFFF"/>
          <w:lang w:val="hy-AM"/>
        </w:rPr>
        <w:t>կոնցենտրացիան</w:t>
      </w:r>
      <w:r w:rsidRPr="00FE5145">
        <w:rPr>
          <w:rFonts w:ascii="GHEA Grapalat" w:hAnsi="GHEA Grapalat" w:cs="Arial"/>
          <w:sz w:val="24"/>
          <w:szCs w:val="24"/>
          <w:lang w:val="hy-AM" w:eastAsia="ru-RU"/>
        </w:rPr>
        <w:t xml:space="preserve"> թունելի արտաքինից վերցված օդի, մգ/մ</w:t>
      </w:r>
      <w:r w:rsidRPr="00FE5145">
        <w:rPr>
          <w:rFonts w:ascii="GHEA Grapalat" w:hAnsi="GHEA Grapalat" w:cs="Arial"/>
          <w:sz w:val="24"/>
          <w:szCs w:val="24"/>
          <w:vertAlign w:val="superscript"/>
          <w:lang w:val="hy-AM" w:eastAsia="ru-RU"/>
        </w:rPr>
        <w:t>3</w:t>
      </w:r>
      <w:r w:rsidRPr="00FE5145">
        <w:rPr>
          <w:rFonts w:ascii="GHEA Grapalat" w:hAnsi="GHEA Grapalat" w:cs="Arial"/>
          <w:sz w:val="24"/>
          <w:szCs w:val="24"/>
          <w:lang w:val="hy-AM" w:eastAsia="ru-RU"/>
        </w:rPr>
        <w:t>:</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cs="Arial"/>
          <w:sz w:val="24"/>
          <w:szCs w:val="24"/>
          <w:lang w:val="hy-AM"/>
        </w:rPr>
        <w:t>Խստաշունչ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կլիմայական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պայմաններում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կառուցվող</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երկաթուղային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թունելներում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թույլատրվում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է</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կառուցել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օդափոխիչ</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դարպաս</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կամ</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այլ</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սարքվածքներ</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արտաքին</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օդի</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մուտքը</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սահմանափակելու</w:t>
      </w:r>
      <w:r w:rsidRPr="00FE5145">
        <w:rPr>
          <w:rFonts w:ascii="GHEA Grapalat" w:eastAsia="Times New Roman" w:hAnsi="GHEA Grapalat"/>
          <w:sz w:val="24"/>
          <w:szCs w:val="24"/>
          <w:lang w:val="hy-AM"/>
        </w:rPr>
        <w:t xml:space="preserve"> </w:t>
      </w:r>
      <w:r w:rsidRPr="00FE5145">
        <w:rPr>
          <w:rFonts w:ascii="GHEA Grapalat" w:eastAsia="Times New Roman" w:hAnsi="GHEA Grapalat" w:cs="Arial"/>
          <w:sz w:val="24"/>
          <w:szCs w:val="24"/>
          <w:lang w:val="hy-AM"/>
        </w:rPr>
        <w:t>համար</w:t>
      </w:r>
      <w:r w:rsidRPr="00FE5145">
        <w:rPr>
          <w:rFonts w:ascii="GHEA Grapalat" w:eastAsia="Times New Roman" w:hAnsi="GHEA Grapalat"/>
          <w:sz w:val="24"/>
          <w:szCs w:val="24"/>
          <w:lang w:val="hy-AM"/>
        </w:rPr>
        <w:t>:</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eastAsia="Times New Roman" w:hAnsi="GHEA Grapalat"/>
          <w:sz w:val="24"/>
          <w:szCs w:val="24"/>
          <w:lang w:val="hy-AM"/>
        </w:rPr>
        <w:t>Երկաթուղային թունելի օդային միջավայրի լրացուցիչ տեխնոլոգիական պահանջները, որոնք բաղկացած են անվտանգ տեղաշարժի պահանջներին համապատասխանող տեսանելիության ապահովումից, ներկայացված են աղյուսակ 18-ում:</w:t>
      </w:r>
    </w:p>
    <w:p w:rsidR="00034DA6" w:rsidRPr="00FE5145" w:rsidRDefault="00034DA6"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p>
    <w:p w:rsidR="00034DA6" w:rsidRPr="00FE5145" w:rsidRDefault="00034DA6" w:rsidP="00007AA8">
      <w:pPr>
        <w:shd w:val="clear" w:color="auto" w:fill="FFFFFF"/>
        <w:tabs>
          <w:tab w:val="left" w:pos="851"/>
        </w:tabs>
        <w:spacing w:after="0" w:line="360" w:lineRule="auto"/>
        <w:jc w:val="right"/>
        <w:rPr>
          <w:rFonts w:ascii="GHEA Grapalat" w:hAnsi="GHEA Grapalat" w:cs="Arial"/>
          <w:sz w:val="24"/>
          <w:szCs w:val="24"/>
          <w:lang w:eastAsia="ru-RU"/>
        </w:rPr>
      </w:pPr>
      <w:r w:rsidRPr="00FE5145">
        <w:rPr>
          <w:rFonts w:ascii="GHEA Grapalat" w:hAnsi="GHEA Grapalat" w:cs="Arial"/>
          <w:sz w:val="24"/>
          <w:szCs w:val="24"/>
          <w:lang w:eastAsia="ru-RU"/>
        </w:rPr>
        <w:t>Աղյուսակ 18</w:t>
      </w:r>
    </w:p>
    <w:tbl>
      <w:tblPr>
        <w:tblStyle w:val="TableGrid"/>
        <w:tblW w:w="10165" w:type="dxa"/>
        <w:tblLook w:val="04A0" w:firstRow="1" w:lastRow="0" w:firstColumn="1" w:lastColumn="0" w:noHBand="0" w:noVBand="1"/>
      </w:tblPr>
      <w:tblGrid>
        <w:gridCol w:w="535"/>
        <w:gridCol w:w="2160"/>
        <w:gridCol w:w="2520"/>
        <w:gridCol w:w="2520"/>
        <w:gridCol w:w="2430"/>
      </w:tblGrid>
      <w:tr w:rsidR="00FE5145" w:rsidRPr="00FE5145" w:rsidTr="00FF1FEE">
        <w:tc>
          <w:tcPr>
            <w:tcW w:w="535" w:type="dxa"/>
            <w:vMerge w:val="restart"/>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N</w:t>
            </w:r>
          </w:p>
        </w:tc>
        <w:tc>
          <w:tcPr>
            <w:tcW w:w="2160" w:type="dxa"/>
            <w:vMerge w:val="restart"/>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Հաշվարկային հարաչափերի անվանումը, նշանակումը</w:t>
            </w:r>
          </w:p>
        </w:tc>
        <w:tc>
          <w:tcPr>
            <w:tcW w:w="5040" w:type="dxa"/>
            <w:gridSpan w:val="2"/>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Սահմնային թույլատրելի մեծությունը</w:t>
            </w:r>
          </w:p>
        </w:tc>
        <w:tc>
          <w:tcPr>
            <w:tcW w:w="2430" w:type="dxa"/>
            <w:vMerge w:val="restart"/>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Ծանոթագրություն</w:t>
            </w:r>
          </w:p>
        </w:tc>
      </w:tr>
      <w:tr w:rsidR="00FE5145" w:rsidRPr="00FE5145" w:rsidTr="00FF1FEE">
        <w:tc>
          <w:tcPr>
            <w:tcW w:w="535" w:type="dxa"/>
            <w:vMerge/>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p>
        </w:tc>
        <w:tc>
          <w:tcPr>
            <w:tcW w:w="2160" w:type="dxa"/>
            <w:vMerge/>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p>
        </w:tc>
        <w:tc>
          <w:tcPr>
            <w:tcW w:w="2520"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Արժեքը</w:t>
            </w:r>
          </w:p>
        </w:tc>
        <w:tc>
          <w:tcPr>
            <w:tcW w:w="2520"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Չափման միավորը</w:t>
            </w:r>
          </w:p>
        </w:tc>
        <w:tc>
          <w:tcPr>
            <w:tcW w:w="2430" w:type="dxa"/>
            <w:vMerge/>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p>
        </w:tc>
      </w:tr>
      <w:tr w:rsidR="00FE5145" w:rsidRPr="00FE5145" w:rsidTr="00FF1FEE">
        <w:tc>
          <w:tcPr>
            <w:tcW w:w="535"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1</w:t>
            </w:r>
          </w:p>
        </w:tc>
        <w:tc>
          <w:tcPr>
            <w:tcW w:w="2160"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Տեսանելիություն</w:t>
            </w:r>
          </w:p>
        </w:tc>
        <w:tc>
          <w:tcPr>
            <w:tcW w:w="2520" w:type="dxa"/>
          </w:tcPr>
          <w:p w:rsidR="00034DA6" w:rsidRPr="00FE5145" w:rsidRDefault="00034DA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133</w:t>
            </w:r>
          </w:p>
        </w:tc>
        <w:tc>
          <w:tcPr>
            <w:tcW w:w="2520" w:type="dxa"/>
          </w:tcPr>
          <w:p w:rsidR="00034DA6" w:rsidRPr="00FE5145" w:rsidRDefault="00034DA6" w:rsidP="00007AA8">
            <w:pPr>
              <w:tabs>
                <w:tab w:val="left" w:pos="851"/>
              </w:tabs>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մ</w:t>
            </w:r>
          </w:p>
        </w:tc>
        <w:tc>
          <w:tcPr>
            <w:tcW w:w="2430" w:type="dxa"/>
          </w:tcPr>
          <w:p w:rsidR="00034DA6" w:rsidRPr="00FE5145" w:rsidRDefault="00034DA6" w:rsidP="00007AA8">
            <w:pPr>
              <w:tabs>
                <w:tab w:val="left" w:pos="851"/>
              </w:tabs>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w:t>
            </w:r>
          </w:p>
        </w:tc>
      </w:tr>
      <w:tr w:rsidR="00034DA6" w:rsidRPr="00FE5145" w:rsidTr="00FF1FEE">
        <w:tc>
          <w:tcPr>
            <w:tcW w:w="535"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2</w:t>
            </w:r>
          </w:p>
        </w:tc>
        <w:tc>
          <w:tcPr>
            <w:tcW w:w="2160"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Գործակից</w:t>
            </w:r>
          </w:p>
        </w:tc>
        <w:tc>
          <w:tcPr>
            <w:tcW w:w="2520" w:type="dxa"/>
          </w:tcPr>
          <w:p w:rsidR="00034DA6" w:rsidRPr="00FE5145" w:rsidRDefault="00034DA6" w:rsidP="00007AA8">
            <w:pPr>
              <w:tabs>
                <w:tab w:val="left" w:pos="851"/>
              </w:tabs>
              <w:autoSpaceDE w:val="0"/>
              <w:autoSpaceDN w:val="0"/>
              <w:adjustRightInd w:val="0"/>
              <w:spacing w:line="360" w:lineRule="auto"/>
              <w:jc w:val="center"/>
              <w:rPr>
                <w:rFonts w:ascii="GHEA Grapalat" w:hAnsi="GHEA Grapalat" w:cs="Arial"/>
                <w:sz w:val="24"/>
                <w:szCs w:val="24"/>
                <w:lang w:eastAsia="ru-RU"/>
              </w:rPr>
            </w:pPr>
            <w:r w:rsidRPr="00FE5145">
              <w:rPr>
                <w:rFonts w:ascii="GHEA Grapalat" w:hAnsi="GHEA Grapalat" w:cs="Arial"/>
                <w:sz w:val="24"/>
                <w:szCs w:val="24"/>
                <w:lang w:eastAsia="ru-RU"/>
              </w:rPr>
              <w:t>0,007</w:t>
            </w:r>
          </w:p>
        </w:tc>
        <w:tc>
          <w:tcPr>
            <w:tcW w:w="2520" w:type="dxa"/>
          </w:tcPr>
          <w:p w:rsidR="00034DA6" w:rsidRPr="00FE5145" w:rsidRDefault="00034DA6" w:rsidP="00007AA8">
            <w:pPr>
              <w:tabs>
                <w:tab w:val="left" w:pos="851"/>
              </w:tabs>
              <w:spacing w:line="360" w:lineRule="auto"/>
              <w:jc w:val="center"/>
              <w:rPr>
                <w:rFonts w:ascii="GHEA Grapalat" w:hAnsi="GHEA Grapalat" w:cs="Arial"/>
                <w:sz w:val="24"/>
                <w:szCs w:val="24"/>
                <w:vertAlign w:val="superscript"/>
                <w:lang w:eastAsia="ru-RU"/>
              </w:rPr>
            </w:pPr>
            <w:r w:rsidRPr="00FE5145">
              <w:rPr>
                <w:rFonts w:ascii="GHEA Grapalat" w:hAnsi="GHEA Grapalat" w:cs="Arial"/>
                <w:sz w:val="24"/>
                <w:szCs w:val="24"/>
                <w:lang w:eastAsia="ru-RU"/>
              </w:rPr>
              <w:t>մ</w:t>
            </w:r>
            <w:r w:rsidRPr="00FE5145">
              <w:rPr>
                <w:rFonts w:ascii="GHEA Grapalat" w:hAnsi="GHEA Grapalat" w:cs="Arial"/>
                <w:sz w:val="24"/>
                <w:szCs w:val="24"/>
                <w:vertAlign w:val="superscript"/>
                <w:lang w:eastAsia="ru-RU"/>
              </w:rPr>
              <w:t>-1</w:t>
            </w:r>
          </w:p>
        </w:tc>
        <w:tc>
          <w:tcPr>
            <w:tcW w:w="2430" w:type="dxa"/>
          </w:tcPr>
          <w:p w:rsidR="00034DA6" w:rsidRPr="00FE5145" w:rsidRDefault="00034DA6" w:rsidP="00007AA8">
            <w:pPr>
              <w:tabs>
                <w:tab w:val="left" w:pos="851"/>
              </w:tabs>
              <w:spacing w:line="360" w:lineRule="auto"/>
              <w:jc w:val="both"/>
              <w:rPr>
                <w:rFonts w:ascii="GHEA Grapalat" w:hAnsi="GHEA Grapalat" w:cs="Arial"/>
                <w:sz w:val="24"/>
                <w:szCs w:val="24"/>
                <w:lang w:eastAsia="ru-RU"/>
              </w:rPr>
            </w:pPr>
            <w:r w:rsidRPr="00FE5145">
              <w:rPr>
                <w:rFonts w:ascii="GHEA Grapalat" w:hAnsi="GHEA Grapalat" w:cs="Arial"/>
                <w:sz w:val="24"/>
                <w:szCs w:val="24"/>
                <w:lang w:eastAsia="ru-RU"/>
              </w:rPr>
              <w:t>Լույսի կլանման գործակից</w:t>
            </w:r>
          </w:p>
        </w:tc>
      </w:tr>
    </w:tbl>
    <w:p w:rsidR="00034DA6" w:rsidRPr="00FE5145" w:rsidRDefault="00034DA6" w:rsidP="00007AA8">
      <w:pPr>
        <w:shd w:val="clear" w:color="auto" w:fill="FFFFFF"/>
        <w:tabs>
          <w:tab w:val="left" w:pos="851"/>
        </w:tabs>
        <w:spacing w:after="0" w:line="360" w:lineRule="auto"/>
        <w:jc w:val="both"/>
        <w:rPr>
          <w:rFonts w:ascii="GHEA Grapalat" w:hAnsi="GHEA Grapalat" w:cs="Arial"/>
          <w:sz w:val="24"/>
          <w:szCs w:val="24"/>
          <w:lang w:eastAsia="ru-RU"/>
        </w:rPr>
      </w:pPr>
    </w:p>
    <w:p w:rsidR="00034DA6" w:rsidRPr="00FE5145" w:rsidRDefault="00034DA6" w:rsidP="00007AA8">
      <w:pPr>
        <w:shd w:val="clear" w:color="auto" w:fill="FFFFFF"/>
        <w:tabs>
          <w:tab w:val="left" w:pos="851"/>
        </w:tabs>
        <w:spacing w:after="0" w:line="360" w:lineRule="auto"/>
        <w:ind w:firstLine="567"/>
        <w:jc w:val="both"/>
        <w:rPr>
          <w:rFonts w:ascii="GHEA Grapalat" w:hAnsi="GHEA Grapalat" w:cs="Arial"/>
          <w:sz w:val="24"/>
          <w:szCs w:val="24"/>
          <w:lang w:eastAsia="ru-RU"/>
        </w:rPr>
      </w:pP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Երկաթուղային թունելի տրանսպորտային գոտում օդի միջին արագությունը ըստ հատվածքի, որը ստեղծվել է օդափոխման սարքերով, առանց հաշվի առնելու տրանսպորտային միջոցներից մխոցային էֆեկտի ազդեցությունը, չպետք է գերազանցի 6 մ/վրկ, օդառիչ կամ օդանետող շինությունների գոտում տեղային արագության բարձրացումը չի կարգավորվում։ Օդափոխման բացվածքներում և օդատարներում օդային շիթի արագությունը չպետք է գերազանցի 15 մ/վրկ-ը:</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lastRenderedPageBreak/>
        <w:t>Երկաթուղային թունելներում մերձթունելային շինությունների դռները, օդափոխման սահափականը, տեխնոլոգիական սարքավորումների ամրացումները թունելի երես</w:t>
      </w:r>
      <w:r w:rsidR="00C56BD1" w:rsidRPr="00FE5145">
        <w:rPr>
          <w:rFonts w:ascii="GHEA Grapalat" w:hAnsi="GHEA Grapalat" w:cs="Arial"/>
          <w:sz w:val="24"/>
          <w:szCs w:val="24"/>
          <w:lang w:val="hy-AM" w:eastAsia="ru-RU"/>
        </w:rPr>
        <w:t>արկ</w:t>
      </w:r>
      <w:r w:rsidRPr="00FE5145">
        <w:rPr>
          <w:rFonts w:ascii="GHEA Grapalat" w:hAnsi="GHEA Grapalat" w:cs="Arial"/>
          <w:sz w:val="24"/>
          <w:szCs w:val="24"/>
          <w:lang w:val="hy-AM" w:eastAsia="ru-RU"/>
        </w:rPr>
        <w:t>ը և այլն պետք է նախագծված լինեն այնպես, որ դիմակայեն ճնշման հարվածային ալիքին ±2000Պա՝ 100 կմ/ժ արագությամբ շարժման դեպքում և ±4000Պա՝ ավելի մեծ արագությամբ գնացքների շարժման դեպքում:</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Թունելի օդափոխման կայանքները պետք է ունենան օդափոխության համակարգերի համար անհրաժեշտ հզորության պահուստ՝ 50%-ից ոչ պակաս վնասակար նյութերի նոսրացման և 30%-ից ոչ պակաս՝ ավելորդ ջերմության հեռացման համար:</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Օդափոխման սարքավորումների տեխնիկական սպասարկման կամ փոխարինման աշխատանքները պետք է իրականացվի երթևեկության ընդհատումների ժամանակ: Հիմնական օդափոխման բլոկներից մեկի պահպանման և վերանորոգման աշխատանքները չպետք է ազդեն այլ օդափոխման բլոկների վրա: Օդափոխման կայանքների կոնստրուկցիան պետք է ապահովի.</w:t>
      </w:r>
    </w:p>
    <w:p w:rsidR="00034DA6" w:rsidRPr="00FE5145" w:rsidRDefault="00034DA6"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1) </w:t>
      </w:r>
      <w:r w:rsidRPr="00FE5145">
        <w:rPr>
          <w:rFonts w:ascii="GHEA Grapalat" w:hAnsi="GHEA Grapalat" w:cs="Arial"/>
          <w:sz w:val="24"/>
          <w:szCs w:val="24"/>
          <w:lang w:val="hy-AM" w:eastAsia="ru-RU"/>
        </w:rPr>
        <w:t>վերանորոգման համար հիմնական հանգույցների ապամոնտաժման հարմարավետությունը և շահագործման պահանջները բավարարելը,</w:t>
      </w:r>
    </w:p>
    <w:p w:rsidR="00034DA6" w:rsidRPr="00FE5145" w:rsidRDefault="00034DA6"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2) </w:t>
      </w:r>
      <w:r w:rsidRPr="00FE5145">
        <w:rPr>
          <w:rFonts w:ascii="GHEA Grapalat" w:hAnsi="GHEA Grapalat" w:cs="Arial"/>
          <w:sz w:val="24"/>
          <w:szCs w:val="24"/>
          <w:lang w:val="hy-AM" w:eastAsia="ru-RU"/>
        </w:rPr>
        <w:t>մեկ աերոդինամիկ ցանցի վրա մի քանի օդափոխիչների համատեղ աշխատանքի հնարավորությունը, անցումը պահուստային օդափոխման ագրեգատին, առանց այլ օդափոխման ագրեգատների դադարեցման:</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Օդափոխման խցիկների սենքերում պետք է նախատեսվի բառնամբարձ և տրանսպորտային մեխանիզմներ օդափոխման սարքավորումների սպասարկման և վերանորոգման ժամանակ տեղադրման և ապամոնտաժման համար:</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sz w:val="24"/>
          <w:szCs w:val="24"/>
          <w:lang w:val="hy-AM"/>
        </w:rPr>
        <w:t>Ն</w:t>
      </w:r>
      <w:r w:rsidRPr="00FE5145">
        <w:rPr>
          <w:rFonts w:ascii="GHEA Grapalat" w:hAnsi="GHEA Grapalat" w:cs="Arial"/>
          <w:sz w:val="24"/>
          <w:szCs w:val="24"/>
          <w:lang w:val="hy-AM" w:eastAsia="ru-RU"/>
        </w:rPr>
        <w:t>երծծիչ հակածխային օդափոխության համակարգերի հենարանային կայանքների կազմում պետք է նախատեսվի.</w:t>
      </w:r>
    </w:p>
    <w:p w:rsidR="00034DA6" w:rsidRPr="00FE5145" w:rsidRDefault="00034DA6"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1) հակա</w:t>
      </w:r>
      <w:r w:rsidRPr="00FE5145">
        <w:rPr>
          <w:rFonts w:ascii="GHEA Grapalat" w:hAnsi="GHEA Grapalat" w:cs="Arial"/>
          <w:sz w:val="24"/>
          <w:szCs w:val="24"/>
          <w:lang w:val="hy-AM" w:eastAsia="ru-RU"/>
        </w:rPr>
        <w:t>հրդեհային կափույրներ, սարքավորված ավտոմատ և հեռակառավարվող շարժաբերներով (առանց ջերմատարրերի) EI90-ից ոչ պակաս հրակայունության սահմանով,</w:t>
      </w:r>
    </w:p>
    <w:p w:rsidR="00034DA6" w:rsidRPr="00FE5145" w:rsidRDefault="00034DA6"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r w:rsidRPr="00FE5145">
        <w:rPr>
          <w:rFonts w:ascii="GHEA Grapalat" w:eastAsia="Times New Roman" w:hAnsi="GHEA Grapalat"/>
          <w:sz w:val="24"/>
          <w:szCs w:val="24"/>
          <w:lang w:val="hy-AM"/>
        </w:rPr>
        <w:t xml:space="preserve">2) </w:t>
      </w:r>
      <w:r w:rsidRPr="00FE5145">
        <w:rPr>
          <w:rFonts w:ascii="GHEA Grapalat" w:hAnsi="GHEA Grapalat" w:cs="Arial"/>
          <w:sz w:val="24"/>
          <w:szCs w:val="24"/>
          <w:lang w:val="hy-AM" w:eastAsia="ru-RU"/>
        </w:rPr>
        <w:t>օդափոխիչներ առանց տեղափոխվող գազերի ջերմաստիճանի սահմանափակումների (ընդհանուր սանիտարատեխնիկական նշանակության):</w:t>
      </w:r>
    </w:p>
    <w:p w:rsidR="00034DA6" w:rsidRPr="00FE5145" w:rsidRDefault="00034DA6"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lastRenderedPageBreak/>
        <w:t xml:space="preserve">Պետք է նախատեսվի հրդեհի դեպքում մերձթունելային շինությունների տեղական համընդհանուր օդափոխության օդափոխման սարքավորումների ավտոմատ անջատում և հրդեհային կափույրներով տեխնոլոգիական օդատարների անջատում </w:t>
      </w:r>
      <w:r w:rsidRPr="00FE5145">
        <w:rPr>
          <w:rFonts w:ascii="GHEA Grapalat" w:hAnsi="GHEA Grapalat"/>
          <w:sz w:val="24"/>
          <w:szCs w:val="24"/>
          <w:lang w:val="hy-AM"/>
        </w:rPr>
        <w:t>ՀՀՇՆ IV-12.02.01-2004 Ջեռուցում, օդափոխում և օդի լավորակում</w:t>
      </w:r>
      <w:r w:rsidRPr="00FE5145">
        <w:rPr>
          <w:rFonts w:ascii="GHEA Grapalat" w:hAnsi="GHEA Grapalat" w:cs="Courier New"/>
          <w:sz w:val="24"/>
          <w:szCs w:val="24"/>
          <w:lang w:val="hy-AM"/>
        </w:rPr>
        <w:t> շ</w:t>
      </w:r>
      <w:r w:rsidRPr="00FE5145">
        <w:rPr>
          <w:rFonts w:ascii="GHEA Grapalat" w:hAnsi="GHEA Grapalat" w:cs="Arial"/>
          <w:sz w:val="24"/>
          <w:szCs w:val="24"/>
          <w:lang w:val="hy-AM" w:eastAsia="ru-RU"/>
        </w:rPr>
        <w:t>ինարարական նորմերի պահանջներին համապատասխան:</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Ծխահեռացման և օդի ճնշման համակարգերի օդափոխման խցիկները պետք է լինեն առանձին:</w:t>
      </w:r>
    </w:p>
    <w:p w:rsidR="00034DA6" w:rsidRPr="00FE5145" w:rsidRDefault="00034DA6" w:rsidP="008647A5">
      <w:pPr>
        <w:pStyle w:val="ListParagraph"/>
        <w:numPr>
          <w:ilvl w:val="0"/>
          <w:numId w:val="4"/>
        </w:numPr>
        <w:tabs>
          <w:tab w:val="left" w:pos="851"/>
        </w:tabs>
        <w:autoSpaceDE w:val="0"/>
        <w:autoSpaceDN w:val="0"/>
        <w:adjustRightInd w:val="0"/>
        <w:spacing w:after="0" w:line="360" w:lineRule="auto"/>
        <w:ind w:left="0" w:firstLine="567"/>
        <w:jc w:val="both"/>
        <w:rPr>
          <w:rFonts w:ascii="GHEA Grapalat" w:hAnsi="GHEA Grapalat"/>
          <w:sz w:val="24"/>
          <w:szCs w:val="24"/>
          <w:lang w:val="hy-AM"/>
        </w:rPr>
      </w:pPr>
      <w:r w:rsidRPr="00FE5145">
        <w:rPr>
          <w:rFonts w:ascii="GHEA Grapalat" w:hAnsi="GHEA Grapalat" w:cs="Arial"/>
          <w:sz w:val="24"/>
          <w:szCs w:val="24"/>
          <w:lang w:val="hy-AM" w:eastAsia="ru-RU"/>
        </w:rPr>
        <w:t>Տրանսպորտային հատվածամասում երկաթուղային թունելի շահագործման կարիքները ապահովելու համար պետք է նախատեսվի բաշխիչ խողովակաշարի անցկացում՝ 6մթն ճնշմամբ սեղմված օդի մատակարարման համար: Խողովակաշարի տրամագիծը 76 մմ է։ Խողովակաշարը պետք է հատվածավորվի</w:t>
      </w:r>
      <w:r w:rsidR="00111AD8" w:rsidRPr="00FE5145">
        <w:rPr>
          <w:rFonts w:ascii="GHEA Grapalat" w:hAnsi="GHEA Grapalat" w:cs="Arial"/>
          <w:sz w:val="24"/>
          <w:szCs w:val="24"/>
          <w:lang w:val="hy-AM" w:eastAsia="ru-RU"/>
        </w:rPr>
        <w:t xml:space="preserve"> </w:t>
      </w:r>
      <w:r w:rsidRPr="00FE5145">
        <w:rPr>
          <w:rFonts w:ascii="GHEA Grapalat" w:hAnsi="GHEA Grapalat" w:cs="Arial"/>
          <w:sz w:val="24"/>
          <w:szCs w:val="24"/>
          <w:lang w:val="hy-AM" w:eastAsia="ru-RU"/>
        </w:rPr>
        <w:t>300մ-ից ոչ ավելի հատվածների՝ փակիչ արմատուր տեղադրելով: Խողովակաշարի երկարայնքով՝ 40մ քայլքով պետք է նախատեսվի զույգված խողովակապտուկ օդաճնշական գործիքը միացնելու համար: Խողովակապտուկների վրա տեղադրվում են 25մմ և 32մմ տրամագծով փակիչ արմատուր։</w:t>
      </w:r>
    </w:p>
    <w:p w:rsidR="00034DA6" w:rsidRPr="00FE5145" w:rsidRDefault="00034DA6" w:rsidP="00007AA8">
      <w:pPr>
        <w:shd w:val="clear" w:color="auto" w:fill="FFFFFF"/>
        <w:tabs>
          <w:tab w:val="left" w:pos="851"/>
        </w:tabs>
        <w:spacing w:after="0" w:line="360" w:lineRule="auto"/>
        <w:ind w:firstLine="567"/>
        <w:jc w:val="both"/>
        <w:rPr>
          <w:rFonts w:ascii="GHEA Grapalat" w:hAnsi="GHEA Grapalat" w:cs="Arial"/>
          <w:sz w:val="24"/>
          <w:szCs w:val="24"/>
          <w:lang w:val="hy-AM" w:eastAsia="ru-RU"/>
        </w:rPr>
      </w:pPr>
    </w:p>
    <w:p w:rsidR="00034DA6" w:rsidRPr="00FE5145" w:rsidRDefault="00034DA6"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lang w:val="hy-AM"/>
        </w:rPr>
        <w:t>ՋՐԱՄԱՏԱԿԱՐԱՐՈՒՄ ԵՎ ՋՐԱՀԵՌԱՑՈՒՄ</w:t>
      </w:r>
    </w:p>
    <w:p w:rsidR="00111AD8" w:rsidRPr="00FE5145" w:rsidRDefault="00111AD8" w:rsidP="00007AA8">
      <w:pPr>
        <w:tabs>
          <w:tab w:val="left" w:pos="851"/>
        </w:tabs>
        <w:spacing w:after="0" w:line="360" w:lineRule="auto"/>
        <w:ind w:firstLine="567"/>
        <w:jc w:val="both"/>
        <w:rPr>
          <w:rFonts w:ascii="GHEA Grapalat" w:hAnsi="GHEA Grapalat"/>
          <w:sz w:val="24"/>
          <w:szCs w:val="24"/>
          <w:lang w:val="hy-AM"/>
        </w:rPr>
      </w:pP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Թունելներում սպասարկման և անվտանգության գետնացքերում ջրի հեռացումը թունելի լվացումից և հրդեհաշիջումից, երեսպատման միջով պատահական արտահոսքից պետք է իրականացվի փակ վաքերի կամ ցամաքուրդային կայանքների հավաքիչների (կոլեկտորների) միջոցով:</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Թունելներում ջրահեռացման վաքերը չպետք է անցնեն ռելսային ուղու տակով: Կոնստրուկտիվ անհրաժեշտության դեպքում ջրահեռացումը պետք է իրականացվի փակ ցամաքուրդային կոլեկտորների միջոցով։ Թունելի երթուղու երկայնքով վաքերի կամ կոլեկտորների հատակի երկայնական թեքությունը կարող է հավասար լինել երթուղու թեքությանը: Երթուղիները ուղղահայաց կորերի գոտում, ինչպես նաև լայնական ցամաքուրդային ցանցերը պետք է ունենան 0,003ոչ պակաս թեքություն:</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lastRenderedPageBreak/>
        <w:t>Կոլեկտորները պետք է ունենան պարզարանային մասով (պարզարաններ) դիտահորեր, որոնց ծավալը պետք է լինի 0,04մ</w:t>
      </w:r>
      <w:r w:rsidRPr="00FE5145">
        <w:rPr>
          <w:rFonts w:ascii="GHEA Grapalat" w:eastAsia="Times New Roman" w:hAnsi="GHEA Grapalat"/>
          <w:sz w:val="24"/>
          <w:szCs w:val="24"/>
          <w:vertAlign w:val="superscript"/>
          <w:lang w:val="hy-AM"/>
        </w:rPr>
        <w:t>3</w:t>
      </w:r>
      <w:r w:rsidRPr="00FE5145">
        <w:rPr>
          <w:rFonts w:ascii="GHEA Grapalat" w:eastAsia="Times New Roman" w:hAnsi="GHEA Grapalat"/>
          <w:sz w:val="24"/>
          <w:szCs w:val="24"/>
          <w:lang w:val="hy-AM"/>
        </w:rPr>
        <w:t xml:space="preserve"> ոչ պակաս ծավալով, տեղաբաշխված միմյանցից առնվազն 40 մ հեռավորության վրա: Պարզարանները պետք է հասանելի լինեն պարբերական մաքրման համար: Վաքերն ամբողջ երկարությամբ պետք է ծածկված լինեն հանովի կափարիչներով։ Վաքերի երթուղու երկայնքով, 40 մ-ից հետո, պետք է տրամադրվի առնվազն 0,04 մ</w:t>
      </w:r>
      <w:r w:rsidRPr="00FE5145">
        <w:rPr>
          <w:rFonts w:ascii="GHEA Grapalat" w:eastAsia="Times New Roman" w:hAnsi="GHEA Grapalat"/>
          <w:sz w:val="24"/>
          <w:szCs w:val="24"/>
          <w:vertAlign w:val="superscript"/>
          <w:lang w:val="hy-AM"/>
        </w:rPr>
        <w:t>3</w:t>
      </w:r>
      <w:r w:rsidRPr="00FE5145">
        <w:rPr>
          <w:rFonts w:ascii="GHEA Grapalat" w:eastAsia="Times New Roman" w:hAnsi="GHEA Grapalat"/>
          <w:sz w:val="24"/>
          <w:szCs w:val="24"/>
          <w:lang w:val="hy-AM"/>
        </w:rPr>
        <w:t xml:space="preserve"> ծավալով պարզարան։</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Թունելի միջով այրվող նավթամթերքի տարածումը կանխելու համար առնվազն յուրաքանչյուր 280մ-ի վրա վաքերն ու կոլեկտորները պետք է ունենան սիֆոնային տեսակի հիդրոփականներ՝ 0,2 մ</w:t>
      </w:r>
      <w:r w:rsidRPr="00FE5145">
        <w:rPr>
          <w:rFonts w:ascii="GHEA Grapalat" w:eastAsia="Times New Roman" w:hAnsi="GHEA Grapalat"/>
          <w:sz w:val="24"/>
          <w:szCs w:val="24"/>
          <w:vertAlign w:val="superscript"/>
          <w:lang w:val="hy-AM"/>
        </w:rPr>
        <w:t>3</w:t>
      </w:r>
      <w:r w:rsidRPr="00FE5145">
        <w:rPr>
          <w:rFonts w:ascii="GHEA Grapalat" w:eastAsia="Times New Roman" w:hAnsi="GHEA Grapalat"/>
          <w:sz w:val="24"/>
          <w:szCs w:val="24"/>
          <w:lang w:val="hy-AM"/>
        </w:rPr>
        <w:t>-ից ոչ պակաս ծավալով: Նման հիդրոփականները պետք է տեղադրվեն սպասարկման կամ անվտանգության գետնանցքեր ջրի թափման տեղերում:</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Թունելի վաքերում ջրի հաշվարկային մակարդակը պետք է լինի երթուղու վերին կառույցի հիմքից ցածր, իսկ սպասարկման գետնացքերում՝ թունելի վաքի ներբանից ոչ ավելի բարձր:</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Մակերեւութային ջուրը քիվապատի հետևի ճակատային թեքությունից հեռացնելու համար պետք է տեղադրվի ջրահեռ վաքեր, որոնք պետք է պատրաստված լինեն չցամաքեցնող նյութից։</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Երթուղու ցածրադիր հատվածներում գտնվող ստորջրյա թունելները պետք է ունենան ջրահավաքիչներ և ջրահեռացման կայանքներ, տեղակայված առանձին սենքերում: Ջրահեռացման կայանքները պետք է տեղադրվեն նաև ստորջրյա թունելների թեքահարթակների ստորին հատվածներում:</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Ցամաքուրդային կայանքների կոնստրուկտիվ լուծումները պետք է բացառեն ջրի սառեցումը ջրահեռացման կայանքներում, ճնշումային խողովակաշարերում և ջրհավաքիչներում: Անհրաժեշտության դեպքում պետք է նախատեսել դրանց ջերմապաշտպանումը և ջեռուցումը:</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Ջրամատակարարումը պետք է ապահովի թունելների, շենքերի և շինությունների հակահրդեհային և տեխնոլոգիական կարիքները, շահագործման ծառայությունների կենցաղային կարիքները:</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lastRenderedPageBreak/>
        <w:t>Ջրամատակարարման աղբյուրը հանդիսանում է քաղաքային ջրատարը, որից պետք է լինի առնվազն երկու մուտք, որոնցից մեկը պետք է գտնվի շահագործական-տեխնիկական բլոկի տեղադրման տեղում: Օղակաձև կոմունալ ջրամատակարարման ցանց չունեցող տարածքների մոտ գտնվող թունելների համար թույլատրվում է որպես ջրամատակարարման աղբյուր օգտագործել ջրի պաշարի պահեստարանները։</w:t>
      </w:r>
    </w:p>
    <w:p w:rsidR="00034DA6"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Հակահրդեհային ջրամատակարարման համակարգերի նախագծման ժամանակ անհրաժեշտ է առաջնորդվել սւյն նորմերի  6-րդ գլխի պահանջներով:</w:t>
      </w:r>
    </w:p>
    <w:p w:rsidR="00034DA6" w:rsidRPr="00FE5145" w:rsidRDefault="00034DA6" w:rsidP="00007AA8">
      <w:pPr>
        <w:shd w:val="clear" w:color="auto" w:fill="FFFFFF"/>
        <w:tabs>
          <w:tab w:val="left" w:pos="851"/>
        </w:tabs>
        <w:spacing w:after="0" w:line="360" w:lineRule="auto"/>
        <w:ind w:firstLine="567"/>
        <w:jc w:val="both"/>
        <w:rPr>
          <w:rFonts w:ascii="GHEA Grapalat" w:eastAsia="Times New Roman" w:hAnsi="GHEA Grapalat"/>
          <w:sz w:val="24"/>
          <w:szCs w:val="24"/>
          <w:lang w:val="hy-AM"/>
        </w:rPr>
      </w:pPr>
    </w:p>
    <w:p w:rsidR="00034DA6" w:rsidRPr="00FE5145" w:rsidRDefault="00034DA6" w:rsidP="008647A5">
      <w:pPr>
        <w:pStyle w:val="ListParagraph"/>
        <w:numPr>
          <w:ilvl w:val="0"/>
          <w:numId w:val="20"/>
        </w:numPr>
        <w:tabs>
          <w:tab w:val="left" w:pos="851"/>
          <w:tab w:val="left" w:pos="1560"/>
        </w:tabs>
        <w:spacing w:after="0" w:line="360" w:lineRule="auto"/>
        <w:jc w:val="center"/>
        <w:rPr>
          <w:rFonts w:ascii="GHEA Grapalat" w:eastAsia="Times New Roman" w:hAnsi="GHEA Grapalat"/>
          <w:b/>
          <w:sz w:val="24"/>
          <w:szCs w:val="24"/>
          <w:lang w:val="hy-AM"/>
        </w:rPr>
      </w:pPr>
      <w:r w:rsidRPr="00FE5145">
        <w:rPr>
          <w:rFonts w:ascii="GHEA Grapalat" w:eastAsia="Times New Roman" w:hAnsi="GHEA Grapalat"/>
          <w:b/>
          <w:sz w:val="24"/>
          <w:szCs w:val="24"/>
        </w:rPr>
        <w:t>ԵՐԿԱԹՈՒՂԱՅԻՆ ԹՈՒՆԵԼՆԵՐԻ ԱՆՎՏԱՆԳՈՒԹՅԱՆ ՀԱՄԱԿԱՐԳԵՐ</w:t>
      </w:r>
    </w:p>
    <w:p w:rsidR="00007AA8" w:rsidRPr="00FE5145" w:rsidRDefault="00007AA8" w:rsidP="00007AA8">
      <w:pPr>
        <w:pStyle w:val="ListParagraph"/>
        <w:tabs>
          <w:tab w:val="left" w:pos="851"/>
          <w:tab w:val="left" w:pos="1560"/>
        </w:tabs>
        <w:spacing w:after="0" w:line="360" w:lineRule="auto"/>
        <w:ind w:left="1353"/>
        <w:rPr>
          <w:rFonts w:ascii="GHEA Grapalat" w:eastAsia="Times New Roman" w:hAnsi="GHEA Grapalat"/>
          <w:b/>
          <w:sz w:val="24"/>
          <w:szCs w:val="24"/>
          <w:lang w:val="hy-AM"/>
        </w:rPr>
      </w:pPr>
    </w:p>
    <w:p w:rsidR="00034DA6"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Թունելի անվտանգության համակարգեր կազմում ներառվում են.</w:t>
      </w:r>
    </w:p>
    <w:p w:rsidR="00034DA6" w:rsidRPr="00FE5145" w:rsidRDefault="00034DA6" w:rsidP="00007AA8">
      <w:pPr>
        <w:shd w:val="clear" w:color="auto" w:fill="FFFFFF"/>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1) պահպանման ավտոմատ  ազդանշանման համակարգ,</w:t>
      </w:r>
    </w:p>
    <w:p w:rsidR="00034DA6" w:rsidRPr="00FE5145" w:rsidRDefault="00034DA6" w:rsidP="00007AA8">
      <w:pPr>
        <w:shd w:val="clear" w:color="auto" w:fill="FFFFFF"/>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2) մուտքի վերահսկման և կառավարման համակարգ,</w:t>
      </w:r>
    </w:p>
    <w:p w:rsidR="00034DA6" w:rsidRPr="00FE5145" w:rsidRDefault="00034DA6" w:rsidP="00007AA8">
      <w:pPr>
        <w:shd w:val="clear" w:color="auto" w:fill="FFFFFF"/>
        <w:tabs>
          <w:tab w:val="left" w:pos="851"/>
        </w:tabs>
        <w:spacing w:after="0" w:line="360" w:lineRule="auto"/>
        <w:ind w:firstLine="567"/>
        <w:jc w:val="both"/>
        <w:rPr>
          <w:rFonts w:ascii="GHEA Grapalat" w:eastAsia="Times New Roman" w:hAnsi="GHEA Grapalat"/>
          <w:sz w:val="24"/>
          <w:szCs w:val="24"/>
          <w:lang w:val="hy-AM"/>
        </w:rPr>
      </w:pPr>
      <w:r w:rsidRPr="00FE5145">
        <w:rPr>
          <w:rFonts w:ascii="GHEA Grapalat" w:eastAsia="Times New Roman" w:hAnsi="GHEA Grapalat"/>
          <w:sz w:val="24"/>
          <w:szCs w:val="24"/>
        </w:rPr>
        <w:t>3) պահպանման տեսադիտարկման համակարգ:</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 xml:space="preserve">Վթարային ելքերը և բոլոր սենքերը, գտնվող թունելների և մերձթունելային շինությունների ծավալում պետք է սարքավորված լինեն պահպանման ավտոմատ ազդանշանով՝ </w:t>
      </w:r>
      <w:r w:rsidRPr="00FE5145">
        <w:rPr>
          <w:rFonts w:ascii="GHEA Grapalat" w:hAnsi="GHEA Grapalat" w:cs="Arial"/>
          <w:sz w:val="24"/>
          <w:szCs w:val="24"/>
          <w:lang w:val="hy-AM"/>
        </w:rPr>
        <w:t>չարտոնված</w:t>
      </w:r>
      <w:r w:rsidRPr="00FE5145">
        <w:rPr>
          <w:rFonts w:ascii="GHEA Grapalat" w:eastAsia="Times New Roman" w:hAnsi="GHEA Grapalat"/>
          <w:sz w:val="24"/>
          <w:szCs w:val="24"/>
          <w:lang w:val="hy-AM"/>
        </w:rPr>
        <w:t xml:space="preserve"> օտար անձանց մուտքը կանխելու համար:</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hAnsi="GHEA Grapalat"/>
          <w:sz w:val="24"/>
          <w:szCs w:val="24"/>
          <w:lang w:val="hy-AM"/>
        </w:rPr>
        <w:t>Հ</w:t>
      </w:r>
      <w:r w:rsidRPr="00FE5145">
        <w:rPr>
          <w:rFonts w:ascii="GHEA Grapalat" w:eastAsia="Times New Roman" w:hAnsi="GHEA Grapalat"/>
          <w:sz w:val="24"/>
          <w:szCs w:val="24"/>
          <w:lang w:val="hy-AM"/>
        </w:rPr>
        <w:t>երթապահ հերթափոխի կազմից դիսպետչերական անձնակազմի և օբյեկտի տեխնիկական անձնակազմի համար սպասարկման սենքեր և մերձթունելային շինություններ մուտքն ապահովելու համար անհրաժեշտ է նախատեսել մուտքի վերահսկման և կառավարման համակարգ դիսպետչերական կետից:</w:t>
      </w:r>
    </w:p>
    <w:p w:rsidR="00111AD8" w:rsidRPr="00FE5145" w:rsidRDefault="00034DA6" w:rsidP="008647A5">
      <w:pPr>
        <w:pStyle w:val="ListParagraph"/>
        <w:numPr>
          <w:ilvl w:val="0"/>
          <w:numId w:val="4"/>
        </w:numPr>
        <w:tabs>
          <w:tab w:val="left" w:pos="851"/>
        </w:tabs>
        <w:spacing w:after="0" w:line="360" w:lineRule="auto"/>
        <w:ind w:left="0" w:firstLine="567"/>
        <w:jc w:val="both"/>
        <w:rPr>
          <w:rFonts w:ascii="GHEA Grapalat" w:eastAsia="Times New Roman" w:hAnsi="GHEA Grapalat"/>
          <w:sz w:val="24"/>
          <w:szCs w:val="24"/>
          <w:lang w:val="hy-AM"/>
        </w:rPr>
      </w:pPr>
      <w:r w:rsidRPr="00FE5145">
        <w:rPr>
          <w:rFonts w:ascii="GHEA Grapalat" w:eastAsia="Times New Roman" w:hAnsi="GHEA Grapalat"/>
          <w:sz w:val="24"/>
          <w:szCs w:val="24"/>
          <w:lang w:val="hy-AM"/>
        </w:rPr>
        <w:t>Հրդեհի կամ այլ արտակարգ իրավիճակների դեպքում տարհանում կազմակերպելիս պետք է հնարավոր լինի ավտոմատ կերպով ապահովել օբյեկտի անձնակազմի և ճանապարհային երթևեկության մասնակիցների մուտքը դեպի անվտանգության գոտիներ և վթարային ելքեր:</w:t>
      </w:r>
    </w:p>
    <w:p w:rsidR="004E4154" w:rsidRPr="00123BD2" w:rsidRDefault="00034DA6" w:rsidP="00123BD2">
      <w:pPr>
        <w:pStyle w:val="ListParagraph"/>
        <w:numPr>
          <w:ilvl w:val="0"/>
          <w:numId w:val="4"/>
        </w:numPr>
        <w:tabs>
          <w:tab w:val="left" w:pos="851"/>
          <w:tab w:val="left" w:pos="1560"/>
        </w:tabs>
        <w:spacing w:after="0" w:line="360" w:lineRule="auto"/>
        <w:ind w:left="0" w:firstLine="720"/>
        <w:jc w:val="both"/>
        <w:rPr>
          <w:rFonts w:ascii="GHEA Grapalat" w:hAnsi="GHEA Grapalat"/>
          <w:bCs/>
          <w:sz w:val="24"/>
          <w:szCs w:val="24"/>
          <w:lang w:val="hy-AM"/>
        </w:rPr>
      </w:pPr>
      <w:r w:rsidRPr="00123BD2">
        <w:rPr>
          <w:rFonts w:ascii="GHEA Grapalat" w:eastAsia="Times New Roman" w:hAnsi="GHEA Grapalat"/>
          <w:sz w:val="24"/>
          <w:szCs w:val="24"/>
          <w:lang w:val="hy-AM"/>
        </w:rPr>
        <w:t>Տեխնոլոգիական ռադիոհաղորդակցություն ապահովելու համար թունելները պետք է ունենան ստորաբաժանումների և հենակետերի հետ կապի համար անդրակարճալիքային ընդգրկույթով հաստատուն կայանք, ինչպես նաև թիմերի ղեկավարների համար շարժական անդրակարճալիքային ընդգրկույթով ռադիոկայաններ:</w:t>
      </w:r>
    </w:p>
    <w:p w:rsidR="004E4154" w:rsidRPr="00FE5145" w:rsidRDefault="004E4154" w:rsidP="00123BD2">
      <w:pPr>
        <w:tabs>
          <w:tab w:val="left" w:pos="1560"/>
        </w:tabs>
        <w:spacing w:line="360" w:lineRule="auto"/>
        <w:rPr>
          <w:rFonts w:ascii="GHEA Grapalat" w:eastAsia="Times New Roman" w:hAnsi="GHEA Grapalat"/>
          <w:lang w:val="hy-AM"/>
        </w:rPr>
      </w:pPr>
    </w:p>
    <w:p w:rsidR="004E4154" w:rsidRPr="00FE5145" w:rsidRDefault="004E4154" w:rsidP="00123BD2">
      <w:pPr>
        <w:tabs>
          <w:tab w:val="left" w:pos="1560"/>
        </w:tabs>
        <w:spacing w:line="360" w:lineRule="auto"/>
        <w:rPr>
          <w:rFonts w:ascii="GHEA Grapalat" w:eastAsia="Times New Roman" w:hAnsi="GHEA Grapalat"/>
          <w:lang w:val="hy-AM"/>
        </w:rPr>
      </w:pPr>
    </w:p>
    <w:p w:rsidR="004E4154" w:rsidRPr="00FE5145" w:rsidRDefault="004E4154" w:rsidP="00123BD2">
      <w:pPr>
        <w:tabs>
          <w:tab w:val="left" w:pos="1560"/>
        </w:tabs>
        <w:spacing w:line="360" w:lineRule="auto"/>
        <w:rPr>
          <w:rFonts w:ascii="GHEA Grapalat" w:eastAsia="Times New Roman" w:hAnsi="GHEA Grapalat"/>
          <w:lang w:val="hy-AM"/>
        </w:rPr>
      </w:pPr>
    </w:p>
    <w:p w:rsidR="004E4154" w:rsidRPr="00FE5145" w:rsidRDefault="004E4154" w:rsidP="004E4154">
      <w:pPr>
        <w:rPr>
          <w:rFonts w:ascii="GHEA Grapalat" w:eastAsia="Times New Roman" w:hAnsi="GHEA Grapalat"/>
          <w:lang w:val="hy-AM"/>
        </w:rPr>
      </w:pPr>
    </w:p>
    <w:p w:rsidR="004E4154" w:rsidRPr="00FE5145" w:rsidRDefault="004E4154" w:rsidP="004E4154">
      <w:pPr>
        <w:rPr>
          <w:rFonts w:ascii="GHEA Grapalat" w:eastAsia="Times New Roman" w:hAnsi="GHEA Grapalat"/>
          <w:lang w:val="hy-AM"/>
        </w:rPr>
      </w:pPr>
    </w:p>
    <w:p w:rsidR="004E4154" w:rsidRPr="00FE5145" w:rsidRDefault="004E4154" w:rsidP="004E4154">
      <w:pPr>
        <w:rPr>
          <w:rFonts w:ascii="GHEA Grapalat" w:eastAsia="Times New Roman" w:hAnsi="GHEA Grapalat"/>
          <w:lang w:val="hy-AM"/>
        </w:rPr>
      </w:pPr>
    </w:p>
    <w:p w:rsidR="004E4154" w:rsidRPr="00FE5145" w:rsidRDefault="004E4154" w:rsidP="004E4154">
      <w:pPr>
        <w:rPr>
          <w:rFonts w:ascii="GHEA Grapalat" w:eastAsia="Times New Roman" w:hAnsi="GHEA Grapalat"/>
          <w:lang w:val="hy-AM"/>
        </w:rPr>
      </w:pPr>
    </w:p>
    <w:p w:rsidR="004E4154" w:rsidRPr="00FE5145" w:rsidRDefault="004E4154" w:rsidP="004E4154">
      <w:pPr>
        <w:rPr>
          <w:rFonts w:ascii="GHEA Grapalat" w:eastAsia="Times New Roman" w:hAnsi="GHEA Grapalat"/>
          <w:lang w:val="hy-AM"/>
        </w:rPr>
      </w:pPr>
    </w:p>
    <w:p w:rsidR="004E4154" w:rsidRPr="00FE5145" w:rsidRDefault="004E4154" w:rsidP="004E4154">
      <w:pPr>
        <w:rPr>
          <w:rFonts w:ascii="GHEA Grapalat" w:eastAsia="Times New Roman" w:hAnsi="GHEA Grapalat"/>
          <w:lang w:val="hy-AM"/>
        </w:rPr>
      </w:pPr>
    </w:p>
    <w:p w:rsidR="004E4154" w:rsidRPr="00FE5145" w:rsidRDefault="004E4154" w:rsidP="004E4154">
      <w:pPr>
        <w:rPr>
          <w:rFonts w:ascii="GHEA Grapalat" w:eastAsia="Times New Roman" w:hAnsi="GHEA Grapalat"/>
          <w:lang w:val="hy-AM"/>
        </w:rPr>
      </w:pPr>
    </w:p>
    <w:p w:rsidR="004E4154" w:rsidRPr="00FE5145" w:rsidRDefault="004E4154" w:rsidP="004E4154">
      <w:pPr>
        <w:rPr>
          <w:rFonts w:ascii="GHEA Grapalat" w:eastAsia="Times New Roman" w:hAnsi="GHEA Grapalat"/>
          <w:lang w:val="hy-AM"/>
        </w:rPr>
      </w:pPr>
    </w:p>
    <w:p w:rsidR="004E4154" w:rsidRDefault="004E4154" w:rsidP="004E4154">
      <w:pPr>
        <w:rPr>
          <w:rFonts w:ascii="GHEA Grapalat" w:eastAsia="Times New Roman" w:hAnsi="GHEA Grapalat"/>
          <w:lang w:val="hy-AM"/>
        </w:rPr>
      </w:pPr>
    </w:p>
    <w:p w:rsidR="004E4154" w:rsidRDefault="004E4154" w:rsidP="004E4154">
      <w:pPr>
        <w:rPr>
          <w:rFonts w:ascii="GHEA Grapalat" w:eastAsia="Times New Roman" w:hAnsi="GHEA Grapalat"/>
          <w:lang w:val="hy-AM"/>
        </w:rPr>
      </w:pPr>
    </w:p>
    <w:p w:rsidR="004E4154" w:rsidRDefault="004E4154" w:rsidP="004E4154">
      <w:pPr>
        <w:rPr>
          <w:rFonts w:ascii="GHEA Grapalat" w:eastAsia="Times New Roman" w:hAnsi="GHEA Grapalat"/>
          <w:lang w:val="hy-AM"/>
        </w:rPr>
      </w:pPr>
    </w:p>
    <w:sectPr w:rsidR="004E4154" w:rsidSect="00FE5145">
      <w:pgSz w:w="11906" w:h="16838" w:code="9"/>
      <w:pgMar w:top="993" w:right="70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Armeni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996"/>
    <w:multiLevelType w:val="hybridMultilevel"/>
    <w:tmpl w:val="B42477FA"/>
    <w:lvl w:ilvl="0" w:tplc="F0F6C184">
      <w:start w:val="5"/>
      <w:numFmt w:val="decimal"/>
      <w:lvlText w:val="%1."/>
      <w:lvlJc w:val="left"/>
      <w:pPr>
        <w:ind w:left="928" w:hanging="360"/>
      </w:pPr>
      <w:rPr>
        <w:rFonts w:hint="default"/>
        <w:color w:val="auto"/>
        <w:lang w:val="hy-AM"/>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921A2D"/>
    <w:multiLevelType w:val="hybridMultilevel"/>
    <w:tmpl w:val="ADC4D040"/>
    <w:lvl w:ilvl="0" w:tplc="A2BA5184">
      <w:start w:val="1"/>
      <w:numFmt w:val="decimal"/>
      <w:lvlText w:val="%1)"/>
      <w:lvlJc w:val="left"/>
      <w:pPr>
        <w:ind w:left="1353" w:hanging="360"/>
      </w:pPr>
      <w:rPr>
        <w:rFonts w:cs="Arial"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B0D2E"/>
    <w:multiLevelType w:val="hybridMultilevel"/>
    <w:tmpl w:val="AA9CD430"/>
    <w:lvl w:ilvl="0" w:tplc="040C0011">
      <w:start w:val="1"/>
      <w:numFmt w:val="decimal"/>
      <w:lvlText w:val="%1)"/>
      <w:lvlJc w:val="left"/>
      <w:pPr>
        <w:ind w:left="1848" w:hanging="360"/>
      </w:pPr>
    </w:lvl>
    <w:lvl w:ilvl="1" w:tplc="040C0019" w:tentative="1">
      <w:start w:val="1"/>
      <w:numFmt w:val="lowerLetter"/>
      <w:lvlText w:val="%2."/>
      <w:lvlJc w:val="left"/>
      <w:pPr>
        <w:ind w:left="2568" w:hanging="360"/>
      </w:pPr>
    </w:lvl>
    <w:lvl w:ilvl="2" w:tplc="040C001B" w:tentative="1">
      <w:start w:val="1"/>
      <w:numFmt w:val="lowerRoman"/>
      <w:lvlText w:val="%3."/>
      <w:lvlJc w:val="right"/>
      <w:pPr>
        <w:ind w:left="3288" w:hanging="180"/>
      </w:pPr>
    </w:lvl>
    <w:lvl w:ilvl="3" w:tplc="040C000F" w:tentative="1">
      <w:start w:val="1"/>
      <w:numFmt w:val="decimal"/>
      <w:lvlText w:val="%4."/>
      <w:lvlJc w:val="left"/>
      <w:pPr>
        <w:ind w:left="4008" w:hanging="360"/>
      </w:pPr>
    </w:lvl>
    <w:lvl w:ilvl="4" w:tplc="040C0019" w:tentative="1">
      <w:start w:val="1"/>
      <w:numFmt w:val="lowerLetter"/>
      <w:lvlText w:val="%5."/>
      <w:lvlJc w:val="left"/>
      <w:pPr>
        <w:ind w:left="4728" w:hanging="360"/>
      </w:pPr>
    </w:lvl>
    <w:lvl w:ilvl="5" w:tplc="040C001B" w:tentative="1">
      <w:start w:val="1"/>
      <w:numFmt w:val="lowerRoman"/>
      <w:lvlText w:val="%6."/>
      <w:lvlJc w:val="right"/>
      <w:pPr>
        <w:ind w:left="5448" w:hanging="180"/>
      </w:pPr>
    </w:lvl>
    <w:lvl w:ilvl="6" w:tplc="040C000F" w:tentative="1">
      <w:start w:val="1"/>
      <w:numFmt w:val="decimal"/>
      <w:lvlText w:val="%7."/>
      <w:lvlJc w:val="left"/>
      <w:pPr>
        <w:ind w:left="6168" w:hanging="360"/>
      </w:pPr>
    </w:lvl>
    <w:lvl w:ilvl="7" w:tplc="040C0019" w:tentative="1">
      <w:start w:val="1"/>
      <w:numFmt w:val="lowerLetter"/>
      <w:lvlText w:val="%8."/>
      <w:lvlJc w:val="left"/>
      <w:pPr>
        <w:ind w:left="6888" w:hanging="360"/>
      </w:pPr>
    </w:lvl>
    <w:lvl w:ilvl="8" w:tplc="040C001B" w:tentative="1">
      <w:start w:val="1"/>
      <w:numFmt w:val="lowerRoman"/>
      <w:lvlText w:val="%9."/>
      <w:lvlJc w:val="right"/>
      <w:pPr>
        <w:ind w:left="7608" w:hanging="180"/>
      </w:pPr>
    </w:lvl>
  </w:abstractNum>
  <w:abstractNum w:abstractNumId="3" w15:restartNumberingAfterBreak="0">
    <w:nsid w:val="14FF37D9"/>
    <w:multiLevelType w:val="hybridMultilevel"/>
    <w:tmpl w:val="E206A964"/>
    <w:lvl w:ilvl="0" w:tplc="13E6D61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E751A5"/>
    <w:multiLevelType w:val="hybridMultilevel"/>
    <w:tmpl w:val="1D4EB332"/>
    <w:lvl w:ilvl="0" w:tplc="A1DC1C76">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5" w15:restartNumberingAfterBreak="0">
    <w:nsid w:val="1DFD1E4E"/>
    <w:multiLevelType w:val="hybridMultilevel"/>
    <w:tmpl w:val="0820356A"/>
    <w:lvl w:ilvl="0" w:tplc="F4088B6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15AAF"/>
    <w:multiLevelType w:val="hybridMultilevel"/>
    <w:tmpl w:val="2E92E57A"/>
    <w:lvl w:ilvl="0" w:tplc="F7F405FE">
      <w:start w:val="1"/>
      <w:numFmt w:val="decimal"/>
      <w:lvlText w:val="%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26ED112F"/>
    <w:multiLevelType w:val="hybridMultilevel"/>
    <w:tmpl w:val="286C431C"/>
    <w:lvl w:ilvl="0" w:tplc="930A561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DDB6CC9"/>
    <w:multiLevelType w:val="hybridMultilevel"/>
    <w:tmpl w:val="79BEEABA"/>
    <w:lvl w:ilvl="0" w:tplc="040C0011">
      <w:start w:val="1"/>
      <w:numFmt w:val="decimal"/>
      <w:lvlText w:val="%1)"/>
      <w:lvlJc w:val="left"/>
      <w:pPr>
        <w:ind w:left="1790" w:hanging="360"/>
      </w:p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9" w15:restartNumberingAfterBreak="0">
    <w:nsid w:val="2F3A0C12"/>
    <w:multiLevelType w:val="hybridMultilevel"/>
    <w:tmpl w:val="EC921DBC"/>
    <w:lvl w:ilvl="0" w:tplc="D0AE4AB2">
      <w:start w:val="1"/>
      <w:numFmt w:val="decimal"/>
      <w:lvlText w:val="%1)"/>
      <w:lvlJc w:val="left"/>
      <w:pPr>
        <w:ind w:left="386" w:hanging="360"/>
      </w:pPr>
      <w:rPr>
        <w:rFonts w:cs="Arial"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0" w15:restartNumberingAfterBreak="0">
    <w:nsid w:val="32E242E6"/>
    <w:multiLevelType w:val="hybridMultilevel"/>
    <w:tmpl w:val="605660D2"/>
    <w:lvl w:ilvl="0" w:tplc="040C0011">
      <w:start w:val="1"/>
      <w:numFmt w:val="decimal"/>
      <w:lvlText w:val="%1)"/>
      <w:lvlJc w:val="left"/>
      <w:pPr>
        <w:ind w:left="1790" w:hanging="360"/>
      </w:p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11" w15:restartNumberingAfterBreak="0">
    <w:nsid w:val="39BE75F2"/>
    <w:multiLevelType w:val="hybridMultilevel"/>
    <w:tmpl w:val="DEDAECDE"/>
    <w:lvl w:ilvl="0" w:tplc="7DACC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04CDF"/>
    <w:multiLevelType w:val="hybridMultilevel"/>
    <w:tmpl w:val="7B14306C"/>
    <w:lvl w:ilvl="0" w:tplc="040C0011">
      <w:start w:val="1"/>
      <w:numFmt w:val="decimal"/>
      <w:lvlText w:val="%1)"/>
      <w:lvlJc w:val="left"/>
      <w:pPr>
        <w:ind w:left="1790" w:hanging="360"/>
      </w:p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13" w15:restartNumberingAfterBreak="0">
    <w:nsid w:val="47B07F78"/>
    <w:multiLevelType w:val="hybridMultilevel"/>
    <w:tmpl w:val="F3466126"/>
    <w:lvl w:ilvl="0" w:tplc="040C0011">
      <w:start w:val="1"/>
      <w:numFmt w:val="decimal"/>
      <w:lvlText w:val="%1)"/>
      <w:lvlJc w:val="left"/>
      <w:pPr>
        <w:ind w:left="1790" w:hanging="360"/>
      </w:p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abstractNum w:abstractNumId="14" w15:restartNumberingAfterBreak="0">
    <w:nsid w:val="4B02499B"/>
    <w:multiLevelType w:val="multilevel"/>
    <w:tmpl w:val="1ADAA6E0"/>
    <w:styleLink w:val="a"/>
    <w:lvl w:ilvl="0">
      <w:start w:val="1"/>
      <w:numFmt w:val="decimal"/>
      <w:lvlText w:val="%1."/>
      <w:lvlJc w:val="left"/>
      <w:pPr>
        <w:ind w:left="1350" w:hanging="360"/>
      </w:pPr>
      <w:rPr>
        <w:rFonts w:ascii="GHEA Grapalat" w:hAnsi="GHEA Grapalat" w:hint="default"/>
      </w:rPr>
    </w:lvl>
    <w:lvl w:ilvl="1">
      <w:start w:val="1"/>
      <w:numFmt w:val="decimal"/>
      <w:lvlText w:val="%2."/>
      <w:lvlJc w:val="left"/>
      <w:pPr>
        <w:ind w:left="1776" w:hanging="360"/>
      </w:pPr>
      <w:rPr>
        <w:rFonts w:ascii="GHEA Grapalat" w:hAnsi="GHEA Grapalat" w:hint="default"/>
      </w:rPr>
    </w:lvl>
    <w:lvl w:ilvl="2">
      <w:start w:val="1"/>
      <w:numFmt w:val="decimal"/>
      <w:lvlText w:val="%3)"/>
      <w:lvlJc w:val="left"/>
      <w:pPr>
        <w:ind w:left="890" w:hanging="180"/>
      </w:pPr>
      <w:rPr>
        <w:rFonts w:ascii="GHEA Grapalat" w:hAnsi="GHEA Grapalat" w:hint="default"/>
        <w:color w:val="auto"/>
      </w:rPr>
    </w:lvl>
    <w:lvl w:ilvl="3">
      <w:start w:val="1"/>
      <w:numFmt w:val="bullet"/>
      <w:lvlText w:val="ա"/>
      <w:lvlJc w:val="left"/>
      <w:pPr>
        <w:ind w:left="3192" w:hanging="360"/>
      </w:pPr>
      <w:rPr>
        <w:rFonts w:ascii="GHEA Grapalat" w:hAnsi="GHEA Grapalat" w:hint="default"/>
        <w:color w:val="auto"/>
      </w:rPr>
    </w:lvl>
    <w:lvl w:ilvl="4">
      <w:start w:val="1"/>
      <w:numFmt w:val="russianLower"/>
      <w:lvlText w:val="%5."/>
      <w:lvlJc w:val="left"/>
      <w:pPr>
        <w:ind w:left="5569" w:hanging="360"/>
      </w:pPr>
      <w:rPr>
        <w:rFonts w:ascii="GHEA Grapalat" w:hAnsi="GHEA Grapalat" w:hint="default"/>
      </w:rPr>
    </w:lvl>
    <w:lvl w:ilvl="5">
      <w:start w:val="1"/>
      <w:numFmt w:val="lowerRoman"/>
      <w:lvlText w:val="%6."/>
      <w:lvlJc w:val="right"/>
      <w:pPr>
        <w:ind w:left="6289" w:hanging="180"/>
      </w:pPr>
      <w:rPr>
        <w:rFonts w:hint="default"/>
      </w:rPr>
    </w:lvl>
    <w:lvl w:ilvl="6">
      <w:start w:val="1"/>
      <w:numFmt w:val="decimal"/>
      <w:lvlText w:val="%7."/>
      <w:lvlJc w:val="left"/>
      <w:pPr>
        <w:ind w:left="7009" w:hanging="360"/>
      </w:pPr>
      <w:rPr>
        <w:rFonts w:hint="default"/>
      </w:rPr>
    </w:lvl>
    <w:lvl w:ilvl="7">
      <w:start w:val="1"/>
      <w:numFmt w:val="lowerLetter"/>
      <w:lvlText w:val="%8."/>
      <w:lvlJc w:val="left"/>
      <w:pPr>
        <w:ind w:left="7729" w:hanging="360"/>
      </w:pPr>
      <w:rPr>
        <w:rFonts w:hint="default"/>
      </w:rPr>
    </w:lvl>
    <w:lvl w:ilvl="8">
      <w:start w:val="1"/>
      <w:numFmt w:val="lowerRoman"/>
      <w:lvlText w:val="%9."/>
      <w:lvlJc w:val="right"/>
      <w:pPr>
        <w:ind w:left="8449" w:hanging="180"/>
      </w:pPr>
      <w:rPr>
        <w:rFonts w:hint="default"/>
      </w:rPr>
    </w:lvl>
  </w:abstractNum>
  <w:abstractNum w:abstractNumId="15" w15:restartNumberingAfterBreak="0">
    <w:nsid w:val="50117107"/>
    <w:multiLevelType w:val="hybridMultilevel"/>
    <w:tmpl w:val="D8FA7EB4"/>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527D5884"/>
    <w:multiLevelType w:val="hybridMultilevel"/>
    <w:tmpl w:val="72000544"/>
    <w:lvl w:ilvl="0" w:tplc="040C0011">
      <w:start w:val="1"/>
      <w:numFmt w:val="decimal"/>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17" w15:restartNumberingAfterBreak="0">
    <w:nsid w:val="61571094"/>
    <w:multiLevelType w:val="hybridMultilevel"/>
    <w:tmpl w:val="05109F0E"/>
    <w:lvl w:ilvl="0" w:tplc="040C0011">
      <w:start w:val="1"/>
      <w:numFmt w:val="decimal"/>
      <w:lvlText w:val="%1)"/>
      <w:lvlJc w:val="left"/>
      <w:pPr>
        <w:ind w:left="1637"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18" w15:restartNumberingAfterBreak="0">
    <w:nsid w:val="62187D0E"/>
    <w:multiLevelType w:val="hybridMultilevel"/>
    <w:tmpl w:val="B262DE8E"/>
    <w:lvl w:ilvl="0" w:tplc="0D700324">
      <w:start w:val="4"/>
      <w:numFmt w:val="decimal"/>
      <w:lvlText w:val="%1."/>
      <w:lvlJc w:val="left"/>
      <w:pPr>
        <w:ind w:left="135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15279B"/>
    <w:multiLevelType w:val="hybridMultilevel"/>
    <w:tmpl w:val="CFF2153C"/>
    <w:lvl w:ilvl="0" w:tplc="AC221F3E">
      <w:start w:val="1"/>
      <w:numFmt w:val="decimal"/>
      <w:lvlText w:val="%1)"/>
      <w:lvlJc w:val="left"/>
      <w:pPr>
        <w:ind w:left="660" w:hanging="360"/>
      </w:pPr>
      <w:rPr>
        <w:rFonts w:cs="Arial"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A102595"/>
    <w:multiLevelType w:val="hybridMultilevel"/>
    <w:tmpl w:val="D8CCC010"/>
    <w:lvl w:ilvl="0" w:tplc="04D6E7D8">
      <w:start w:val="3"/>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80299D"/>
    <w:multiLevelType w:val="hybridMultilevel"/>
    <w:tmpl w:val="5A865492"/>
    <w:lvl w:ilvl="0" w:tplc="040C0011">
      <w:start w:val="1"/>
      <w:numFmt w:val="decimal"/>
      <w:lvlText w:val="%1)"/>
      <w:lvlJc w:val="left"/>
      <w:pPr>
        <w:ind w:left="1790" w:hanging="360"/>
      </w:pPr>
    </w:lvl>
    <w:lvl w:ilvl="1" w:tplc="040C0019" w:tentative="1">
      <w:start w:val="1"/>
      <w:numFmt w:val="lowerLetter"/>
      <w:lvlText w:val="%2."/>
      <w:lvlJc w:val="left"/>
      <w:pPr>
        <w:ind w:left="2510" w:hanging="360"/>
      </w:pPr>
    </w:lvl>
    <w:lvl w:ilvl="2" w:tplc="040C001B" w:tentative="1">
      <w:start w:val="1"/>
      <w:numFmt w:val="lowerRoman"/>
      <w:lvlText w:val="%3."/>
      <w:lvlJc w:val="right"/>
      <w:pPr>
        <w:ind w:left="3230" w:hanging="180"/>
      </w:pPr>
    </w:lvl>
    <w:lvl w:ilvl="3" w:tplc="040C000F" w:tentative="1">
      <w:start w:val="1"/>
      <w:numFmt w:val="decimal"/>
      <w:lvlText w:val="%4."/>
      <w:lvlJc w:val="left"/>
      <w:pPr>
        <w:ind w:left="3950" w:hanging="360"/>
      </w:pPr>
    </w:lvl>
    <w:lvl w:ilvl="4" w:tplc="040C0019" w:tentative="1">
      <w:start w:val="1"/>
      <w:numFmt w:val="lowerLetter"/>
      <w:lvlText w:val="%5."/>
      <w:lvlJc w:val="left"/>
      <w:pPr>
        <w:ind w:left="4670" w:hanging="360"/>
      </w:pPr>
    </w:lvl>
    <w:lvl w:ilvl="5" w:tplc="040C001B" w:tentative="1">
      <w:start w:val="1"/>
      <w:numFmt w:val="lowerRoman"/>
      <w:lvlText w:val="%6."/>
      <w:lvlJc w:val="right"/>
      <w:pPr>
        <w:ind w:left="5390" w:hanging="180"/>
      </w:pPr>
    </w:lvl>
    <w:lvl w:ilvl="6" w:tplc="040C000F" w:tentative="1">
      <w:start w:val="1"/>
      <w:numFmt w:val="decimal"/>
      <w:lvlText w:val="%7."/>
      <w:lvlJc w:val="left"/>
      <w:pPr>
        <w:ind w:left="6110" w:hanging="360"/>
      </w:pPr>
    </w:lvl>
    <w:lvl w:ilvl="7" w:tplc="040C0019" w:tentative="1">
      <w:start w:val="1"/>
      <w:numFmt w:val="lowerLetter"/>
      <w:lvlText w:val="%8."/>
      <w:lvlJc w:val="left"/>
      <w:pPr>
        <w:ind w:left="6830" w:hanging="360"/>
      </w:pPr>
    </w:lvl>
    <w:lvl w:ilvl="8" w:tplc="040C001B" w:tentative="1">
      <w:start w:val="1"/>
      <w:numFmt w:val="lowerRoman"/>
      <w:lvlText w:val="%9."/>
      <w:lvlJc w:val="right"/>
      <w:pPr>
        <w:ind w:left="7550" w:hanging="180"/>
      </w:pPr>
    </w:lvl>
  </w:abstractNum>
  <w:num w:numId="1">
    <w:abstractNumId w:val="7"/>
  </w:num>
  <w:num w:numId="2">
    <w:abstractNumId w:val="1"/>
  </w:num>
  <w:num w:numId="3">
    <w:abstractNumId w:val="14"/>
  </w:num>
  <w:num w:numId="4">
    <w:abstractNumId w:val="0"/>
  </w:num>
  <w:num w:numId="5">
    <w:abstractNumId w:val="17"/>
  </w:num>
  <w:num w:numId="6">
    <w:abstractNumId w:val="6"/>
  </w:num>
  <w:num w:numId="7">
    <w:abstractNumId w:val="16"/>
  </w:num>
  <w:num w:numId="8">
    <w:abstractNumId w:val="13"/>
  </w:num>
  <w:num w:numId="9">
    <w:abstractNumId w:val="8"/>
  </w:num>
  <w:num w:numId="10">
    <w:abstractNumId w:val="12"/>
  </w:num>
  <w:num w:numId="11">
    <w:abstractNumId w:val="10"/>
  </w:num>
  <w:num w:numId="12">
    <w:abstractNumId w:val="21"/>
  </w:num>
  <w:num w:numId="13">
    <w:abstractNumId w:val="5"/>
  </w:num>
  <w:num w:numId="14">
    <w:abstractNumId w:val="19"/>
  </w:num>
  <w:num w:numId="15">
    <w:abstractNumId w:val="9"/>
  </w:num>
  <w:num w:numId="16">
    <w:abstractNumId w:val="15"/>
  </w:num>
  <w:num w:numId="17">
    <w:abstractNumId w:val="11"/>
  </w:num>
  <w:num w:numId="18">
    <w:abstractNumId w:val="4"/>
  </w:num>
  <w:num w:numId="19">
    <w:abstractNumId w:val="20"/>
  </w:num>
  <w:num w:numId="20">
    <w:abstractNumId w:val="18"/>
  </w:num>
  <w:num w:numId="21">
    <w:abstractNumId w:val="2"/>
  </w:num>
  <w:num w:numId="2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F1"/>
    <w:rsid w:val="00007AA8"/>
    <w:rsid w:val="00034DA6"/>
    <w:rsid w:val="000434A4"/>
    <w:rsid w:val="000444E9"/>
    <w:rsid w:val="000619A5"/>
    <w:rsid w:val="0007108B"/>
    <w:rsid w:val="00071346"/>
    <w:rsid w:val="000B3C0F"/>
    <w:rsid w:val="000C2829"/>
    <w:rsid w:val="000E17DC"/>
    <w:rsid w:val="00111AD8"/>
    <w:rsid w:val="00114A30"/>
    <w:rsid w:val="00123BD2"/>
    <w:rsid w:val="001662B3"/>
    <w:rsid w:val="00190E41"/>
    <w:rsid w:val="00191ADB"/>
    <w:rsid w:val="001A25EB"/>
    <w:rsid w:val="001C51F6"/>
    <w:rsid w:val="001D53F6"/>
    <w:rsid w:val="001D62DC"/>
    <w:rsid w:val="001E0902"/>
    <w:rsid w:val="00214F13"/>
    <w:rsid w:val="00223DB2"/>
    <w:rsid w:val="002311ED"/>
    <w:rsid w:val="00232B0D"/>
    <w:rsid w:val="0024398B"/>
    <w:rsid w:val="00245937"/>
    <w:rsid w:val="0024781B"/>
    <w:rsid w:val="00247F0F"/>
    <w:rsid w:val="00261F4B"/>
    <w:rsid w:val="00280262"/>
    <w:rsid w:val="00286A8B"/>
    <w:rsid w:val="002935CF"/>
    <w:rsid w:val="00294DCC"/>
    <w:rsid w:val="002B6769"/>
    <w:rsid w:val="002C0CC5"/>
    <w:rsid w:val="002C72ED"/>
    <w:rsid w:val="002E237C"/>
    <w:rsid w:val="002E59F5"/>
    <w:rsid w:val="002F0B6C"/>
    <w:rsid w:val="00302600"/>
    <w:rsid w:val="003040F1"/>
    <w:rsid w:val="00316062"/>
    <w:rsid w:val="00321892"/>
    <w:rsid w:val="00331A60"/>
    <w:rsid w:val="00377AA8"/>
    <w:rsid w:val="003C494B"/>
    <w:rsid w:val="003E294F"/>
    <w:rsid w:val="00404DF1"/>
    <w:rsid w:val="00420660"/>
    <w:rsid w:val="0042742D"/>
    <w:rsid w:val="00430A45"/>
    <w:rsid w:val="004354FF"/>
    <w:rsid w:val="0046276F"/>
    <w:rsid w:val="004749C1"/>
    <w:rsid w:val="004857C6"/>
    <w:rsid w:val="00494887"/>
    <w:rsid w:val="004C168B"/>
    <w:rsid w:val="004E4154"/>
    <w:rsid w:val="00510FA7"/>
    <w:rsid w:val="00517992"/>
    <w:rsid w:val="00517AB2"/>
    <w:rsid w:val="005556A8"/>
    <w:rsid w:val="005758D6"/>
    <w:rsid w:val="005766BC"/>
    <w:rsid w:val="005B3D7B"/>
    <w:rsid w:val="005E3174"/>
    <w:rsid w:val="005F20D1"/>
    <w:rsid w:val="00600F15"/>
    <w:rsid w:val="00602F08"/>
    <w:rsid w:val="006442D5"/>
    <w:rsid w:val="00691690"/>
    <w:rsid w:val="006E3130"/>
    <w:rsid w:val="00710EAD"/>
    <w:rsid w:val="00730D37"/>
    <w:rsid w:val="00731167"/>
    <w:rsid w:val="007331E3"/>
    <w:rsid w:val="00735730"/>
    <w:rsid w:val="0074190C"/>
    <w:rsid w:val="00752A6F"/>
    <w:rsid w:val="00764EE3"/>
    <w:rsid w:val="00774D20"/>
    <w:rsid w:val="007A150D"/>
    <w:rsid w:val="007A1F56"/>
    <w:rsid w:val="007E2AA7"/>
    <w:rsid w:val="0081432F"/>
    <w:rsid w:val="008223E6"/>
    <w:rsid w:val="0082751D"/>
    <w:rsid w:val="008647A5"/>
    <w:rsid w:val="00871AEE"/>
    <w:rsid w:val="00873485"/>
    <w:rsid w:val="008B21EE"/>
    <w:rsid w:val="008E18BA"/>
    <w:rsid w:val="009003A2"/>
    <w:rsid w:val="009327EB"/>
    <w:rsid w:val="009447DF"/>
    <w:rsid w:val="00957F29"/>
    <w:rsid w:val="009D34AE"/>
    <w:rsid w:val="009D6ED3"/>
    <w:rsid w:val="009D71F8"/>
    <w:rsid w:val="00A03898"/>
    <w:rsid w:val="00A32E88"/>
    <w:rsid w:val="00A56CCD"/>
    <w:rsid w:val="00A95CBA"/>
    <w:rsid w:val="00AA41F5"/>
    <w:rsid w:val="00AB3C20"/>
    <w:rsid w:val="00AC7E01"/>
    <w:rsid w:val="00AF3099"/>
    <w:rsid w:val="00B32592"/>
    <w:rsid w:val="00B831D1"/>
    <w:rsid w:val="00BB1986"/>
    <w:rsid w:val="00BF6779"/>
    <w:rsid w:val="00C07DA8"/>
    <w:rsid w:val="00C30736"/>
    <w:rsid w:val="00C32485"/>
    <w:rsid w:val="00C369BE"/>
    <w:rsid w:val="00C42752"/>
    <w:rsid w:val="00C56BD1"/>
    <w:rsid w:val="00C66383"/>
    <w:rsid w:val="00C93AFF"/>
    <w:rsid w:val="00C95881"/>
    <w:rsid w:val="00CE146D"/>
    <w:rsid w:val="00CE427E"/>
    <w:rsid w:val="00D34D3C"/>
    <w:rsid w:val="00D60992"/>
    <w:rsid w:val="00D62EC6"/>
    <w:rsid w:val="00D7661D"/>
    <w:rsid w:val="00DB3A00"/>
    <w:rsid w:val="00DD57F4"/>
    <w:rsid w:val="00DD7DA9"/>
    <w:rsid w:val="00DE5903"/>
    <w:rsid w:val="00E0233C"/>
    <w:rsid w:val="00E06DB6"/>
    <w:rsid w:val="00E33C4E"/>
    <w:rsid w:val="00E33CAD"/>
    <w:rsid w:val="00E446E3"/>
    <w:rsid w:val="00EB5A0D"/>
    <w:rsid w:val="00EB7ADC"/>
    <w:rsid w:val="00EE7436"/>
    <w:rsid w:val="00F01C54"/>
    <w:rsid w:val="00F03DFA"/>
    <w:rsid w:val="00F31A9D"/>
    <w:rsid w:val="00F41D88"/>
    <w:rsid w:val="00F73C84"/>
    <w:rsid w:val="00F74E64"/>
    <w:rsid w:val="00F864FC"/>
    <w:rsid w:val="00FA6233"/>
    <w:rsid w:val="00FA6FBC"/>
    <w:rsid w:val="00FC6D3E"/>
    <w:rsid w:val="00FD4AF1"/>
    <w:rsid w:val="00FE5145"/>
    <w:rsid w:val="00FF1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CC87A-16A2-4A2D-A9E3-464D45C6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2ED"/>
  </w:style>
  <w:style w:type="paragraph" w:styleId="Heading1">
    <w:name w:val="heading 1"/>
    <w:basedOn w:val="Normal"/>
    <w:link w:val="1"/>
    <w:uiPriority w:val="9"/>
    <w:qFormat/>
    <w:rsid w:val="00111AD8"/>
    <w:pPr>
      <w:tabs>
        <w:tab w:val="left" w:pos="851"/>
      </w:tabs>
      <w:spacing w:before="240" w:after="240" w:line="240" w:lineRule="auto"/>
      <w:jc w:val="center"/>
      <w:outlineLvl w:val="0"/>
    </w:pPr>
    <w:rPr>
      <w:rFonts w:ascii="Times New Roman" w:eastAsia="Times New Roman" w:hAnsi="Times New Roman" w:cs="Times New Roman"/>
      <w:b/>
      <w:caps/>
      <w:sz w:val="24"/>
      <w:szCs w:val="24"/>
      <w:lang w:val="kk-KZ" w:eastAsia="x-none"/>
    </w:rPr>
  </w:style>
  <w:style w:type="paragraph" w:styleId="Heading4">
    <w:name w:val="heading 4"/>
    <w:basedOn w:val="Normal"/>
    <w:next w:val="Normal"/>
    <w:link w:val="4"/>
    <w:uiPriority w:val="9"/>
    <w:semiHidden/>
    <w:unhideWhenUsed/>
    <w:qFormat/>
    <w:rsid w:val="00111AD8"/>
    <w:pPr>
      <w:keepNext/>
      <w:keepLines/>
      <w:spacing w:before="40" w:after="0"/>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Բաժնի անվանում"/>
    <w:basedOn w:val="ListParagraph"/>
    <w:link w:val="Char"/>
    <w:qFormat/>
    <w:rsid w:val="00FD4AF1"/>
    <w:pPr>
      <w:autoSpaceDE w:val="0"/>
      <w:autoSpaceDN w:val="0"/>
      <w:adjustRightInd w:val="0"/>
      <w:spacing w:after="0"/>
      <w:ind w:hanging="360"/>
      <w:jc w:val="both"/>
    </w:pPr>
    <w:rPr>
      <w:rFonts w:ascii="GHEA Grapalat" w:hAnsi="GHEA Grapalat" w:cs="Times New Roman"/>
      <w:b/>
      <w:bCs/>
      <w:color w:val="333333"/>
      <w:sz w:val="28"/>
      <w:szCs w:val="24"/>
      <w:lang w:val="hy-AM"/>
    </w:rPr>
  </w:style>
  <w:style w:type="character" w:customStyle="1" w:styleId="Char">
    <w:name w:val="Բաժնի անվանում Char"/>
    <w:basedOn w:val="DefaultParagraphFont"/>
    <w:link w:val="a0"/>
    <w:rsid w:val="00FD4AF1"/>
    <w:rPr>
      <w:rFonts w:ascii="GHEA Grapalat" w:hAnsi="GHEA Grapalat" w:cs="Times New Roman"/>
      <w:b/>
      <w:bCs/>
      <w:color w:val="333333"/>
      <w:sz w:val="28"/>
      <w:szCs w:val="24"/>
      <w:lang w:val="hy-AM"/>
    </w:rPr>
  </w:style>
  <w:style w:type="paragraph" w:styleId="ListParagraph">
    <w:name w:val="List Paragraph"/>
    <w:aliases w:val="Akapit z listą BS,Bullets,List Paragraph 1,List_Paragraph,Multilevel para_II,List Paragraph1,References,List Paragraph (numbered (a)),IBL List Paragraph,List Paragraph nowy,Numbered List Paragraph,OBC Bullet,List Paragraph11"/>
    <w:basedOn w:val="Normal"/>
    <w:link w:val="a1"/>
    <w:uiPriority w:val="99"/>
    <w:qFormat/>
    <w:rsid w:val="00FD4AF1"/>
    <w:pPr>
      <w:ind w:left="720"/>
      <w:contextualSpacing/>
    </w:pPr>
  </w:style>
  <w:style w:type="paragraph" w:styleId="CommentText">
    <w:name w:val="annotation text"/>
    <w:basedOn w:val="Normal"/>
    <w:link w:val="a2"/>
    <w:uiPriority w:val="99"/>
    <w:rsid w:val="0081432F"/>
    <w:pPr>
      <w:widowControl w:val="0"/>
      <w:autoSpaceDE w:val="0"/>
      <w:autoSpaceDN w:val="0"/>
      <w:adjustRightInd w:val="0"/>
      <w:spacing w:after="0" w:line="240" w:lineRule="auto"/>
    </w:pPr>
    <w:rPr>
      <w:rFonts w:ascii="Arial" w:eastAsia="Times New Roman" w:hAnsi="Arial" w:cs="Times New Roman"/>
      <w:sz w:val="24"/>
      <w:szCs w:val="24"/>
      <w:lang w:val="en-US"/>
    </w:rPr>
  </w:style>
  <w:style w:type="character" w:customStyle="1" w:styleId="a2">
    <w:name w:val="Текст примечания Знак"/>
    <w:basedOn w:val="DefaultParagraphFont"/>
    <w:link w:val="CommentText"/>
    <w:uiPriority w:val="99"/>
    <w:rsid w:val="0081432F"/>
    <w:rPr>
      <w:rFonts w:ascii="Arial" w:eastAsia="Times New Roman" w:hAnsi="Arial" w:cs="Times New Roman"/>
      <w:sz w:val="24"/>
      <w:szCs w:val="24"/>
      <w:lang w:val="en-US"/>
    </w:rPr>
  </w:style>
  <w:style w:type="character" w:styleId="Strong">
    <w:name w:val="Strong"/>
    <w:basedOn w:val="DefaultParagraphFont"/>
    <w:uiPriority w:val="22"/>
    <w:qFormat/>
    <w:rsid w:val="0081432F"/>
    <w:rPr>
      <w:b/>
      <w:bCs/>
    </w:rPr>
  </w:style>
  <w:style w:type="paragraph" w:customStyle="1" w:styleId="Default">
    <w:name w:val="Default"/>
    <w:rsid w:val="0081432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1">
    <w:name w:val="Абзац списка Знак"/>
    <w:aliases w:val="Akapit z listą BS Знак,Bullets Знак,List Paragraph 1 Знак,List_Paragraph Знак,Multilevel para_II Знак,List Paragraph1 Знак,References Знак,List Paragraph (numbered (a)) Знак,IBL List Paragraph Знак,List Paragraph nowy Знак"/>
    <w:link w:val="ListParagraph"/>
    <w:uiPriority w:val="34"/>
    <w:qFormat/>
    <w:rsid w:val="00C93AFF"/>
  </w:style>
  <w:style w:type="numbering" w:customStyle="1" w:styleId="a">
    <w:name w:val="ՀՀՇՆ"/>
    <w:uiPriority w:val="99"/>
    <w:rsid w:val="00FA6233"/>
    <w:pPr>
      <w:numPr>
        <w:numId w:val="3"/>
      </w:numPr>
    </w:pPr>
  </w:style>
  <w:style w:type="character" w:styleId="Emphasis">
    <w:name w:val="Emphasis"/>
    <w:basedOn w:val="DefaultParagraphFont"/>
    <w:uiPriority w:val="20"/>
    <w:qFormat/>
    <w:rsid w:val="009003A2"/>
    <w:rPr>
      <w:i/>
      <w:iCs/>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a3"/>
    <w:uiPriority w:val="99"/>
    <w:unhideWhenUsed/>
    <w:rsid w:val="00752A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rmattexttopleveltextindenttext">
    <w:name w:val="formattext topleveltext indenttext"/>
    <w:basedOn w:val="Normal"/>
    <w:rsid w:val="002F0B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071346"/>
    <w:rPr>
      <w:color w:val="0000FF"/>
      <w:u w:val="single"/>
    </w:rPr>
  </w:style>
  <w:style w:type="table" w:styleId="TableGrid">
    <w:name w:val="Table Grid"/>
    <w:basedOn w:val="TableNormal"/>
    <w:uiPriority w:val="39"/>
    <w:rsid w:val="00730D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4"/>
    <w:uiPriority w:val="99"/>
    <w:semiHidden/>
    <w:unhideWhenUsed/>
    <w:rsid w:val="004354FF"/>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4354FF"/>
    <w:rPr>
      <w:rFonts w:ascii="Tahoma" w:hAnsi="Tahoma" w:cs="Tahoma"/>
      <w:sz w:val="16"/>
      <w:szCs w:val="16"/>
    </w:rPr>
  </w:style>
  <w:style w:type="character" w:customStyle="1" w:styleId="1">
    <w:name w:val="Заголовок 1 Знак"/>
    <w:basedOn w:val="DefaultParagraphFont"/>
    <w:link w:val="Heading1"/>
    <w:uiPriority w:val="9"/>
    <w:rsid w:val="00111AD8"/>
    <w:rPr>
      <w:rFonts w:ascii="Times New Roman" w:eastAsia="Times New Roman" w:hAnsi="Times New Roman" w:cs="Times New Roman"/>
      <w:b/>
      <w:caps/>
      <w:sz w:val="24"/>
      <w:szCs w:val="24"/>
      <w:lang w:val="kk-KZ" w:eastAsia="x-none"/>
    </w:rPr>
  </w:style>
  <w:style w:type="character" w:customStyle="1" w:styleId="4">
    <w:name w:val="Заголовок 4 Знак"/>
    <w:basedOn w:val="DefaultParagraphFont"/>
    <w:link w:val="Heading4"/>
    <w:uiPriority w:val="99"/>
    <w:rsid w:val="00111AD8"/>
    <w:rPr>
      <w:rFonts w:asciiTheme="majorHAnsi" w:eastAsiaTheme="majorEastAsia" w:hAnsiTheme="majorHAnsi" w:cstheme="majorBidi"/>
      <w:i/>
      <w:iCs/>
      <w:color w:val="365F91" w:themeColor="accent1" w:themeShade="BF"/>
      <w:lang w:val="en-US"/>
    </w:rPr>
  </w:style>
  <w:style w:type="paragraph" w:customStyle="1" w:styleId="formattext">
    <w:name w:val="formattext"/>
    <w:basedOn w:val="Normal"/>
    <w:rsid w:val="00111A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link w:val="a5"/>
    <w:uiPriority w:val="11"/>
    <w:qFormat/>
    <w:rsid w:val="00111AD8"/>
    <w:pPr>
      <w:overflowPunct w:val="0"/>
      <w:autoSpaceDE w:val="0"/>
      <w:autoSpaceDN w:val="0"/>
      <w:adjustRightInd w:val="0"/>
      <w:spacing w:after="60" w:line="240" w:lineRule="auto"/>
      <w:jc w:val="center"/>
      <w:textAlignment w:val="baseline"/>
      <w:outlineLvl w:val="1"/>
    </w:pPr>
    <w:rPr>
      <w:rFonts w:ascii="Arial" w:eastAsia="Times New Roman" w:hAnsi="Arial" w:cs="Times New Roman"/>
      <w:sz w:val="24"/>
      <w:szCs w:val="24"/>
      <w:lang w:val="x-none" w:eastAsia="x-none"/>
    </w:rPr>
  </w:style>
  <w:style w:type="character" w:customStyle="1" w:styleId="a5">
    <w:name w:val="Подзаголовок Знак"/>
    <w:basedOn w:val="DefaultParagraphFont"/>
    <w:link w:val="Subtitle"/>
    <w:uiPriority w:val="11"/>
    <w:rsid w:val="00111AD8"/>
    <w:rPr>
      <w:rFonts w:ascii="Arial" w:eastAsia="Times New Roman" w:hAnsi="Arial" w:cs="Times New Roman"/>
      <w:sz w:val="24"/>
      <w:szCs w:val="24"/>
      <w:lang w:val="x-none" w:eastAsia="x-none"/>
    </w:rPr>
  </w:style>
  <w:style w:type="character" w:customStyle="1" w:styleId="a3">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NormalWeb"/>
    <w:uiPriority w:val="99"/>
    <w:locked/>
    <w:rsid w:val="00111A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11AD8"/>
    <w:rPr>
      <w:sz w:val="16"/>
      <w:szCs w:val="16"/>
    </w:rPr>
  </w:style>
  <w:style w:type="paragraph" w:styleId="CommentSubject">
    <w:name w:val="annotation subject"/>
    <w:basedOn w:val="CommentText"/>
    <w:next w:val="CommentText"/>
    <w:link w:val="a6"/>
    <w:uiPriority w:val="99"/>
    <w:semiHidden/>
    <w:unhideWhenUsed/>
    <w:rsid w:val="00111AD8"/>
    <w:pPr>
      <w:widowControl/>
      <w:autoSpaceDE/>
      <w:autoSpaceDN/>
      <w:adjustRightInd/>
      <w:spacing w:after="200"/>
    </w:pPr>
    <w:rPr>
      <w:rFonts w:ascii="Calibri" w:eastAsia="Calibri" w:hAnsi="Calibri"/>
      <w:b/>
      <w:bCs/>
      <w:sz w:val="20"/>
      <w:szCs w:val="20"/>
    </w:rPr>
  </w:style>
  <w:style w:type="character" w:customStyle="1" w:styleId="a6">
    <w:name w:val="Тема примечания Знак"/>
    <w:basedOn w:val="a2"/>
    <w:link w:val="CommentSubject"/>
    <w:uiPriority w:val="99"/>
    <w:semiHidden/>
    <w:rsid w:val="00111AD8"/>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image" Target="media/image24.emf"/><Relationship Id="rId21" Type="http://schemas.openxmlformats.org/officeDocument/2006/relationships/image" Target="media/image11.emf"/><Relationship Id="rId34" Type="http://schemas.openxmlformats.org/officeDocument/2006/relationships/image" Target="media/image20.emf"/><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image" Target="media/image35.emf"/><Relationship Id="rId55" Type="http://schemas.openxmlformats.org/officeDocument/2006/relationships/image" Target="media/image40.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7.bin"/><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image" Target="media/image18.emf"/><Relationship Id="rId37" Type="http://schemas.openxmlformats.org/officeDocument/2006/relationships/oleObject" Target="embeddings/oleObject9.bin"/><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image" Target="media/image38.emf"/><Relationship Id="rId58" Type="http://schemas.openxmlformats.org/officeDocument/2006/relationships/theme" Target="theme/theme1.xml"/><Relationship Id="rId5" Type="http://schemas.openxmlformats.org/officeDocument/2006/relationships/hyperlink" Target="https://docs.cntd.ru/document/1200040460" TargetMode="External"/><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1.bin"/><Relationship Id="rId22" Type="http://schemas.openxmlformats.org/officeDocument/2006/relationships/image" Target="media/image12.emf"/><Relationship Id="rId27" Type="http://schemas.openxmlformats.org/officeDocument/2006/relationships/image" Target="media/image15.emf"/><Relationship Id="rId30" Type="http://schemas.openxmlformats.org/officeDocument/2006/relationships/image" Target="media/image17.wmf"/><Relationship Id="rId35" Type="http://schemas.openxmlformats.org/officeDocument/2006/relationships/image" Target="media/image21.emf"/><Relationship Id="rId43" Type="http://schemas.openxmlformats.org/officeDocument/2006/relationships/image" Target="media/image28.emf"/><Relationship Id="rId48" Type="http://schemas.openxmlformats.org/officeDocument/2006/relationships/image" Target="media/image33.emf"/><Relationship Id="rId56" Type="http://schemas.openxmlformats.org/officeDocument/2006/relationships/image" Target="media/image41.emf"/><Relationship Id="rId8" Type="http://schemas.openxmlformats.org/officeDocument/2006/relationships/image" Target="media/image2.emf"/><Relationship Id="rId51" Type="http://schemas.openxmlformats.org/officeDocument/2006/relationships/image" Target="media/image36.e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19.emf"/><Relationship Id="rId38" Type="http://schemas.openxmlformats.org/officeDocument/2006/relationships/image" Target="media/image23.emf"/><Relationship Id="rId46" Type="http://schemas.openxmlformats.org/officeDocument/2006/relationships/image" Target="media/image31.emf"/><Relationship Id="rId20" Type="http://schemas.openxmlformats.org/officeDocument/2006/relationships/oleObject" Target="embeddings/oleObject4.bin"/><Relationship Id="rId41" Type="http://schemas.openxmlformats.org/officeDocument/2006/relationships/image" Target="media/image26.emf"/><Relationship Id="rId54" Type="http://schemas.openxmlformats.org/officeDocument/2006/relationships/image" Target="media/image39.emf"/><Relationship Id="rId1" Type="http://schemas.openxmlformats.org/officeDocument/2006/relationships/numbering" Target="numbering.xml"/><Relationship Id="rId6" Type="http://schemas.openxmlformats.org/officeDocument/2006/relationships/hyperlink" Target="https://docs.cntd.ru/document/1200040460" TargetMode="Externa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image" Target="media/image34.emf"/><Relationship Id="rId57" Type="http://schemas.openxmlformats.org/officeDocument/2006/relationships/fontTable" Target="fontTable.xml"/><Relationship Id="rId10" Type="http://schemas.openxmlformats.org/officeDocument/2006/relationships/image" Target="media/image4.emf"/><Relationship Id="rId31" Type="http://schemas.openxmlformats.org/officeDocument/2006/relationships/oleObject" Target="embeddings/oleObject8.bin"/><Relationship Id="rId44" Type="http://schemas.openxmlformats.org/officeDocument/2006/relationships/image" Target="media/image29.emf"/><Relationship Id="rId52" Type="http://schemas.openxmlformats.org/officeDocument/2006/relationships/image" Target="media/image3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Pages>
  <Words>35692</Words>
  <Characters>203448</Characters>
  <Application>Microsoft Office Word</Application>
  <DocSecurity>0</DocSecurity>
  <Lines>1695</Lines>
  <Paragraphs>477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Heghine Musayelyan</cp:lastModifiedBy>
  <cp:revision>2</cp:revision>
  <dcterms:created xsi:type="dcterms:W3CDTF">2023-10-13T07:50:00Z</dcterms:created>
  <dcterms:modified xsi:type="dcterms:W3CDTF">2023-10-13T07:50:00Z</dcterms:modified>
</cp:coreProperties>
</file>